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93" w:rsidRDefault="004115C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693" w:rsidRDefault="004115C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F1693" w:rsidRDefault="004115C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F1693" w:rsidRDefault="004115C7">
      <w:pPr>
        <w:jc w:val="center"/>
      </w:pPr>
      <w:r>
        <w:rPr>
          <w:b/>
          <w:bCs/>
          <w:sz w:val="28"/>
          <w:szCs w:val="28"/>
        </w:rPr>
        <w:t xml:space="preserve">(сорок четверта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 w:rsidR="005F1693" w:rsidRDefault="005F1693">
      <w:pPr>
        <w:jc w:val="center"/>
        <w:rPr>
          <w:b/>
          <w:sz w:val="28"/>
          <w:szCs w:val="28"/>
        </w:rPr>
      </w:pPr>
    </w:p>
    <w:p w:rsidR="005F1693" w:rsidRDefault="004115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F1693" w:rsidRDefault="005F1693">
      <w:pPr>
        <w:jc w:val="both"/>
        <w:rPr>
          <w:b/>
          <w:sz w:val="28"/>
          <w:szCs w:val="28"/>
        </w:rPr>
      </w:pPr>
    </w:p>
    <w:tbl>
      <w:tblPr>
        <w:tblW w:w="9525" w:type="dxa"/>
        <w:tblInd w:w="177" w:type="dxa"/>
        <w:tblLook w:val="04A0" w:firstRow="1" w:lastRow="0" w:firstColumn="1" w:lastColumn="0" w:noHBand="0" w:noVBand="1"/>
      </w:tblPr>
      <w:tblGrid>
        <w:gridCol w:w="6900"/>
        <w:gridCol w:w="2625"/>
      </w:tblGrid>
      <w:tr w:rsidR="005F1693">
        <w:trPr>
          <w:trHeight w:val="307"/>
        </w:trPr>
        <w:tc>
          <w:tcPr>
            <w:tcW w:w="6900" w:type="dxa"/>
            <w:shd w:val="clear" w:color="auto" w:fill="auto"/>
          </w:tcPr>
          <w:p w:rsidR="005F1693" w:rsidRDefault="004115C7" w:rsidP="004115C7">
            <w:pPr>
              <w:tabs>
                <w:tab w:val="left" w:pos="67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 березня  2024 року               м. Решетилівка</w:t>
            </w:r>
          </w:p>
        </w:tc>
        <w:tc>
          <w:tcPr>
            <w:tcW w:w="2625" w:type="dxa"/>
            <w:shd w:val="clear" w:color="auto" w:fill="auto"/>
          </w:tcPr>
          <w:p w:rsidR="005F1693" w:rsidRDefault="004115C7" w:rsidP="00546D97">
            <w:pPr>
              <w:tabs>
                <w:tab w:val="left" w:pos="6720"/>
              </w:tabs>
              <w:suppressAutoHyphens/>
              <w:rPr>
                <w:rFonts w:cs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№</w:t>
            </w:r>
            <w:r w:rsidR="00546D97">
              <w:rPr>
                <w:rFonts w:cs="Times New Roman"/>
                <w:color w:val="000000"/>
                <w:sz w:val="28"/>
                <w:szCs w:val="28"/>
              </w:rPr>
              <w:t>1831-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44-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</w:tbl>
    <w:p w:rsidR="005F1693" w:rsidRDefault="005F1693">
      <w:pPr>
        <w:suppressAutoHyphens/>
        <w:rPr>
          <w:rFonts w:cs="Times New Roman"/>
          <w:color w:val="000000"/>
          <w:sz w:val="28"/>
          <w:szCs w:val="28"/>
        </w:rPr>
      </w:pPr>
    </w:p>
    <w:tbl>
      <w:tblPr>
        <w:tblW w:w="9525" w:type="dxa"/>
        <w:tblInd w:w="1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5"/>
      </w:tblGrid>
      <w:tr w:rsidR="005F1693">
        <w:trPr>
          <w:trHeight w:val="335"/>
        </w:trPr>
        <w:tc>
          <w:tcPr>
            <w:tcW w:w="9525" w:type="dxa"/>
            <w:shd w:val="clear" w:color="auto" w:fill="auto"/>
          </w:tcPr>
          <w:p w:rsidR="005F1693" w:rsidRDefault="004115C7">
            <w:pPr>
              <w:suppressAutoHyphens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присвоєння адреси </w:t>
            </w:r>
          </w:p>
          <w:p w:rsidR="005F1693" w:rsidRDefault="004115C7">
            <w:pPr>
              <w:suppressAutoHyphens/>
            </w:pPr>
            <w:bookmarkStart w:id="1" w:name="__DdeLink__52_563517093"/>
            <w:r>
              <w:rPr>
                <w:rFonts w:eastAsia="Times New Roman" w:cs="Times New Roman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>об’єкту нерухомого майна</w:t>
            </w:r>
            <w:bookmarkEnd w:id="1"/>
          </w:p>
        </w:tc>
      </w:tr>
    </w:tbl>
    <w:p w:rsidR="005F1693" w:rsidRDefault="005F1693">
      <w:pPr>
        <w:suppressAutoHyphens/>
        <w:jc w:val="both"/>
        <w:rPr>
          <w:color w:val="000000"/>
          <w:sz w:val="28"/>
          <w:szCs w:val="28"/>
        </w:rPr>
      </w:pPr>
    </w:p>
    <w:p w:rsidR="005F1693" w:rsidRDefault="004115C7" w:rsidP="004115C7">
      <w:pPr>
        <w:pStyle w:val="af6"/>
        <w:tabs>
          <w:tab w:val="left" w:pos="735"/>
        </w:tabs>
        <w:suppressAutoHyphens/>
        <w:ind w:firstLine="567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>Керуючись законами України „Про місцеве самоврядування в Україні”, „Про регулювання містобудівної діяльності”, пос</w:t>
      </w:r>
      <w:r w:rsidR="00591F70">
        <w:rPr>
          <w:rFonts w:cs="Times New Roman"/>
          <w:color w:val="000000"/>
          <w:sz w:val="28"/>
          <w:szCs w:val="28"/>
          <w:highlight w:val="white"/>
        </w:rPr>
        <w:t xml:space="preserve">тановою Верховної Ради України </w:t>
      </w:r>
      <w:r>
        <w:rPr>
          <w:rFonts w:cs="Times New Roman"/>
          <w:color w:val="000000"/>
          <w:sz w:val="28"/>
          <w:szCs w:val="28"/>
          <w:highlight w:val="white"/>
        </w:rPr>
        <w:t>від 17.07.2020 №807-ІХ „Про ут</w:t>
      </w:r>
      <w:r w:rsidR="00591F70">
        <w:rPr>
          <w:rFonts w:cs="Times New Roman"/>
          <w:color w:val="000000"/>
          <w:sz w:val="28"/>
          <w:szCs w:val="28"/>
          <w:highlight w:val="white"/>
        </w:rPr>
        <w:t xml:space="preserve">ворення та ліквідацію районів”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наказом Міністерства юстиції України від 06.07.2012 №1014/5 „Про ведення словників Державного реєстру речових прав на нерухоме майно”, враховуючи </w:t>
      </w:r>
      <w:r>
        <w:rPr>
          <w:rFonts w:cs="Times New Roman"/>
          <w:sz w:val="28"/>
          <w:szCs w:val="28"/>
          <w:highlight w:val="white"/>
        </w:rPr>
        <w:t>лист Служби відновлення та розвитку інфрас</w:t>
      </w:r>
      <w:r w:rsidR="00591F70">
        <w:rPr>
          <w:rFonts w:cs="Times New Roman"/>
          <w:sz w:val="28"/>
          <w:szCs w:val="28"/>
          <w:highlight w:val="white"/>
        </w:rPr>
        <w:t xml:space="preserve">труктури у Полтавській області </w:t>
      </w:r>
      <w:r>
        <w:rPr>
          <w:rFonts w:cs="Times New Roman"/>
          <w:sz w:val="28"/>
          <w:szCs w:val="28"/>
          <w:highlight w:val="white"/>
        </w:rPr>
        <w:t>від 11.03.2024 № 243/09 2173/-09/217-414,</w:t>
      </w:r>
      <w:r>
        <w:rPr>
          <w:rFonts w:cs="Times New Roman"/>
          <w:sz w:val="28"/>
          <w:szCs w:val="28"/>
        </w:rPr>
        <w:t xml:space="preserve"> Решетилівська міська рада </w:t>
      </w:r>
    </w:p>
    <w:p w:rsidR="005F1693" w:rsidRDefault="004115C7">
      <w:pPr>
        <w:suppressAutoHyphens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ВИРІШИЛА:</w:t>
      </w:r>
    </w:p>
    <w:p w:rsidR="005F1693" w:rsidRDefault="005F1693">
      <w:pPr>
        <w:suppressAutoHyphens/>
        <w:spacing w:line="274" w:lineRule="exact"/>
        <w:jc w:val="both"/>
        <w:rPr>
          <w:sz w:val="28"/>
          <w:szCs w:val="28"/>
        </w:rPr>
      </w:pPr>
    </w:p>
    <w:p w:rsidR="005F1693" w:rsidRDefault="004115C7" w:rsidP="004115C7">
      <w:pPr>
        <w:tabs>
          <w:tab w:val="left" w:pos="567"/>
        </w:tabs>
        <w:jc w:val="both"/>
        <w:rPr>
          <w:rFonts w:eastAsia="Times New Roman" w:cs="Times New Roman"/>
          <w:iCs/>
          <w:color w:val="auto"/>
          <w:spacing w:val="4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 w:rsidR="00591F70">
        <w:rPr>
          <w:rFonts w:cs="Times New Roman"/>
          <w:color w:val="000000"/>
          <w:sz w:val="28"/>
          <w:szCs w:val="28"/>
        </w:rPr>
        <w:t>1. </w:t>
      </w:r>
      <w:r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Присвоїти об’єкту нерухомого майна </w:t>
      </w:r>
      <w:r>
        <w:rPr>
          <w:rFonts w:eastAsia="Times New Roman" w:cs="Times New Roman"/>
          <w:iCs/>
          <w:color w:val="000000" w:themeColor="text1"/>
          <w:spacing w:val="4"/>
          <w:sz w:val="28"/>
          <w:szCs w:val="28"/>
          <w:lang w:eastAsia="ru-RU"/>
        </w:rPr>
        <w:t xml:space="preserve">виробничий будинок </w:t>
      </w:r>
      <w:r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з господарськими (допоміжними) будівлями та спорудами, </w:t>
      </w:r>
      <w:r>
        <w:rPr>
          <w:rFonts w:eastAsia="Times New Roman" w:cs="Times New Roman"/>
          <w:iCs/>
          <w:color w:val="auto"/>
          <w:spacing w:val="4"/>
          <w:sz w:val="28"/>
          <w:szCs w:val="28"/>
          <w:lang w:eastAsia="ru-RU"/>
        </w:rPr>
        <w:t>розташованого на земельній ділянці з кадастровим номером 5324255100:00:012:0261</w:t>
      </w:r>
      <w:r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  <w:t>,</w:t>
      </w:r>
      <w:r>
        <w:rPr>
          <w:rFonts w:eastAsia="Times New Roman" w:cs="Times New Roman"/>
          <w:iCs/>
          <w:color w:val="FF420E"/>
          <w:spacing w:val="4"/>
          <w:sz w:val="28"/>
          <w:szCs w:val="28"/>
          <w:lang w:eastAsia="ru-RU"/>
        </w:rPr>
        <w:t xml:space="preserve"> </w:t>
      </w:r>
      <w:r w:rsidR="00591F70">
        <w:rPr>
          <w:rFonts w:eastAsia="Times New Roman" w:cs="Times New Roman"/>
          <w:iCs/>
          <w:color w:val="auto"/>
          <w:spacing w:val="4"/>
          <w:sz w:val="28"/>
          <w:szCs w:val="28"/>
          <w:lang w:eastAsia="ru-RU"/>
        </w:rPr>
        <w:t>що належить</w:t>
      </w:r>
      <w:r>
        <w:rPr>
          <w:rFonts w:eastAsia="Times New Roman" w:cs="Times New Roman"/>
          <w:iCs/>
          <w:color w:val="auto"/>
          <w:spacing w:val="4"/>
          <w:sz w:val="28"/>
          <w:szCs w:val="28"/>
          <w:lang w:eastAsia="ru-RU"/>
        </w:rPr>
        <w:t xml:space="preserve"> ТОВ ”ЮСПпрайм” наступну адресу</w:t>
      </w:r>
      <w:r>
        <w:rPr>
          <w:rFonts w:eastAsia="Times New Roman" w:cs="Times New Roman"/>
          <w:iCs/>
          <w:color w:val="auto"/>
          <w:spacing w:val="4"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iCs/>
          <w:color w:val="000000"/>
          <w:spacing w:val="4"/>
          <w:sz w:val="28"/>
          <w:szCs w:val="28"/>
          <w:lang w:eastAsia="ru-RU" w:bidi="ar-SA"/>
        </w:rPr>
        <w:t xml:space="preserve"> Полтавська область, Полтавський район, Решетилівська територіальна громада, автомобільна дорога  Н-31 Дніпро-Царичанка-Кобеляки-Решетилівка 170 км+113 м.</w:t>
      </w:r>
    </w:p>
    <w:p w:rsidR="005F1693" w:rsidRDefault="004115C7" w:rsidP="004115C7">
      <w:pPr>
        <w:pStyle w:val="ab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591F70">
        <w:rPr>
          <w:sz w:val="28"/>
          <w:szCs w:val="28"/>
        </w:rPr>
        <w:t>2. </w:t>
      </w:r>
      <w:r>
        <w:rPr>
          <w:sz w:val="28"/>
          <w:szCs w:val="28"/>
        </w:rPr>
        <w:t>Відділу архітектури та містобудуван</w:t>
      </w:r>
      <w:r w:rsidR="00591F70">
        <w:rPr>
          <w:sz w:val="28"/>
          <w:szCs w:val="28"/>
        </w:rPr>
        <w:t>ня (Приходько Олег) направити дане рішення</w:t>
      </w:r>
      <w:r>
        <w:rPr>
          <w:sz w:val="28"/>
          <w:szCs w:val="28"/>
        </w:rPr>
        <w:t xml:space="preserve"> до Полтавської регіональної філії Державного підприємства „Нац</w:t>
      </w:r>
      <w:r w:rsidR="00591F70">
        <w:rPr>
          <w:sz w:val="28"/>
          <w:szCs w:val="28"/>
        </w:rPr>
        <w:t xml:space="preserve">іональні інформаційні системи” </w:t>
      </w:r>
      <w:r>
        <w:rPr>
          <w:sz w:val="28"/>
          <w:szCs w:val="28"/>
        </w:rPr>
        <w:t>для внесення інформації до словників іменованих об’єктів Державного реєстру речових прав на нерухоме майно.</w:t>
      </w:r>
    </w:p>
    <w:p w:rsidR="005F1693" w:rsidRDefault="005F1693">
      <w:pPr>
        <w:jc w:val="both"/>
        <w:rPr>
          <w:b/>
          <w:bCs/>
          <w:color w:val="000000"/>
          <w:sz w:val="26"/>
          <w:szCs w:val="26"/>
        </w:rPr>
      </w:pPr>
    </w:p>
    <w:p w:rsidR="004115C7" w:rsidRDefault="004115C7">
      <w:pPr>
        <w:jc w:val="both"/>
        <w:rPr>
          <w:b/>
          <w:bCs/>
          <w:color w:val="000000"/>
          <w:sz w:val="26"/>
          <w:szCs w:val="26"/>
        </w:rPr>
      </w:pPr>
    </w:p>
    <w:p w:rsidR="004115C7" w:rsidRDefault="004115C7">
      <w:pPr>
        <w:jc w:val="both"/>
        <w:rPr>
          <w:sz w:val="26"/>
          <w:szCs w:val="26"/>
        </w:rPr>
      </w:pPr>
    </w:p>
    <w:p w:rsidR="005F1693" w:rsidRDefault="005F1693">
      <w:pPr>
        <w:jc w:val="both"/>
        <w:rPr>
          <w:sz w:val="26"/>
          <w:szCs w:val="26"/>
        </w:rPr>
      </w:pPr>
    </w:p>
    <w:p w:rsidR="005F1693" w:rsidRDefault="005F1693">
      <w:pPr>
        <w:jc w:val="both"/>
        <w:rPr>
          <w:sz w:val="26"/>
          <w:szCs w:val="26"/>
        </w:rPr>
      </w:pPr>
    </w:p>
    <w:p w:rsidR="005F1693" w:rsidRDefault="004115C7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Оксана ДЯДЮНОВА</w:t>
      </w:r>
    </w:p>
    <w:p w:rsidR="005F1693" w:rsidRDefault="005F1693">
      <w:pPr>
        <w:pStyle w:val="ab"/>
        <w:tabs>
          <w:tab w:val="left" w:pos="5385"/>
        </w:tabs>
        <w:spacing w:after="0"/>
        <w:ind w:firstLine="5386"/>
        <w:jc w:val="both"/>
      </w:pPr>
    </w:p>
    <w:p w:rsidR="005F1693" w:rsidRDefault="005F1693">
      <w:pPr>
        <w:pStyle w:val="ab"/>
        <w:tabs>
          <w:tab w:val="left" w:pos="5385"/>
        </w:tabs>
        <w:spacing w:after="0"/>
        <w:rPr>
          <w:sz w:val="28"/>
          <w:szCs w:val="28"/>
        </w:rPr>
      </w:pPr>
    </w:p>
    <w:p w:rsidR="005F1693" w:rsidRDefault="004115C7">
      <w:pPr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5F1693" w:rsidRDefault="005F1693">
      <w:pPr>
        <w:pStyle w:val="ab"/>
        <w:tabs>
          <w:tab w:val="left" w:pos="5385"/>
        </w:tabs>
        <w:spacing w:after="0"/>
        <w:ind w:firstLine="5386"/>
        <w:rPr>
          <w:sz w:val="28"/>
          <w:szCs w:val="28"/>
        </w:rPr>
      </w:pPr>
    </w:p>
    <w:p w:rsidR="005F1693" w:rsidRDefault="005F1693">
      <w:pPr>
        <w:pStyle w:val="ab"/>
        <w:spacing w:after="0" w:line="240" w:lineRule="auto"/>
        <w:ind w:firstLine="794"/>
        <w:jc w:val="both"/>
        <w:rPr>
          <w:color w:val="000000"/>
          <w:sz w:val="28"/>
        </w:rPr>
      </w:pPr>
    </w:p>
    <w:p w:rsidR="005F1693" w:rsidRDefault="005F1693">
      <w:pPr>
        <w:pStyle w:val="ab"/>
        <w:spacing w:after="0" w:line="240" w:lineRule="auto"/>
        <w:ind w:firstLine="794"/>
        <w:jc w:val="both"/>
        <w:rPr>
          <w:color w:val="000000"/>
          <w:sz w:val="28"/>
        </w:rPr>
      </w:pPr>
    </w:p>
    <w:p w:rsidR="005F1693" w:rsidRDefault="005F1693">
      <w:pPr>
        <w:pStyle w:val="ab"/>
        <w:spacing w:after="0" w:line="240" w:lineRule="auto"/>
        <w:ind w:firstLine="794"/>
        <w:jc w:val="both"/>
        <w:rPr>
          <w:color w:val="000000"/>
          <w:sz w:val="28"/>
        </w:rPr>
      </w:pPr>
    </w:p>
    <w:p w:rsidR="005F1693" w:rsidRDefault="005F1693">
      <w:pPr>
        <w:pStyle w:val="ab"/>
        <w:spacing w:after="0" w:line="240" w:lineRule="auto"/>
        <w:ind w:firstLine="794"/>
        <w:jc w:val="both"/>
      </w:pPr>
    </w:p>
    <w:sectPr w:rsidR="005F1693">
      <w:pgSz w:w="11906" w:h="16838"/>
      <w:pgMar w:top="709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8B4"/>
    <w:multiLevelType w:val="multilevel"/>
    <w:tmpl w:val="0EF87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3"/>
    <w:rsid w:val="004115C7"/>
    <w:rsid w:val="00546D97"/>
    <w:rsid w:val="00591F70"/>
    <w:rsid w:val="005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ії"/>
    <w:qFormat/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character" w:customStyle="1" w:styleId="a6">
    <w:name w:val="Текст выноски Знак"/>
    <w:basedOn w:val="a1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7">
    <w:name w:val="Основной текст_"/>
    <w:basedOn w:val="a1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7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7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8">
    <w:name w:val="Основной текст Знак"/>
    <w:basedOn w:val="a1"/>
    <w:qFormat/>
    <w:rsid w:val="00B21B67"/>
    <w:rPr>
      <w:sz w:val="24"/>
    </w:rPr>
  </w:style>
  <w:style w:type="character" w:customStyle="1" w:styleId="a9">
    <w:name w:val="Виділення"/>
    <w:qFormat/>
    <w:rPr>
      <w:i/>
      <w:i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styleId="a0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af">
    <w:name w:val="Покажчик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4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5">
    <w:name w:val="List Paragraph"/>
    <w:basedOn w:val="a"/>
    <w:qFormat/>
    <w:pPr>
      <w:spacing w:after="160"/>
      <w:ind w:left="720"/>
      <w:contextualSpacing/>
    </w:pPr>
    <w:rPr>
      <w:rFonts w:cs="Lohit Devanagari;Times New Roma"/>
    </w:rPr>
  </w:style>
  <w:style w:type="paragraph" w:styleId="af6">
    <w:name w:val="Body Text Indent"/>
    <w:basedOn w:val="a"/>
    <w:pPr>
      <w:ind w:firstLine="630"/>
    </w:pPr>
  </w:style>
  <w:style w:type="table" w:customStyle="1" w:styleId="10">
    <w:name w:val="Сетка таблицы1"/>
    <w:basedOn w:val="a2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ії"/>
    <w:qFormat/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character" w:customStyle="1" w:styleId="a6">
    <w:name w:val="Текст выноски Знак"/>
    <w:basedOn w:val="a1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7">
    <w:name w:val="Основной текст_"/>
    <w:basedOn w:val="a1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7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7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8">
    <w:name w:val="Основной текст Знак"/>
    <w:basedOn w:val="a1"/>
    <w:qFormat/>
    <w:rsid w:val="00B21B67"/>
    <w:rPr>
      <w:sz w:val="24"/>
    </w:rPr>
  </w:style>
  <w:style w:type="character" w:customStyle="1" w:styleId="a9">
    <w:name w:val="Виділення"/>
    <w:qFormat/>
    <w:rPr>
      <w:i/>
      <w:i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styleId="a0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af">
    <w:name w:val="Покажчик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4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5">
    <w:name w:val="List Paragraph"/>
    <w:basedOn w:val="a"/>
    <w:qFormat/>
    <w:pPr>
      <w:spacing w:after="160"/>
      <w:ind w:left="720"/>
      <w:contextualSpacing/>
    </w:pPr>
    <w:rPr>
      <w:rFonts w:cs="Lohit Devanagari;Times New Roma"/>
    </w:rPr>
  </w:style>
  <w:style w:type="paragraph" w:styleId="af6">
    <w:name w:val="Body Text Indent"/>
    <w:basedOn w:val="a"/>
    <w:pPr>
      <w:ind w:firstLine="630"/>
    </w:pPr>
  </w:style>
  <w:style w:type="table" w:customStyle="1" w:styleId="10">
    <w:name w:val="Сетка таблицы1"/>
    <w:basedOn w:val="a2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F50F-A765-4D61-AE01-31BC109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miskrada1@outlook.com</cp:lastModifiedBy>
  <cp:revision>51</cp:revision>
  <cp:lastPrinted>2021-08-11T05:37:00Z</cp:lastPrinted>
  <dcterms:created xsi:type="dcterms:W3CDTF">2023-02-14T08:54:00Z</dcterms:created>
  <dcterms:modified xsi:type="dcterms:W3CDTF">2024-03-27T07:40:00Z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