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26" w:rsidRPr="00785726" w:rsidRDefault="00785726" w:rsidP="0078572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  <w:r w:rsidRPr="00785726">
        <w:rPr>
          <w:rFonts w:ascii="Calibri" w:eastAsia="Times New Roman" w:hAnsi="Calibri" w:cs="Calibri"/>
          <w:noProof/>
          <w:lang w:eastAsia="uk-UA"/>
        </w:rPr>
        <w:drawing>
          <wp:anchor distT="0" distB="0" distL="0" distR="0" simplePos="0" relativeHeight="251659264" behindDoc="0" locked="0" layoutInCell="1" allowOverlap="1" wp14:anchorId="2C771587" wp14:editId="6F8195A9">
            <wp:simplePos x="0" y="0"/>
            <wp:positionH relativeFrom="column">
              <wp:posOffset>2843530</wp:posOffset>
            </wp:positionH>
            <wp:positionV relativeFrom="paragraph">
              <wp:posOffset>11430</wp:posOffset>
            </wp:positionV>
            <wp:extent cx="436880" cy="617855"/>
            <wp:effectExtent l="0" t="0" r="127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16" r="-163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726" w:rsidRPr="00785726" w:rsidRDefault="00785726" w:rsidP="0078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РЕШЕТИЛІВСЬКА МІСЬКА РАДА</w:t>
      </w:r>
    </w:p>
    <w:p w:rsidR="00785726" w:rsidRPr="00785726" w:rsidRDefault="00785726" w:rsidP="0078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ПОЛТАВСЬКОЇ ОБЛАСТІ</w:t>
      </w:r>
    </w:p>
    <w:p w:rsidR="00785726" w:rsidRPr="00785726" w:rsidRDefault="00785726" w:rsidP="0078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857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ВИКОНАВЧИЙ КОМІТЕТ</w:t>
      </w:r>
    </w:p>
    <w:p w:rsidR="00785726" w:rsidRPr="00785726" w:rsidRDefault="00785726" w:rsidP="0078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РІШЕННЯ</w:t>
      </w:r>
    </w:p>
    <w:p w:rsidR="00785726" w:rsidRPr="00785726" w:rsidRDefault="00785726" w:rsidP="00785726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85726" w:rsidRPr="00785726" w:rsidRDefault="00785726" w:rsidP="00785726">
      <w:pPr>
        <w:tabs>
          <w:tab w:val="left" w:pos="709"/>
        </w:tabs>
        <w:spacing w:after="0" w:line="240" w:lineRule="auto"/>
        <w:outlineLvl w:val="0"/>
        <w:rPr>
          <w:rFonts w:ascii="Calibri" w:eastAsia="Times New Roman" w:hAnsi="Calibri" w:cs="Calibri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30 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жовтня</w:t>
      </w:r>
      <w:r w:rsidRPr="00785726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року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м. Решетилівка 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7C6F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№ </w:t>
      </w:r>
      <w:r w:rsidR="007C6F54">
        <w:rPr>
          <w:rFonts w:ascii="Times New Roman" w:eastAsia="Times New Roman" w:hAnsi="Times New Roman" w:cs="Times New Roman"/>
          <w:sz w:val="28"/>
          <w:szCs w:val="28"/>
          <w:lang w:eastAsia="zh-CN"/>
        </w:rPr>
        <w:t>204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85726" w:rsidRPr="00785726" w:rsidRDefault="00785726" w:rsidP="00785726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85726" w:rsidRPr="00785726" w:rsidRDefault="00785726" w:rsidP="00785726">
      <w:pPr>
        <w:spacing w:after="0" w:line="240" w:lineRule="auto"/>
        <w:ind w:right="5579" w:hanging="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направлення до суду подання  про призначення </w:t>
      </w:r>
      <w:r w:rsidR="0090378E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опікуном над  </w:t>
      </w:r>
      <w:r w:rsidR="0090378E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785726" w:rsidRPr="00785726" w:rsidRDefault="00785726" w:rsidP="00785726">
      <w:pPr>
        <w:spacing w:after="39" w:line="264" w:lineRule="auto"/>
        <w:ind w:left="116" w:right="5578" w:hanging="10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tabs>
          <w:tab w:val="left" w:pos="567"/>
        </w:tabs>
        <w:spacing w:after="0" w:line="240" w:lineRule="auto"/>
        <w:ind w:left="-15"/>
        <w:jc w:val="both"/>
        <w:rPr>
          <w:rFonts w:ascii="Calibri" w:eastAsia="Times New Roman" w:hAnsi="Calibri" w:cs="Calibri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Керуючись ст. ст.39, 58, 60, 62, 63 Цивільного Кодексу України, пп. 4 п. б ч. 1 ст. 34, п. 3 ч. 4 </w:t>
      </w:r>
      <w:proofErr w:type="spellStart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ст</w:t>
      </w:r>
      <w:proofErr w:type="spellEnd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 42, ч. 6 ст. 59 Закону України </w:t>
      </w:r>
      <w:proofErr w:type="spellStart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„Про</w:t>
      </w:r>
      <w:proofErr w:type="spellEnd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місцеве самоврядування в Україні”,  Правилами опіки та піклування, 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 розглянувши заяву та подані документи 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відповідно до протоколу засідання опікунської ради при виконавчому комітеті від 29 жовтня 2024  року №3, </w:t>
      </w:r>
      <w:r w:rsidRPr="00785726">
        <w:rPr>
          <w:rFonts w:ascii="Times New Roman" w:eastAsia="Times New Roman" w:hAnsi="Times New Roman" w:cs="Calibri"/>
          <w:sz w:val="28"/>
          <w:szCs w:val="28"/>
          <w:lang w:eastAsia="zh-CN"/>
        </w:rPr>
        <w:t>виконавчий комітет Решетилівської міської ради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785726" w:rsidRPr="00785726" w:rsidRDefault="00785726" w:rsidP="0078572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>ВИРІШИВ:</w:t>
      </w:r>
    </w:p>
    <w:p w:rsidR="00785726" w:rsidRPr="00785726" w:rsidRDefault="00785726" w:rsidP="00785726">
      <w:pPr>
        <w:spacing w:after="25" w:line="252" w:lineRule="auto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1. Затвердити текст подання про  призначення З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опікуном над Ш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, у разі визнання її недієздатною.</w:t>
      </w: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85726">
        <w:rPr>
          <w:rFonts w:ascii="Calibri" w:eastAsia="Times New Roman" w:hAnsi="Calibri" w:cs="Calibri"/>
          <w:lang w:eastAsia="zh-CN"/>
        </w:rPr>
        <w:t xml:space="preserve"> </w:t>
      </w:r>
    </w:p>
    <w:p w:rsidR="00785726" w:rsidRPr="00785726" w:rsidRDefault="00785726" w:rsidP="00785726">
      <w:pPr>
        <w:spacing w:after="17" w:line="252" w:lineRule="auto"/>
        <w:rPr>
          <w:rFonts w:ascii="Calibri" w:eastAsia="Times New Roman" w:hAnsi="Calibri" w:cs="Calibri"/>
          <w:lang w:eastAsia="zh-CN"/>
        </w:rPr>
      </w:pPr>
      <w:r w:rsidRPr="00785726">
        <w:rPr>
          <w:rFonts w:ascii="Calibri" w:eastAsia="Times New Roman" w:hAnsi="Calibri" w:cs="Calibri"/>
          <w:lang w:eastAsia="zh-CN"/>
        </w:rPr>
        <w:t xml:space="preserve"> </w:t>
      </w:r>
    </w:p>
    <w:p w:rsidR="00785726" w:rsidRPr="00785726" w:rsidRDefault="00785726" w:rsidP="00785726">
      <w:pPr>
        <w:spacing w:after="0" w:line="252" w:lineRule="auto"/>
        <w:rPr>
          <w:rFonts w:ascii="Calibri" w:eastAsia="Times New Roman" w:hAnsi="Calibri" w:cs="Calibri"/>
          <w:lang w:eastAsia="zh-CN"/>
        </w:rPr>
      </w:pPr>
      <w:r w:rsidRPr="00785726">
        <w:rPr>
          <w:rFonts w:ascii="Calibri" w:eastAsia="Times New Roman" w:hAnsi="Calibri" w:cs="Calibri"/>
          <w:lang w:eastAsia="zh-CN"/>
        </w:rPr>
        <w:t xml:space="preserve"> </w:t>
      </w:r>
    </w:p>
    <w:p w:rsidR="00785726" w:rsidRPr="00785726" w:rsidRDefault="00785726" w:rsidP="00785726">
      <w:pPr>
        <w:spacing w:after="0" w:line="252" w:lineRule="auto"/>
        <w:rPr>
          <w:rFonts w:ascii="Calibri" w:eastAsia="Times New Roman" w:hAnsi="Calibri" w:cs="Calibri"/>
          <w:lang w:eastAsia="zh-CN"/>
        </w:rPr>
      </w:pPr>
      <w:r w:rsidRPr="00785726">
        <w:rPr>
          <w:rFonts w:ascii="Calibri" w:eastAsia="Times New Roman" w:hAnsi="Calibri" w:cs="Calibri"/>
          <w:lang w:eastAsia="zh-CN"/>
        </w:rPr>
        <w:t xml:space="preserve"> </w:t>
      </w:r>
    </w:p>
    <w:p w:rsidR="00785726" w:rsidRPr="00785726" w:rsidRDefault="00785726" w:rsidP="00785726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Міський голова                                                                    Оксана ДЯДЮНОВА</w:t>
      </w:r>
    </w:p>
    <w:p w:rsidR="00785726" w:rsidRPr="00785726" w:rsidRDefault="00785726" w:rsidP="00785726">
      <w:pPr>
        <w:spacing w:after="0" w:line="252" w:lineRule="auto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52" w:lineRule="auto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52" w:lineRule="auto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52" w:lineRule="auto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52" w:lineRule="auto"/>
        <w:ind w:left="3163"/>
        <w:jc w:val="center"/>
        <w:rPr>
          <w:rFonts w:ascii="Calibri" w:eastAsia="Times New Roman" w:hAnsi="Calibri" w:cs="Calibri"/>
          <w:lang w:eastAsia="zh-CN"/>
        </w:rPr>
      </w:pPr>
      <w:r w:rsidRPr="00785726">
        <w:rPr>
          <w:rFonts w:ascii="Calibri" w:eastAsia="Times New Roman" w:hAnsi="Calibri" w:cs="Calibri"/>
          <w:sz w:val="24"/>
          <w:lang w:eastAsia="zh-CN"/>
        </w:rPr>
        <w:t xml:space="preserve"> </w:t>
      </w:r>
    </w:p>
    <w:p w:rsidR="00785726" w:rsidRPr="00785726" w:rsidRDefault="00785726" w:rsidP="00785726">
      <w:pPr>
        <w:spacing w:after="0" w:line="252" w:lineRule="auto"/>
        <w:ind w:left="3163"/>
        <w:jc w:val="center"/>
        <w:rPr>
          <w:rFonts w:ascii="Calibri" w:eastAsia="Times New Roman" w:hAnsi="Calibri" w:cs="Calibri"/>
          <w:sz w:val="24"/>
          <w:lang w:eastAsia="zh-CN"/>
        </w:rPr>
      </w:pPr>
    </w:p>
    <w:p w:rsidR="00785726" w:rsidRPr="00785726" w:rsidRDefault="00785726" w:rsidP="00785726">
      <w:pPr>
        <w:spacing w:after="0" w:line="252" w:lineRule="auto"/>
        <w:ind w:left="3163"/>
        <w:jc w:val="center"/>
        <w:rPr>
          <w:rFonts w:ascii="Calibri" w:eastAsia="Times New Roman" w:hAnsi="Calibri" w:cs="Calibri"/>
          <w:sz w:val="24"/>
          <w:lang w:eastAsia="zh-CN"/>
        </w:rPr>
      </w:pPr>
    </w:p>
    <w:p w:rsidR="00785726" w:rsidRPr="00785726" w:rsidRDefault="00785726" w:rsidP="00785726">
      <w:pPr>
        <w:spacing w:after="0" w:line="252" w:lineRule="auto"/>
        <w:ind w:left="3163"/>
        <w:jc w:val="center"/>
        <w:rPr>
          <w:rFonts w:ascii="Calibri" w:eastAsia="Times New Roman" w:hAnsi="Calibri" w:cs="Calibri"/>
          <w:sz w:val="24"/>
          <w:lang w:eastAsia="zh-CN"/>
        </w:rPr>
      </w:pPr>
    </w:p>
    <w:p w:rsidR="00785726" w:rsidRPr="00785726" w:rsidRDefault="00785726" w:rsidP="00785726">
      <w:pPr>
        <w:spacing w:after="0" w:line="252" w:lineRule="auto"/>
        <w:ind w:left="3163"/>
        <w:jc w:val="center"/>
        <w:rPr>
          <w:rFonts w:ascii="Calibri" w:eastAsia="Times New Roman" w:hAnsi="Calibri" w:cs="Calibri"/>
          <w:sz w:val="24"/>
          <w:lang w:eastAsia="zh-CN"/>
        </w:rPr>
      </w:pPr>
    </w:p>
    <w:p w:rsidR="00785726" w:rsidRPr="00785726" w:rsidRDefault="00785726" w:rsidP="00785726">
      <w:pPr>
        <w:spacing w:after="0" w:line="252" w:lineRule="auto"/>
        <w:ind w:left="3163"/>
        <w:jc w:val="center"/>
        <w:rPr>
          <w:rFonts w:ascii="Calibri" w:eastAsia="Times New Roman" w:hAnsi="Calibri" w:cs="Calibri"/>
          <w:sz w:val="24"/>
          <w:lang w:eastAsia="zh-CN"/>
        </w:rPr>
      </w:pPr>
    </w:p>
    <w:p w:rsidR="00785726" w:rsidRPr="00785726" w:rsidRDefault="00785726" w:rsidP="00785726">
      <w:pPr>
        <w:spacing w:after="0" w:line="252" w:lineRule="auto"/>
        <w:ind w:left="3163"/>
        <w:jc w:val="center"/>
        <w:rPr>
          <w:rFonts w:ascii="Calibri" w:eastAsia="Times New Roman" w:hAnsi="Calibri" w:cs="Calibri"/>
          <w:sz w:val="24"/>
          <w:lang w:eastAsia="zh-CN"/>
        </w:rPr>
      </w:pPr>
    </w:p>
    <w:p w:rsidR="00785726" w:rsidRPr="00785726" w:rsidRDefault="00785726" w:rsidP="00785726">
      <w:pPr>
        <w:spacing w:after="0" w:line="252" w:lineRule="auto"/>
        <w:ind w:left="3163"/>
        <w:jc w:val="center"/>
        <w:rPr>
          <w:rFonts w:ascii="Calibri" w:eastAsia="Times New Roman" w:hAnsi="Calibri" w:cs="Calibri"/>
          <w:sz w:val="24"/>
          <w:lang w:eastAsia="zh-CN"/>
        </w:rPr>
      </w:pPr>
    </w:p>
    <w:p w:rsidR="00785726" w:rsidRDefault="00785726" w:rsidP="00785726">
      <w:pPr>
        <w:spacing w:after="0" w:line="252" w:lineRule="auto"/>
        <w:ind w:left="3163"/>
        <w:jc w:val="center"/>
        <w:rPr>
          <w:rFonts w:ascii="Calibri" w:eastAsia="Times New Roman" w:hAnsi="Calibri" w:cs="Calibri"/>
          <w:sz w:val="24"/>
          <w:lang w:eastAsia="zh-CN"/>
        </w:rPr>
      </w:pPr>
    </w:p>
    <w:p w:rsidR="0090378E" w:rsidRPr="00785726" w:rsidRDefault="0090378E" w:rsidP="00785726">
      <w:pPr>
        <w:spacing w:after="0" w:line="252" w:lineRule="auto"/>
        <w:ind w:left="3163"/>
        <w:jc w:val="center"/>
        <w:rPr>
          <w:rFonts w:ascii="Calibri" w:eastAsia="Times New Roman" w:hAnsi="Calibri" w:cs="Calibri"/>
          <w:sz w:val="24"/>
          <w:lang w:eastAsia="zh-CN"/>
        </w:rPr>
      </w:pPr>
    </w:p>
    <w:p w:rsidR="00785726" w:rsidRPr="00785726" w:rsidRDefault="00785726" w:rsidP="00785726">
      <w:pPr>
        <w:spacing w:after="0" w:line="264" w:lineRule="auto"/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</w:t>
      </w:r>
    </w:p>
    <w:p w:rsidR="00785726" w:rsidRPr="00785726" w:rsidRDefault="00785726" w:rsidP="00785726">
      <w:pPr>
        <w:spacing w:after="0" w:line="264" w:lineRule="auto"/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ЗАТВЕРДЖЕНО                                                            </w:t>
      </w:r>
    </w:p>
    <w:p w:rsidR="00785726" w:rsidRPr="00785726" w:rsidRDefault="00785726" w:rsidP="00785726">
      <w:pPr>
        <w:spacing w:after="0" w:line="264" w:lineRule="auto"/>
        <w:ind w:right="33"/>
        <w:jc w:val="center"/>
        <w:rPr>
          <w:rFonts w:ascii="Calibri" w:eastAsia="Times New Roman" w:hAnsi="Calibri" w:cs="Calibri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рішення виконавчого комітету</w:t>
      </w:r>
    </w:p>
    <w:p w:rsidR="00785726" w:rsidRPr="00785726" w:rsidRDefault="00785726" w:rsidP="00785726">
      <w:pPr>
        <w:spacing w:after="0" w:line="264" w:lineRule="auto"/>
        <w:jc w:val="center"/>
        <w:rPr>
          <w:rFonts w:ascii="Calibri" w:eastAsia="Times New Roman" w:hAnsi="Calibri" w:cs="Calibri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Решетилівської міської ради</w:t>
      </w:r>
    </w:p>
    <w:p w:rsidR="00785726" w:rsidRPr="00785726" w:rsidRDefault="00785726" w:rsidP="00785726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30 жовтня 2024 року №</w:t>
      </w:r>
      <w:r w:rsidR="007C6F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204</w:t>
      </w:r>
      <w:bookmarkStart w:id="0" w:name="_GoBack"/>
      <w:bookmarkEnd w:id="0"/>
    </w:p>
    <w:p w:rsidR="00785726" w:rsidRPr="00785726" w:rsidRDefault="00785726" w:rsidP="00785726">
      <w:pPr>
        <w:spacing w:after="0" w:line="264" w:lineRule="auto"/>
        <w:ind w:right="96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5726" w:rsidRPr="00785726" w:rsidRDefault="00785726" w:rsidP="00785726">
      <w:pPr>
        <w:spacing w:after="0" w:line="264" w:lineRule="auto"/>
        <w:ind w:right="-89"/>
        <w:jc w:val="center"/>
        <w:rPr>
          <w:rFonts w:ascii="Calibri" w:eastAsia="Times New Roman" w:hAnsi="Calibri" w:cs="Calibri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Решетилівський районний суд </w:t>
      </w:r>
    </w:p>
    <w:p w:rsidR="00785726" w:rsidRPr="00785726" w:rsidRDefault="00785726" w:rsidP="00785726">
      <w:pPr>
        <w:spacing w:after="0" w:line="264" w:lineRule="auto"/>
        <w:ind w:right="964"/>
        <w:jc w:val="center"/>
        <w:rPr>
          <w:rFonts w:ascii="Calibri" w:eastAsia="Times New Roman" w:hAnsi="Calibri" w:cs="Calibri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Полтавської області</w:t>
      </w:r>
    </w:p>
    <w:p w:rsidR="00785726" w:rsidRPr="00785726" w:rsidRDefault="00785726" w:rsidP="00785726">
      <w:pPr>
        <w:spacing w:after="0" w:line="264" w:lineRule="auto"/>
        <w:ind w:right="964"/>
        <w:jc w:val="center"/>
        <w:rPr>
          <w:rFonts w:ascii="Calibri" w:eastAsia="Times New Roman" w:hAnsi="Calibri" w:cs="Calibri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вул. Покровська, 24, </w:t>
      </w:r>
    </w:p>
    <w:p w:rsidR="00785726" w:rsidRPr="00785726" w:rsidRDefault="00785726" w:rsidP="00785726">
      <w:pPr>
        <w:spacing w:after="0" w:line="264" w:lineRule="auto"/>
        <w:ind w:right="96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м. Решетилівка</w:t>
      </w:r>
    </w:p>
    <w:p w:rsidR="00785726" w:rsidRPr="00785726" w:rsidRDefault="00785726" w:rsidP="00785726">
      <w:pPr>
        <w:spacing w:after="0" w:line="252" w:lineRule="auto"/>
        <w:ind w:left="68"/>
        <w:jc w:val="center"/>
        <w:rPr>
          <w:rFonts w:ascii="Calibri" w:eastAsia="Times New Roman" w:hAnsi="Calibri" w:cs="Calibri"/>
          <w:lang w:eastAsia="zh-CN"/>
        </w:rPr>
      </w:pPr>
      <w:r w:rsidRPr="00785726">
        <w:rPr>
          <w:rFonts w:ascii="Calibri" w:eastAsia="Times New Roman" w:hAnsi="Calibri" w:cs="Calibri"/>
          <w:lang w:eastAsia="zh-CN"/>
        </w:rPr>
        <w:t xml:space="preserve"> </w:t>
      </w:r>
    </w:p>
    <w:p w:rsidR="00785726" w:rsidRPr="00785726" w:rsidRDefault="00785726" w:rsidP="00785726">
      <w:pPr>
        <w:spacing w:after="24" w:line="240" w:lineRule="auto"/>
        <w:ind w:left="10" w:right="2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5726" w:rsidRPr="00785726" w:rsidRDefault="00785726" w:rsidP="00785726">
      <w:pPr>
        <w:spacing w:after="24" w:line="240" w:lineRule="auto"/>
        <w:ind w:left="10" w:right="2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Подання</w:t>
      </w:r>
    </w:p>
    <w:p w:rsidR="00785726" w:rsidRPr="00785726" w:rsidRDefault="00785726" w:rsidP="00785726">
      <w:pPr>
        <w:spacing w:line="240" w:lineRule="auto"/>
        <w:ind w:left="1843" w:right="127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призначення З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опікуном Ш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</w:p>
    <w:p w:rsidR="00785726" w:rsidRPr="00785726" w:rsidRDefault="00785726" w:rsidP="00785726">
      <w:pPr>
        <w:spacing w:after="0" w:line="240" w:lineRule="auto"/>
        <w:ind w:firstLine="567"/>
        <w:jc w:val="both"/>
        <w:rPr>
          <w:rFonts w:ascii="Calibri" w:eastAsia="Times New Roman" w:hAnsi="Calibri" w:cs="Calibri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785726">
        <w:rPr>
          <w:rFonts w:ascii="Times New Roman" w:eastAsia="Times New Roman" w:hAnsi="Times New Roman" w:cs="Times New Roman"/>
          <w:sz w:val="28"/>
          <w:szCs w:val="20"/>
          <w:lang w:eastAsia="zh-CN"/>
        </w:rPr>
        <w:t>еруючись ст. 300 ЦПК України, ст. 39, ст. 58, ст. 60, ст. 62, ч. 4 ст. 63 ЦК України,  Правилами опіки та піклування</w:t>
      </w:r>
      <w:r w:rsidRPr="00785726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,  з</w:t>
      </w:r>
      <w:r w:rsidRPr="007857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атверджених спільним Наказом Державного комітету України у справах сім'ї та молоді,    Міністерства освіти України, Міністерства охорони здоров'я України, Міністерства праці та соціальної політики України від 26.05.1999 року № 34/166/131/88,  Положенням про опікунську раду при виконавчому комітеті Решетилівської міської ради, затвердженим рішенням виконавчого комітету Решетилівської міської  ради 22.03.2021 № 72, розглянувши  заяву з 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поданими документами З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, виконавчий комітет Решетилівської міської ради, як орган опіки та піклування, встановив наступне:</w:t>
      </w:r>
    </w:p>
    <w:p w:rsidR="00785726" w:rsidRPr="00785726" w:rsidRDefault="00785726" w:rsidP="00785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- Ш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зареєстрова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та проживає за адресою: вул. 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17 село 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Полтавського району Полтавської області. Вона є особою з інвалідністю першої А групи з 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року </w:t>
      </w:r>
      <w:proofErr w:type="spellStart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безтерміново</w:t>
      </w:r>
      <w:proofErr w:type="spellEnd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, відповідно довідки до а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кта огляду МСЕК серія 12 ААГ № 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 за станом </w:t>
      </w:r>
      <w:proofErr w:type="spellStart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здоровʼя</w:t>
      </w:r>
      <w:proofErr w:type="spellEnd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потребує постійного стороннього догляду.  Згідно Акту обстеження матеріально-побутових умов № 48/01.7-16, Ш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забезпечена всім необхідним, вона отримує належний догляд, для неї створені всі побутові умови для проживання.</w:t>
      </w:r>
    </w:p>
    <w:p w:rsidR="00785726" w:rsidRPr="00785726" w:rsidRDefault="00785726" w:rsidP="00785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бажає бути її опікуном, у разі визнання недієздатною, здійснювати  обов’язки по догляду та утриманню, зобов’язується дбати про підопічну, оберігати її особисті та майнові права. Він здійснює щоденний постійний догляд за Ш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забезпечує її всім необхідним.</w:t>
      </w:r>
    </w:p>
    <w:p w:rsidR="00785726" w:rsidRPr="00785726" w:rsidRDefault="00785726" w:rsidP="004C1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зареєстрований фізичною-особою підприємцем відповідно виписки з Єдиного державного реєстру фізичних осіб-підприємців та громадських формувань, за місцем проживання має позитивну характеристику, користується авторитетом та повагою серед односельців. За станом </w:t>
      </w:r>
      <w:proofErr w:type="spellStart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здоровʼя</w:t>
      </w:r>
      <w:proofErr w:type="spellEnd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він може виконувати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обовʼязки</w:t>
      </w:r>
      <w:proofErr w:type="spellEnd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опікуна відповідно висновку про стан </w:t>
      </w:r>
      <w:proofErr w:type="spellStart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здоровʼя</w:t>
      </w:r>
      <w:proofErr w:type="spellEnd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особи від 10.07.2024 р, виданий КНП </w:t>
      </w:r>
      <w:proofErr w:type="spellStart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„Решетилівська</w:t>
      </w:r>
      <w:proofErr w:type="spellEnd"/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центральна лікарня Решетилівської міської ради Полтавської області”.</w:t>
      </w:r>
    </w:p>
    <w:p w:rsidR="00785726" w:rsidRPr="00785726" w:rsidRDefault="00785726" w:rsidP="00785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Виконавчий комітет Решетилівської міської ради як орган опіки та піклування вважає, що призначення 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опікуном над 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 разі визнання її недієздатною, відповідає інтересам хворої. </w:t>
      </w:r>
    </w:p>
    <w:p w:rsidR="00785726" w:rsidRPr="00785726" w:rsidRDefault="00785726" w:rsidP="00785726">
      <w:pPr>
        <w:spacing w:after="0" w:line="240" w:lineRule="auto"/>
        <w:ind w:firstLine="567"/>
        <w:jc w:val="both"/>
        <w:rPr>
          <w:rFonts w:ascii="Calibri" w:eastAsia="Times New Roman" w:hAnsi="Calibri" w:cs="Calibri"/>
          <w:lang w:eastAsia="zh-CN"/>
        </w:rPr>
      </w:pP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 огляду на зазначене, просимо призначити З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опікуном над  Ш</w:t>
      </w:r>
      <w:r w:rsidR="004C1452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разі визнання її  недієздатною .</w:t>
      </w: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52" w:lineRule="auto"/>
        <w:ind w:left="3163"/>
        <w:jc w:val="center"/>
        <w:rPr>
          <w:rFonts w:ascii="Calibri" w:eastAsia="Times New Roman" w:hAnsi="Calibri" w:cs="Calibri"/>
          <w:sz w:val="24"/>
          <w:lang w:eastAsia="zh-CN"/>
        </w:rPr>
      </w:pPr>
    </w:p>
    <w:p w:rsidR="00785726" w:rsidRPr="00785726" w:rsidRDefault="00785726" w:rsidP="00785726">
      <w:pPr>
        <w:spacing w:after="0" w:line="252" w:lineRule="auto"/>
        <w:ind w:left="3163"/>
        <w:jc w:val="center"/>
        <w:rPr>
          <w:rFonts w:ascii="Calibri" w:eastAsia="Times New Roman" w:hAnsi="Calibri" w:cs="Calibri"/>
          <w:sz w:val="24"/>
          <w:lang w:eastAsia="zh-CN"/>
        </w:rPr>
      </w:pPr>
    </w:p>
    <w:p w:rsidR="00785726" w:rsidRPr="00785726" w:rsidRDefault="00785726" w:rsidP="00785726">
      <w:pPr>
        <w:spacing w:after="0" w:line="252" w:lineRule="auto"/>
        <w:rPr>
          <w:rFonts w:ascii="Calibri" w:eastAsia="Times New Roman" w:hAnsi="Calibri" w:cs="Calibri"/>
          <w:sz w:val="24"/>
          <w:lang w:eastAsia="zh-CN"/>
        </w:rPr>
      </w:pPr>
    </w:p>
    <w:p w:rsidR="00785726" w:rsidRPr="00785726" w:rsidRDefault="00785726" w:rsidP="00785726">
      <w:pPr>
        <w:spacing w:after="0" w:line="264" w:lineRule="auto"/>
        <w:ind w:right="964"/>
        <w:rPr>
          <w:rFonts w:ascii="Calibri" w:eastAsia="Times New Roman" w:hAnsi="Calibri" w:cs="Calibri"/>
          <w:lang w:eastAsia="zh-CN"/>
        </w:rPr>
      </w:pPr>
      <w:r w:rsidRPr="00785726">
        <w:rPr>
          <w:rFonts w:ascii="Calibri" w:eastAsia="Times New Roman" w:hAnsi="Calibri" w:cs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76862" wp14:editId="094C5856">
                <wp:simplePos x="0" y="0"/>
                <wp:positionH relativeFrom="column">
                  <wp:posOffset>3234690</wp:posOffset>
                </wp:positionH>
                <wp:positionV relativeFrom="paragraph">
                  <wp:posOffset>146685</wp:posOffset>
                </wp:positionV>
                <wp:extent cx="2797175" cy="66675"/>
                <wp:effectExtent l="0" t="0" r="3175" b="9525"/>
                <wp:wrapSquare wrapText="bothSides"/>
                <wp:docPr id="2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717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726" w:rsidRDefault="00785726" w:rsidP="00785726">
                            <w:pPr>
                              <w:pStyle w:val="a4"/>
                            </w:pPr>
                          </w:p>
                        </w:txbxContent>
                      </wps:txbx>
                      <wps:bodyPr vertOverflow="clip" horzOverflow="clip"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margin-left:254.7pt;margin-top:11.55pt;width:220.25pt;height:5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" filled="f" stroked="f">
                <v:textbox inset="0,0,0,0">
                  <w:txbxContent>
                    <w:p w:rsidR="00785726" w:rsidRDefault="00785726" w:rsidP="00785726">
                      <w:pPr>
                        <w:pStyle w:val="a4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85726">
        <w:rPr>
          <w:rFonts w:ascii="Calibri" w:eastAsia="Times New Roman" w:hAnsi="Calibri" w:cs="Calibri"/>
          <w:lang w:eastAsia="zh-CN"/>
        </w:rPr>
        <w:t xml:space="preserve">                                                                                                                                          </w:t>
      </w:r>
      <w:r w:rsidRPr="00785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785726" w:rsidRPr="00785726" w:rsidRDefault="00785726" w:rsidP="00785726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734B0" w:rsidRPr="0027098F" w:rsidRDefault="001734B0" w:rsidP="0027098F"/>
    <w:sectPr w:rsidR="001734B0" w:rsidRPr="0027098F" w:rsidSect="007857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16C8"/>
    <w:multiLevelType w:val="hybridMultilevel"/>
    <w:tmpl w:val="654EF0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7B"/>
    <w:rsid w:val="000E7EDD"/>
    <w:rsid w:val="001734B0"/>
    <w:rsid w:val="0027098F"/>
    <w:rsid w:val="0044070A"/>
    <w:rsid w:val="004C1452"/>
    <w:rsid w:val="00785726"/>
    <w:rsid w:val="007C6F54"/>
    <w:rsid w:val="00870DD7"/>
    <w:rsid w:val="0090378E"/>
    <w:rsid w:val="00B531D9"/>
    <w:rsid w:val="00CD50DF"/>
    <w:rsid w:val="00D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D7"/>
    <w:pPr>
      <w:ind w:left="720"/>
      <w:contextualSpacing/>
    </w:pPr>
  </w:style>
  <w:style w:type="paragraph" w:customStyle="1" w:styleId="a4">
    <w:name w:val="Содержимое врезки"/>
    <w:basedOn w:val="a"/>
    <w:qFormat/>
    <w:rsid w:val="00785726"/>
    <w:rPr>
      <w:rFonts w:eastAsia="Times New Roman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8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D7"/>
    <w:pPr>
      <w:ind w:left="720"/>
      <w:contextualSpacing/>
    </w:pPr>
  </w:style>
  <w:style w:type="paragraph" w:customStyle="1" w:styleId="a4">
    <w:name w:val="Содержимое врезки"/>
    <w:basedOn w:val="a"/>
    <w:qFormat/>
    <w:rsid w:val="00785726"/>
    <w:rPr>
      <w:rFonts w:eastAsia="Times New Roman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8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User-PC7</dc:creator>
  <cp:lastModifiedBy>User-PC7</cp:lastModifiedBy>
  <cp:revision>7</cp:revision>
  <cp:lastPrinted>2024-10-29T14:29:00Z</cp:lastPrinted>
  <dcterms:created xsi:type="dcterms:W3CDTF">2024-10-29T12:47:00Z</dcterms:created>
  <dcterms:modified xsi:type="dcterms:W3CDTF">2024-10-31T06:59:00Z</dcterms:modified>
</cp:coreProperties>
</file>