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92" w:rsidRDefault="008731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14592" w:rsidRDefault="0021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14592" w:rsidRDefault="002145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3F466E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F82B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листопада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38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року              </w:t>
      </w:r>
      <w:r w:rsidR="008731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873152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F38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73152">
        <w:rPr>
          <w:rFonts w:ascii="Times New Roman" w:hAnsi="Times New Roman" w:cs="Times New Roman"/>
          <w:sz w:val="28"/>
          <w:szCs w:val="28"/>
          <w:lang w:val="uk-UA"/>
        </w:rPr>
        <w:t xml:space="preserve">      № </w:t>
      </w:r>
      <w:r w:rsidR="0083503A">
        <w:rPr>
          <w:rFonts w:ascii="Times New Roman" w:hAnsi="Times New Roman" w:cs="Times New Roman"/>
          <w:sz w:val="28"/>
          <w:szCs w:val="28"/>
          <w:lang w:val="uk-UA"/>
        </w:rPr>
        <w:t>227</w:t>
      </w:r>
    </w:p>
    <w:p w:rsidR="00214592" w:rsidRDefault="00214592" w:rsidP="006F38C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висновк</w:t>
      </w:r>
      <w:r w:rsidR="003F466E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14592" w:rsidRDefault="00873152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214592" w:rsidRDefault="008731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214592" w:rsidRDefault="00214592" w:rsidP="006F38C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4592" w:rsidRDefault="00873152" w:rsidP="006F38C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</w:t>
      </w:r>
      <w:r w:rsidR="0089167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2020 № 483, Методикою оцінки об’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214592" w:rsidRDefault="008731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466E" w:rsidRDefault="003F466E" w:rsidP="003F466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висновки про вартість майна для передачі його в оренду:</w:t>
      </w:r>
    </w:p>
    <w:p w:rsidR="003F466E" w:rsidRPr="00331757" w:rsidRDefault="006F38C0" w:rsidP="006F3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</w:t>
      </w:r>
      <w:r w:rsidR="003F466E">
        <w:rPr>
          <w:rFonts w:ascii="Times New Roman" w:hAnsi="Times New Roman"/>
          <w:sz w:val="28"/>
          <w:szCs w:val="28"/>
          <w:lang w:val="uk-UA"/>
        </w:rPr>
        <w:t>приміщення, кімнат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3F466E">
        <w:rPr>
          <w:rFonts w:ascii="Times New Roman" w:hAnsi="Times New Roman"/>
          <w:sz w:val="28"/>
          <w:szCs w:val="28"/>
          <w:lang w:val="uk-UA"/>
        </w:rPr>
        <w:t xml:space="preserve"> № 57,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8,5 кв.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м,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вартістю 50500,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 (п’ятдесят тисяч п’ятсот гривень 00 коп.), </w:t>
      </w:r>
      <w:r w:rsidR="003F46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розташованого в будівлі за адресою: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вул. Покровська,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3F466E" w:rsidRPr="00331757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ешетилі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вка Полтавського району</w:t>
      </w:r>
      <w:r w:rsidR="003F466E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області;</w:t>
      </w:r>
    </w:p>
    <w:p w:rsidR="003F466E" w:rsidRDefault="006F38C0" w:rsidP="006F3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нежитлових </w:t>
      </w:r>
      <w:r w:rsidR="003F466E">
        <w:rPr>
          <w:rFonts w:ascii="Times New Roman" w:hAnsi="Times New Roman"/>
          <w:sz w:val="28"/>
          <w:szCs w:val="28"/>
          <w:lang w:val="uk-UA"/>
        </w:rPr>
        <w:t>приміщень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F466E">
        <w:rPr>
          <w:rFonts w:ascii="Times New Roman" w:hAnsi="Times New Roman"/>
          <w:sz w:val="28"/>
          <w:szCs w:val="28"/>
          <w:lang w:val="uk-UA"/>
        </w:rPr>
        <w:t xml:space="preserve"> кімнат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№ 6,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8,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9,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10,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11,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25,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та частини коридору загальною площею 109,4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кв. м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вартістю 26400</w:t>
      </w:r>
      <w:r w:rsidR="00964BD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00 грн. (двісті шістдесят чотири тисячі гривень 00 коп.), 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розташованих в будівлі за адресою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3F466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світянська, 6а, с-ще Покровське Полтавського району</w:t>
      </w:r>
      <w:r w:rsidR="003F466E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8C0" w:rsidRDefault="006F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214592" w:rsidRDefault="00214592" w:rsidP="006F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6F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6F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8C0" w:rsidRDefault="006F38C0" w:rsidP="006F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592" w:rsidRDefault="00214592" w:rsidP="006F38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459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AA" w:rsidRDefault="003F1EAA">
      <w:pPr>
        <w:spacing w:line="240" w:lineRule="auto"/>
      </w:pPr>
      <w:r>
        <w:separator/>
      </w:r>
    </w:p>
  </w:endnote>
  <w:endnote w:type="continuationSeparator" w:id="0">
    <w:p w:rsidR="003F1EAA" w:rsidRDefault="003F1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AA" w:rsidRDefault="003F1EAA">
      <w:pPr>
        <w:spacing w:after="0"/>
      </w:pPr>
      <w:r>
        <w:separator/>
      </w:r>
    </w:p>
  </w:footnote>
  <w:footnote w:type="continuationSeparator" w:id="0">
    <w:p w:rsidR="003F1EAA" w:rsidRDefault="003F1E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1D0442"/>
    <w:rsid w:val="001D2A95"/>
    <w:rsid w:val="00214592"/>
    <w:rsid w:val="003F1EAA"/>
    <w:rsid w:val="003F466E"/>
    <w:rsid w:val="0055125C"/>
    <w:rsid w:val="006223B8"/>
    <w:rsid w:val="006F38C0"/>
    <w:rsid w:val="0083503A"/>
    <w:rsid w:val="00873152"/>
    <w:rsid w:val="0089167E"/>
    <w:rsid w:val="00894E00"/>
    <w:rsid w:val="00957159"/>
    <w:rsid w:val="00964BDF"/>
    <w:rsid w:val="00A859DC"/>
    <w:rsid w:val="00AA4196"/>
    <w:rsid w:val="00C80C85"/>
    <w:rsid w:val="00F82B26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E0628DD"/>
    <w:rsid w:val="40886BC7"/>
    <w:rsid w:val="41EA7BC9"/>
    <w:rsid w:val="42D53284"/>
    <w:rsid w:val="44670C10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ABE4A07"/>
    <w:rsid w:val="5CCA3F54"/>
    <w:rsid w:val="5E577194"/>
    <w:rsid w:val="5F85003B"/>
    <w:rsid w:val="631D198D"/>
    <w:rsid w:val="63D45969"/>
    <w:rsid w:val="644D5A9C"/>
    <w:rsid w:val="6A7436C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139</cp:revision>
  <cp:lastPrinted>2024-01-11T06:33:00Z</cp:lastPrinted>
  <dcterms:created xsi:type="dcterms:W3CDTF">2019-09-26T11:25:00Z</dcterms:created>
  <dcterms:modified xsi:type="dcterms:W3CDTF">2024-11-27T08:52:00Z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