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A6" w:rsidRDefault="005341A6" w:rsidP="005341A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uk-UA" w:bidi="ar-SA"/>
        </w:rPr>
        <w:drawing>
          <wp:anchor distT="0" distB="0" distL="0" distR="0" simplePos="0" relativeHeight="251659264" behindDoc="0" locked="0" layoutInCell="1" allowOverlap="1" wp14:anchorId="04C9DD78" wp14:editId="4F420555">
            <wp:simplePos x="0" y="0"/>
            <wp:positionH relativeFrom="column">
              <wp:posOffset>2883535</wp:posOffset>
            </wp:positionH>
            <wp:positionV relativeFrom="paragraph">
              <wp:posOffset>-553085</wp:posOffset>
            </wp:positionV>
            <wp:extent cx="435600" cy="619200"/>
            <wp:effectExtent l="0" t="0" r="3175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1A6" w:rsidRDefault="005341A6" w:rsidP="005341A6">
      <w:pPr>
        <w:jc w:val="center"/>
      </w:pPr>
      <w:r>
        <w:rPr>
          <w:rFonts w:cs="Times New Roman"/>
          <w:b/>
          <w:sz w:val="28"/>
          <w:szCs w:val="28"/>
        </w:rPr>
        <w:t>РЕШЕТИЛІВСЬКА МІСЬКА РАДА</w:t>
      </w:r>
    </w:p>
    <w:p w:rsidR="005341A6" w:rsidRDefault="005341A6" w:rsidP="005341A6">
      <w:pPr>
        <w:jc w:val="center"/>
      </w:pPr>
      <w:r>
        <w:rPr>
          <w:rFonts w:cs="Times New Roman"/>
          <w:b/>
          <w:sz w:val="28"/>
          <w:szCs w:val="28"/>
        </w:rPr>
        <w:t>ПОЛТАВСЬКОЇ ОБЛАСТІ</w:t>
      </w:r>
    </w:p>
    <w:p w:rsidR="005341A6" w:rsidRDefault="005341A6" w:rsidP="005341A6">
      <w:pPr>
        <w:jc w:val="center"/>
      </w:pPr>
      <w:r>
        <w:rPr>
          <w:rFonts w:cs="Times New Roman"/>
          <w:b/>
          <w:sz w:val="28"/>
          <w:szCs w:val="28"/>
        </w:rPr>
        <w:t>ВИКОНАВЧИЙ КОМІТЕТ</w:t>
      </w:r>
    </w:p>
    <w:p w:rsidR="005341A6" w:rsidRDefault="005341A6" w:rsidP="005341A6">
      <w:pPr>
        <w:jc w:val="center"/>
        <w:rPr>
          <w:rFonts w:cs="Times New Roman"/>
          <w:b/>
          <w:sz w:val="28"/>
          <w:szCs w:val="28"/>
        </w:rPr>
      </w:pPr>
    </w:p>
    <w:p w:rsidR="005341A6" w:rsidRDefault="005341A6" w:rsidP="005341A6">
      <w:pPr>
        <w:jc w:val="center"/>
      </w:pPr>
      <w:r>
        <w:rPr>
          <w:rFonts w:cs="Times New Roman"/>
          <w:b/>
          <w:sz w:val="28"/>
          <w:szCs w:val="28"/>
        </w:rPr>
        <w:t>РІШЕННЯ</w:t>
      </w:r>
    </w:p>
    <w:p w:rsidR="005341A6" w:rsidRDefault="005341A6" w:rsidP="005341A6">
      <w:pPr>
        <w:jc w:val="both"/>
        <w:rPr>
          <w:rFonts w:cs="Times New Roman"/>
          <w:b/>
          <w:sz w:val="28"/>
          <w:szCs w:val="28"/>
        </w:rPr>
      </w:pPr>
    </w:p>
    <w:p w:rsidR="005341A6" w:rsidRDefault="005341A6" w:rsidP="005341A6">
      <w:pPr>
        <w:tabs>
          <w:tab w:val="left" w:pos="4020"/>
        </w:tabs>
        <w:jc w:val="both"/>
      </w:pPr>
      <w:r>
        <w:rPr>
          <w:rFonts w:cs="Times New Roman"/>
          <w:sz w:val="28"/>
          <w:szCs w:val="28"/>
        </w:rPr>
        <w:t xml:space="preserve">26 листопада 2024 року                  </w:t>
      </w:r>
      <w:r w:rsidRPr="00C013AE">
        <w:rPr>
          <w:rFonts w:cs="Times New Roman"/>
          <w:sz w:val="28"/>
          <w:szCs w:val="28"/>
        </w:rPr>
        <w:t>м. Решетилівка</w:t>
      </w:r>
      <w:r>
        <w:rPr>
          <w:rFonts w:cs="Times New Roman"/>
          <w:sz w:val="28"/>
          <w:szCs w:val="28"/>
        </w:rPr>
        <w:t xml:space="preserve">                                    № </w:t>
      </w:r>
      <w:r>
        <w:rPr>
          <w:rFonts w:cs="Times New Roman"/>
          <w:sz w:val="28"/>
          <w:szCs w:val="28"/>
        </w:rPr>
        <w:t>229</w:t>
      </w:r>
      <w:bookmarkStart w:id="0" w:name="_GoBack"/>
      <w:bookmarkEnd w:id="0"/>
    </w:p>
    <w:p w:rsidR="005341A6" w:rsidRDefault="005341A6" w:rsidP="005341A6">
      <w:pPr>
        <w:jc w:val="both"/>
        <w:rPr>
          <w:rFonts w:cs="Times New Roman"/>
          <w:sz w:val="28"/>
          <w:szCs w:val="28"/>
        </w:rPr>
      </w:pPr>
    </w:p>
    <w:p w:rsidR="005341A6" w:rsidRDefault="005341A6" w:rsidP="005341A6">
      <w:pPr>
        <w:jc w:val="both"/>
        <w:rPr>
          <w:rFonts w:cs="Times New Roman"/>
          <w:sz w:val="28"/>
          <w:szCs w:val="28"/>
        </w:rPr>
      </w:pPr>
      <w:r w:rsidRPr="00C013AE">
        <w:rPr>
          <w:rFonts w:cs="Times New Roman"/>
          <w:sz w:val="28"/>
          <w:szCs w:val="28"/>
        </w:rPr>
        <w:t xml:space="preserve">Про </w:t>
      </w:r>
      <w:r>
        <w:rPr>
          <w:rFonts w:cs="Times New Roman"/>
          <w:sz w:val="28"/>
          <w:szCs w:val="28"/>
        </w:rPr>
        <w:t>перейменування вулиці</w:t>
      </w:r>
    </w:p>
    <w:p w:rsidR="005341A6" w:rsidRDefault="005341A6" w:rsidP="005341A6">
      <w:pPr>
        <w:jc w:val="both"/>
      </w:pPr>
      <w:r>
        <w:rPr>
          <w:rFonts w:cs="Times New Roman"/>
          <w:sz w:val="28"/>
          <w:szCs w:val="28"/>
        </w:rPr>
        <w:t>в м. Решетилівка</w:t>
      </w:r>
    </w:p>
    <w:p w:rsidR="005341A6" w:rsidRPr="00842043" w:rsidRDefault="005341A6" w:rsidP="005341A6">
      <w:pPr>
        <w:jc w:val="both"/>
      </w:pPr>
    </w:p>
    <w:p w:rsidR="005341A6" w:rsidRPr="00C013AE" w:rsidRDefault="005341A6" w:rsidP="005341A6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Керуючись законами</w:t>
      </w:r>
      <w:r w:rsidRPr="00C013AE">
        <w:rPr>
          <w:rFonts w:cs="Times New Roman"/>
          <w:sz w:val="28"/>
          <w:szCs w:val="28"/>
        </w:rPr>
        <w:t xml:space="preserve"> України </w:t>
      </w:r>
      <w:proofErr w:type="spellStart"/>
      <w:r w:rsidRPr="00C013AE">
        <w:rPr>
          <w:rFonts w:cs="Times New Roman"/>
          <w:sz w:val="28"/>
          <w:szCs w:val="28"/>
        </w:rPr>
        <w:t>„Про</w:t>
      </w:r>
      <w:proofErr w:type="spellEnd"/>
      <w:r w:rsidRPr="00C013AE">
        <w:rPr>
          <w:rFonts w:cs="Times New Roman"/>
          <w:sz w:val="28"/>
          <w:szCs w:val="28"/>
        </w:rPr>
        <w:t xml:space="preserve"> місцеве самоврядування в Україні”,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C013AE">
        <w:rPr>
          <w:rFonts w:cs="Times New Roman"/>
          <w:sz w:val="28"/>
          <w:szCs w:val="28"/>
        </w:rPr>
        <w:t>„</w:t>
      </w:r>
      <w:r>
        <w:rPr>
          <w:rFonts w:cs="Times New Roman"/>
          <w:sz w:val="28"/>
          <w:szCs w:val="28"/>
        </w:rPr>
        <w:t>Про</w:t>
      </w:r>
      <w:proofErr w:type="spellEnd"/>
      <w:r>
        <w:rPr>
          <w:rFonts w:cs="Times New Roman"/>
          <w:sz w:val="28"/>
          <w:szCs w:val="28"/>
        </w:rPr>
        <w:t xml:space="preserve"> присвоєння юридичним особам та об’єктам права власності імен (псевдонімів) фізичних осіб, ювілейних та святкових дат, назв і дат історичних подій</w:t>
      </w:r>
      <w:r w:rsidRPr="00C013AE">
        <w:rPr>
          <w:rFonts w:cs="Times New Roman"/>
          <w:sz w:val="28"/>
          <w:szCs w:val="28"/>
        </w:rPr>
        <w:t>”</w:t>
      </w:r>
      <w:r>
        <w:rPr>
          <w:rFonts w:cs="Times New Roman"/>
          <w:sz w:val="28"/>
          <w:szCs w:val="28"/>
        </w:rPr>
        <w:t xml:space="preserve">, </w:t>
      </w:r>
      <w:proofErr w:type="spellStart"/>
      <w:r w:rsidRPr="00C013AE">
        <w:rPr>
          <w:rFonts w:cs="Times New Roman"/>
          <w:sz w:val="28"/>
          <w:szCs w:val="28"/>
        </w:rPr>
        <w:t>„Про</w:t>
      </w:r>
      <w:proofErr w:type="spellEnd"/>
      <w:r w:rsidRPr="00C013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засудження та заборону пропаганди російської імперської політики в Україні і деколонізацію топонімії</w:t>
      </w:r>
      <w:r w:rsidRPr="00C013AE">
        <w:rPr>
          <w:rFonts w:cs="Times New Roman"/>
          <w:sz w:val="28"/>
          <w:szCs w:val="28"/>
        </w:rPr>
        <w:t>”</w:t>
      </w:r>
      <w:r>
        <w:rPr>
          <w:rFonts w:cs="Times New Roman"/>
          <w:sz w:val="28"/>
          <w:szCs w:val="28"/>
        </w:rPr>
        <w:t xml:space="preserve">, </w:t>
      </w:r>
      <w:proofErr w:type="spellStart"/>
      <w:r w:rsidRPr="00C013AE">
        <w:rPr>
          <w:rFonts w:cs="Times New Roman"/>
          <w:sz w:val="28"/>
          <w:szCs w:val="28"/>
        </w:rPr>
        <w:t>„Про</w:t>
      </w:r>
      <w:proofErr w:type="spellEnd"/>
      <w:r w:rsidRPr="00C013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правовий режим воєнного стану</w:t>
      </w:r>
      <w:r w:rsidRPr="00C013AE">
        <w:rPr>
          <w:rFonts w:cs="Times New Roman"/>
          <w:sz w:val="28"/>
          <w:szCs w:val="28"/>
        </w:rPr>
        <w:t>”</w:t>
      </w:r>
      <w:r>
        <w:rPr>
          <w:rFonts w:cs="Times New Roman"/>
          <w:sz w:val="28"/>
          <w:szCs w:val="28"/>
        </w:rPr>
        <w:t>,</w:t>
      </w:r>
      <w:r w:rsidRPr="00C013AE">
        <w:rPr>
          <w:rFonts w:cs="Times New Roman"/>
          <w:sz w:val="28"/>
          <w:szCs w:val="28"/>
        </w:rPr>
        <w:t xml:space="preserve"> </w:t>
      </w:r>
      <w:proofErr w:type="spellStart"/>
      <w:r w:rsidRPr="00C013AE">
        <w:rPr>
          <w:rFonts w:cs="Times New Roman"/>
          <w:sz w:val="28"/>
          <w:szCs w:val="28"/>
        </w:rPr>
        <w:t>„Про</w:t>
      </w:r>
      <w:proofErr w:type="spellEnd"/>
      <w:r w:rsidRPr="00C013AE">
        <w:rPr>
          <w:rFonts w:cs="Times New Roman"/>
          <w:sz w:val="28"/>
          <w:szCs w:val="28"/>
        </w:rPr>
        <w:t xml:space="preserve"> регулювання містобудівної діяльності”,  </w:t>
      </w:r>
      <w:r>
        <w:rPr>
          <w:rFonts w:cs="Times New Roman"/>
          <w:sz w:val="28"/>
          <w:szCs w:val="28"/>
        </w:rPr>
        <w:t xml:space="preserve">та враховуючи протокол засідання робочої групи з перейменування назв вулиць та провулків Решетилівської міської територіальної громади від 22.11.2024 № 9, </w:t>
      </w:r>
      <w:r w:rsidRPr="00C013AE">
        <w:rPr>
          <w:rFonts w:cs="Times New Roman"/>
          <w:sz w:val="28"/>
          <w:szCs w:val="28"/>
        </w:rPr>
        <w:t>виконавчий комітет Решетилівської міської ради</w:t>
      </w:r>
    </w:p>
    <w:p w:rsidR="005341A6" w:rsidRPr="009005E8" w:rsidRDefault="005341A6" w:rsidP="005341A6">
      <w:pPr>
        <w:jc w:val="both"/>
        <w:rPr>
          <w:rFonts w:cs="Times New Roman"/>
          <w:b/>
          <w:sz w:val="28"/>
          <w:szCs w:val="28"/>
        </w:rPr>
      </w:pPr>
      <w:r w:rsidRPr="009005E8">
        <w:rPr>
          <w:rFonts w:cs="Times New Roman"/>
          <w:b/>
          <w:sz w:val="28"/>
          <w:szCs w:val="28"/>
        </w:rPr>
        <w:t>ВИРІШИВ:</w:t>
      </w:r>
    </w:p>
    <w:p w:rsidR="005341A6" w:rsidRPr="00C013AE" w:rsidRDefault="005341A6" w:rsidP="005341A6">
      <w:pPr>
        <w:jc w:val="both"/>
        <w:rPr>
          <w:rFonts w:cs="Times New Roman"/>
          <w:sz w:val="28"/>
          <w:szCs w:val="28"/>
        </w:rPr>
      </w:pPr>
    </w:p>
    <w:p w:rsidR="005341A6" w:rsidRDefault="005341A6" w:rsidP="005341A6">
      <w:pPr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  <w:r w:rsidRPr="00C013AE">
        <w:rPr>
          <w:rFonts w:cs="Times New Roman"/>
          <w:sz w:val="28"/>
          <w:szCs w:val="28"/>
        </w:rPr>
        <w:t xml:space="preserve">1. </w:t>
      </w:r>
      <w:r w:rsidRPr="00493CC2">
        <w:rPr>
          <w:rFonts w:cs="Times New Roman"/>
          <w:sz w:val="28"/>
          <w:szCs w:val="28"/>
        </w:rPr>
        <w:t xml:space="preserve">Перейменувати  вулицю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Польова</w:t>
      </w:r>
      <w:r>
        <w:rPr>
          <w:rFonts w:cs="Times New Roman"/>
          <w:sz w:val="28"/>
          <w:szCs w:val="28"/>
        </w:rPr>
        <w:t xml:space="preserve"> в м</w:t>
      </w:r>
      <w:r w:rsidRPr="00493CC2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Решетилівка</w:t>
      </w:r>
      <w:r w:rsidRPr="00493CC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Полтавського району Полтавської області</w:t>
      </w:r>
      <w:r w:rsidRPr="00493CC2">
        <w:rPr>
          <w:rFonts w:cs="Times New Roman"/>
          <w:sz w:val="28"/>
          <w:szCs w:val="28"/>
        </w:rPr>
        <w:t xml:space="preserve"> на вулицю </w:t>
      </w:r>
      <w:r>
        <w:rPr>
          <w:rFonts w:cs="Times New Roman"/>
          <w:sz w:val="28"/>
          <w:szCs w:val="28"/>
        </w:rPr>
        <w:t>Пінчука Мирослава.</w:t>
      </w:r>
    </w:p>
    <w:p w:rsidR="005341A6" w:rsidRDefault="005341A6" w:rsidP="005341A6">
      <w:pPr>
        <w:shd w:val="clear" w:color="auto" w:fill="FFFFFF"/>
        <w:ind w:firstLine="567"/>
        <w:jc w:val="both"/>
      </w:pPr>
      <w:r w:rsidRPr="00C013AE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Відділу архітектури та містобудування виконавчого комітету Решетилівської міської ради (Приходько Олег) повідомити про прийняте рішення Полтавську регіональну філію Державного підприємства </w:t>
      </w:r>
      <w:proofErr w:type="spellStart"/>
      <w:r w:rsidRPr="00C013AE">
        <w:rPr>
          <w:rFonts w:cs="Times New Roman"/>
          <w:sz w:val="28"/>
          <w:szCs w:val="28"/>
        </w:rPr>
        <w:t>„</w:t>
      </w:r>
      <w:r>
        <w:rPr>
          <w:rFonts w:cs="Times New Roman"/>
          <w:sz w:val="28"/>
          <w:szCs w:val="28"/>
        </w:rPr>
        <w:t>Національні</w:t>
      </w:r>
      <w:proofErr w:type="spellEnd"/>
      <w:r>
        <w:rPr>
          <w:rFonts w:cs="Times New Roman"/>
          <w:sz w:val="28"/>
          <w:szCs w:val="28"/>
        </w:rPr>
        <w:t xml:space="preserve"> інформаційні системи</w:t>
      </w:r>
      <w:r w:rsidRPr="00C013AE">
        <w:rPr>
          <w:rFonts w:cs="Times New Roman"/>
          <w:sz w:val="28"/>
          <w:szCs w:val="28"/>
        </w:rPr>
        <w:t>”</w:t>
      </w:r>
      <w:r>
        <w:rPr>
          <w:rFonts w:cs="Times New Roman"/>
          <w:sz w:val="28"/>
          <w:szCs w:val="28"/>
        </w:rPr>
        <w:t xml:space="preserve"> для внесення інформації до Словників державного реєстру речових прав на нерухоме майно, національного оператора поштового зв’язку та відділ ведення Державного реєстру виборців апарату Полтавської районної військової адміністрації.</w:t>
      </w:r>
    </w:p>
    <w:p w:rsidR="005341A6" w:rsidRDefault="005341A6" w:rsidP="005341A6">
      <w:pPr>
        <w:jc w:val="both"/>
      </w:pPr>
    </w:p>
    <w:p w:rsidR="005341A6" w:rsidRDefault="005341A6" w:rsidP="005341A6">
      <w:pPr>
        <w:jc w:val="both"/>
      </w:pPr>
    </w:p>
    <w:p w:rsidR="005341A6" w:rsidRDefault="005341A6" w:rsidP="005341A6">
      <w:pPr>
        <w:jc w:val="both"/>
      </w:pPr>
    </w:p>
    <w:p w:rsidR="005341A6" w:rsidRDefault="005341A6" w:rsidP="005341A6">
      <w:pPr>
        <w:jc w:val="both"/>
      </w:pPr>
    </w:p>
    <w:p w:rsidR="005341A6" w:rsidRDefault="005341A6" w:rsidP="005341A6">
      <w:pPr>
        <w:jc w:val="both"/>
      </w:pPr>
    </w:p>
    <w:p w:rsidR="005341A6" w:rsidRDefault="005341A6" w:rsidP="005341A6">
      <w:pPr>
        <w:tabs>
          <w:tab w:val="left" w:pos="7088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  <w:t>Тетяна МАЛИШ</w:t>
      </w:r>
    </w:p>
    <w:p w:rsidR="00BC6C62" w:rsidRDefault="00BC6C62"/>
    <w:sectPr w:rsidR="00BC6C62" w:rsidSect="005341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33"/>
    <w:rsid w:val="005341A6"/>
    <w:rsid w:val="00BC6C62"/>
    <w:rsid w:val="00C3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A6"/>
    <w:pPr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A6"/>
    <w:pPr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530</Characters>
  <Application>Microsoft Office Word</Application>
  <DocSecurity>0</DocSecurity>
  <Lines>4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2024-11-27T08:56:00Z</dcterms:created>
  <dcterms:modified xsi:type="dcterms:W3CDTF">2024-11-27T08:56:00Z</dcterms:modified>
</cp:coreProperties>
</file>