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3" w:type="dxa"/>
        <w:tblInd w:w="9720" w:type="dxa"/>
        <w:tblLook w:val="0000" w:firstRow="0" w:lastRow="0" w:firstColumn="0" w:lastColumn="0" w:noHBand="0" w:noVBand="0"/>
      </w:tblPr>
      <w:tblGrid>
        <w:gridCol w:w="4683"/>
      </w:tblGrid>
      <w:tr w:rsidR="00F4749F">
        <w:trPr>
          <w:trHeight w:val="337"/>
        </w:trPr>
        <w:tc>
          <w:tcPr>
            <w:tcW w:w="4683" w:type="dxa"/>
            <w:shd w:val="clear" w:color="auto" w:fill="auto"/>
          </w:tcPr>
          <w:p w:rsidR="00F4749F" w:rsidRPr="00C30091" w:rsidRDefault="005D1A6F">
            <w:pPr>
              <w:pStyle w:val="Standard"/>
              <w:snapToGrid w:val="0"/>
            </w:pPr>
            <w:r w:rsidRPr="00C30091">
              <w:rPr>
                <w:bCs/>
                <w:color w:val="000000"/>
                <w:sz w:val="28"/>
                <w:szCs w:val="28"/>
              </w:rPr>
              <w:t xml:space="preserve">Додаток </w:t>
            </w:r>
          </w:p>
        </w:tc>
      </w:tr>
      <w:tr w:rsidR="00F4749F">
        <w:trPr>
          <w:trHeight w:val="338"/>
        </w:trPr>
        <w:tc>
          <w:tcPr>
            <w:tcW w:w="4683" w:type="dxa"/>
            <w:shd w:val="clear" w:color="auto" w:fill="auto"/>
          </w:tcPr>
          <w:p w:rsidR="00F4749F" w:rsidRPr="002502BC" w:rsidRDefault="005D1A6F">
            <w:pPr>
              <w:pStyle w:val="Standard"/>
              <w:snapToGrid w:val="0"/>
              <w:rPr>
                <w:color w:val="auto"/>
              </w:rPr>
            </w:pPr>
            <w:r w:rsidRPr="002502BC">
              <w:rPr>
                <w:color w:val="auto"/>
                <w:sz w:val="28"/>
                <w:szCs w:val="28"/>
              </w:rPr>
              <w:t xml:space="preserve">до рішення Решетилівської міської ради </w:t>
            </w:r>
            <w:r w:rsidR="000B42B4" w:rsidRPr="002502BC">
              <w:rPr>
                <w:color w:val="auto"/>
                <w:sz w:val="28"/>
                <w:szCs w:val="28"/>
              </w:rPr>
              <w:t>вось</w:t>
            </w:r>
            <w:r w:rsidRPr="002502BC">
              <w:rPr>
                <w:color w:val="auto"/>
                <w:sz w:val="28"/>
                <w:szCs w:val="28"/>
              </w:rPr>
              <w:t>мого скликання</w:t>
            </w:r>
          </w:p>
        </w:tc>
      </w:tr>
      <w:tr w:rsidR="00F4749F">
        <w:trPr>
          <w:trHeight w:val="203"/>
        </w:trPr>
        <w:tc>
          <w:tcPr>
            <w:tcW w:w="4683" w:type="dxa"/>
            <w:shd w:val="clear" w:color="auto" w:fill="auto"/>
          </w:tcPr>
          <w:p w:rsidR="00F4749F" w:rsidRDefault="004F1A19" w:rsidP="00C30091">
            <w:pPr>
              <w:pStyle w:val="Standard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F1A19">
              <w:rPr>
                <w:bCs/>
                <w:color w:val="000000"/>
                <w:sz w:val="28"/>
                <w:szCs w:val="28"/>
              </w:rPr>
              <w:t>24</w:t>
            </w:r>
            <w:r w:rsidR="00C30091">
              <w:rPr>
                <w:bCs/>
                <w:color w:val="000000"/>
                <w:sz w:val="28"/>
                <w:szCs w:val="28"/>
              </w:rPr>
              <w:t xml:space="preserve"> грудня </w:t>
            </w:r>
            <w:r w:rsidR="00E80DC9" w:rsidRPr="004F1A19">
              <w:rPr>
                <w:bCs/>
                <w:color w:val="000000"/>
                <w:sz w:val="28"/>
                <w:szCs w:val="28"/>
              </w:rPr>
              <w:t>2024</w:t>
            </w:r>
            <w:r w:rsidR="005D1A6F">
              <w:rPr>
                <w:bCs/>
                <w:color w:val="000000"/>
                <w:sz w:val="28"/>
                <w:szCs w:val="28"/>
              </w:rPr>
              <w:t xml:space="preserve"> року №</w:t>
            </w:r>
            <w:r w:rsidR="00FD659E">
              <w:rPr>
                <w:bCs/>
                <w:color w:val="000000"/>
                <w:sz w:val="28"/>
                <w:szCs w:val="28"/>
              </w:rPr>
              <w:t>2080</w:t>
            </w:r>
            <w:bookmarkStart w:id="0" w:name="_GoBack"/>
            <w:bookmarkEnd w:id="0"/>
            <w:r w:rsidR="002502BC">
              <w:rPr>
                <w:bCs/>
                <w:color w:val="000000"/>
                <w:sz w:val="28"/>
                <w:szCs w:val="28"/>
              </w:rPr>
              <w:t>-52-</w:t>
            </w:r>
            <w:r w:rsidR="002502BC"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</w:p>
          <w:p w:rsidR="00C30091" w:rsidRPr="00C30091" w:rsidRDefault="00C30091" w:rsidP="00C30091">
            <w:pPr>
              <w:pStyle w:val="Standard"/>
              <w:snapToGrid w:val="0"/>
            </w:pPr>
            <w:r>
              <w:rPr>
                <w:bCs/>
                <w:color w:val="000000"/>
                <w:sz w:val="28"/>
                <w:szCs w:val="28"/>
              </w:rPr>
              <w:t>(52 сесія)</w:t>
            </w:r>
          </w:p>
        </w:tc>
      </w:tr>
    </w:tbl>
    <w:p w:rsidR="00F4749F" w:rsidRDefault="00F4749F">
      <w:pPr>
        <w:jc w:val="center"/>
        <w:rPr>
          <w:b/>
          <w:sz w:val="28"/>
          <w:szCs w:val="28"/>
        </w:rPr>
      </w:pPr>
    </w:p>
    <w:p w:rsidR="00F4749F" w:rsidRDefault="005D1A6F">
      <w:pPr>
        <w:ind w:left="567"/>
        <w:jc w:val="center"/>
      </w:pPr>
      <w:r>
        <w:rPr>
          <w:b/>
          <w:sz w:val="28"/>
          <w:szCs w:val="28"/>
        </w:rPr>
        <w:t xml:space="preserve">Напрями діяльності та заходи </w:t>
      </w:r>
      <w:r>
        <w:rPr>
          <w:b/>
          <w:bCs/>
          <w:sz w:val="28"/>
          <w:szCs w:val="28"/>
        </w:rPr>
        <w:t>Програми</w:t>
      </w:r>
    </w:p>
    <w:p w:rsidR="00F4749F" w:rsidRDefault="005D1A6F">
      <w:pPr>
        <w:ind w:left="567"/>
        <w:jc w:val="center"/>
      </w:pPr>
      <w:r>
        <w:rPr>
          <w:rStyle w:val="a3"/>
          <w:sz w:val="28"/>
          <w:szCs w:val="28"/>
          <w:lang w:eastAsia="ru-RU"/>
        </w:rPr>
        <w:t xml:space="preserve"> забезпечення містобудівною документацією населених пунктів Решетилівської міської ради на </w:t>
      </w:r>
    </w:p>
    <w:p w:rsidR="00F4749F" w:rsidRDefault="005D1A6F">
      <w:pPr>
        <w:ind w:left="567"/>
        <w:jc w:val="center"/>
      </w:pPr>
      <w:r>
        <w:rPr>
          <w:rStyle w:val="a3"/>
          <w:sz w:val="28"/>
          <w:szCs w:val="28"/>
          <w:lang w:eastAsia="ru-RU"/>
        </w:rPr>
        <w:t>2019 – 2025 роки</w:t>
      </w:r>
    </w:p>
    <w:p w:rsidR="00F4749F" w:rsidRDefault="00F4749F">
      <w:pPr>
        <w:ind w:left="567"/>
        <w:jc w:val="center"/>
        <w:rPr>
          <w:rStyle w:val="a3"/>
          <w:bCs w:val="0"/>
          <w:sz w:val="28"/>
          <w:szCs w:val="28"/>
          <w:lang w:eastAsia="ru-RU"/>
        </w:rPr>
      </w:pPr>
    </w:p>
    <w:tbl>
      <w:tblPr>
        <w:tblW w:w="14785" w:type="dxa"/>
        <w:tblInd w:w="-5" w:type="dxa"/>
        <w:tblLayout w:type="fixed"/>
        <w:tblCellMar>
          <w:left w:w="102" w:type="dxa"/>
        </w:tblCellMar>
        <w:tblLook w:val="04A0" w:firstRow="1" w:lastRow="0" w:firstColumn="1" w:lastColumn="0" w:noHBand="0" w:noVBand="1"/>
      </w:tblPr>
      <w:tblGrid>
        <w:gridCol w:w="534"/>
        <w:gridCol w:w="1558"/>
        <w:gridCol w:w="1559"/>
        <w:gridCol w:w="1134"/>
        <w:gridCol w:w="1134"/>
        <w:gridCol w:w="1134"/>
        <w:gridCol w:w="992"/>
        <w:gridCol w:w="993"/>
        <w:gridCol w:w="992"/>
        <w:gridCol w:w="850"/>
        <w:gridCol w:w="851"/>
        <w:gridCol w:w="850"/>
        <w:gridCol w:w="1134"/>
        <w:gridCol w:w="1070"/>
      </w:tblGrid>
      <w:tr w:rsidR="00F4749F" w:rsidTr="00C30091">
        <w:trPr>
          <w:trHeight w:val="54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№</w:t>
            </w:r>
          </w:p>
          <w:p w:rsidR="00F4749F" w:rsidRDefault="005D1A6F">
            <w:pPr>
              <w:jc w:val="center"/>
            </w:pPr>
            <w:r>
              <w:rPr>
                <w:rFonts w:cs="Times New Roman"/>
              </w:rPr>
              <w:t>п/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Відповідальні за виконання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Строк виконання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Джерела фінансування</w:t>
            </w:r>
          </w:p>
        </w:tc>
        <w:tc>
          <w:tcPr>
            <w:tcW w:w="77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>Орієнтовний обсяг фінансування за термінами реалізації заходу, тис. грн.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749F" w:rsidRDefault="005D1A6F">
            <w:pPr>
              <w:jc w:val="center"/>
            </w:pPr>
            <w:r>
              <w:rPr>
                <w:rFonts w:cs="Times New Roman"/>
              </w:rPr>
              <w:t xml:space="preserve">Статус заходу (% </w:t>
            </w:r>
            <w:proofErr w:type="spellStart"/>
            <w:r>
              <w:rPr>
                <w:rFonts w:cs="Times New Roman"/>
              </w:rPr>
              <w:t>виконанн</w:t>
            </w:r>
            <w:proofErr w:type="spellEnd"/>
            <w:r>
              <w:rPr>
                <w:rFonts w:cs="Times New Roman"/>
              </w:rPr>
              <w:t xml:space="preserve"> я)</w:t>
            </w:r>
          </w:p>
        </w:tc>
      </w:tr>
      <w:tr w:rsidR="00C30091" w:rsidRPr="005D1A6F" w:rsidTr="00C30091">
        <w:trPr>
          <w:trHeight w:val="635"/>
        </w:trPr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749F" w:rsidRPr="005D1A6F" w:rsidRDefault="00F47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749F" w:rsidRPr="005D1A6F" w:rsidRDefault="00F47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749F" w:rsidRPr="005D1A6F" w:rsidRDefault="00F47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749F" w:rsidRPr="005D1A6F" w:rsidRDefault="00F47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F474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Загальний обсяг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2025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749F" w:rsidRPr="005D1A6F" w:rsidRDefault="00F474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0091" w:rsidRPr="005D1A6F" w:rsidTr="00C30091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749F" w:rsidRPr="005D1A6F" w:rsidRDefault="005D1A6F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C30091" w:rsidRPr="005D1A6F" w:rsidTr="00C30091"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 w:rsidP="0063252C">
            <w:pPr>
              <w:pStyle w:val="Standard"/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розроблення містобудівної документації території Решетилівської територіальної громади”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Виконавчий комітет Решетилівської міської ради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МБ</w:t>
            </w:r>
          </w:p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2502BC" w:rsidRDefault="002502BC" w:rsidP="000B42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10447.239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1052</w:t>
            </w:r>
            <w:r w:rsidR="008015D5" w:rsidRPr="00A77F90">
              <w:rPr>
                <w:sz w:val="20"/>
                <w:szCs w:val="20"/>
              </w:rPr>
              <w:t>,98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8015D5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263,327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C132ED" w:rsidRPr="005D1A6F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C132ED" w:rsidRPr="005D1A6F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C132ED" w:rsidP="00CA43EB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ED">
              <w:rPr>
                <w:b/>
                <w:bCs/>
                <w:sz w:val="20"/>
                <w:szCs w:val="20"/>
              </w:rPr>
              <w:t>9130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132ED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32ED" w:rsidRPr="004F1A19" w:rsidRDefault="004F1A19" w:rsidP="00C1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C30091" w:rsidRPr="005D1A6F" w:rsidTr="00C30091"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ДБ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8015D5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301,054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301,054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32ED" w:rsidRPr="002502BC" w:rsidRDefault="002502BC" w:rsidP="00C132ED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502B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63252C" w:rsidRPr="005D1A6F" w:rsidTr="00C30091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sz w:val="20"/>
                <w:szCs w:val="20"/>
              </w:rPr>
            </w:pPr>
            <w:r w:rsidRPr="005D1A6F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63252C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77F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2502BC" w:rsidRDefault="002502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10748.293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A77F90">
            <w:pPr>
              <w:jc w:val="center"/>
              <w:rPr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1052,98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A77F90">
            <w:pPr>
              <w:jc w:val="center"/>
              <w:rPr>
                <w:b/>
                <w:bCs/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263,327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A77F90" w:rsidRDefault="00A77F90">
            <w:pPr>
              <w:jc w:val="center"/>
              <w:rPr>
                <w:b/>
                <w:bCs/>
                <w:sz w:val="20"/>
                <w:szCs w:val="20"/>
              </w:rPr>
            </w:pPr>
            <w:r w:rsidRPr="00A77F90">
              <w:rPr>
                <w:sz w:val="20"/>
                <w:szCs w:val="20"/>
              </w:rPr>
              <w:t>301,054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132ED" w:rsidRPr="005D1A6F" w:rsidRDefault="00C132ED" w:rsidP="00C13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Default="00C13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C132ED" w:rsidRPr="005D1A6F" w:rsidRDefault="00C132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Default="00C13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C132ED" w:rsidRPr="005D1A6F" w:rsidRDefault="00C132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252C" w:rsidRPr="002502BC" w:rsidRDefault="002502B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9130.932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252C" w:rsidRPr="005D1A6F" w:rsidRDefault="00632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749F" w:rsidRPr="005D1A6F" w:rsidRDefault="00F4749F">
      <w:pPr>
        <w:rPr>
          <w:sz w:val="20"/>
          <w:szCs w:val="20"/>
        </w:rPr>
      </w:pPr>
    </w:p>
    <w:p w:rsidR="00F4749F" w:rsidRDefault="005D1A6F">
      <w:pPr>
        <w:rPr>
          <w:i/>
          <w:iCs/>
        </w:rPr>
      </w:pPr>
      <w:r>
        <w:rPr>
          <w:i/>
          <w:iCs/>
        </w:rPr>
        <w:t>Примітка:</w:t>
      </w:r>
    </w:p>
    <w:p w:rsidR="00F4749F" w:rsidRDefault="005D1A6F">
      <w:pPr>
        <w:rPr>
          <w:b/>
          <w:bCs/>
          <w:i/>
          <w:iCs/>
        </w:rPr>
      </w:pPr>
      <w:r>
        <w:rPr>
          <w:b/>
          <w:bCs/>
          <w:i/>
          <w:iCs/>
        </w:rPr>
        <w:t>ДБ —</w:t>
      </w:r>
      <w:r>
        <w:rPr>
          <w:i/>
          <w:iCs/>
        </w:rPr>
        <w:t xml:space="preserve"> державний бюджет</w:t>
      </w:r>
    </w:p>
    <w:p w:rsidR="00F4749F" w:rsidRDefault="005D1A6F">
      <w:pPr>
        <w:rPr>
          <w:b/>
          <w:bCs/>
          <w:i/>
          <w:iCs/>
        </w:rPr>
      </w:pPr>
      <w:r>
        <w:rPr>
          <w:b/>
          <w:bCs/>
          <w:i/>
          <w:iCs/>
        </w:rPr>
        <w:t>МБ</w:t>
      </w:r>
      <w:r>
        <w:rPr>
          <w:i/>
          <w:iCs/>
        </w:rPr>
        <w:t xml:space="preserve"> — місцеві бюджети всіх рівнів</w:t>
      </w:r>
    </w:p>
    <w:p w:rsidR="00F4749F" w:rsidRDefault="00F4749F"/>
    <w:p w:rsidR="00F4749F" w:rsidRDefault="005D1A6F">
      <w:bookmarkStart w:id="1" w:name="__DdeLink__7801_1369242086"/>
      <w:r>
        <w:rPr>
          <w:sz w:val="28"/>
          <w:szCs w:val="28"/>
        </w:rPr>
        <w:t>Начальник відділу</w:t>
      </w:r>
      <w:bookmarkEnd w:id="1"/>
      <w:r>
        <w:rPr>
          <w:sz w:val="28"/>
          <w:szCs w:val="28"/>
        </w:rPr>
        <w:t xml:space="preserve"> архітектури та</w:t>
      </w:r>
    </w:p>
    <w:p w:rsidR="00F4749F" w:rsidRPr="00C30091" w:rsidRDefault="005D1A6F">
      <w:pPr>
        <w:tabs>
          <w:tab w:val="left" w:pos="7200"/>
        </w:tabs>
      </w:pPr>
      <w:r>
        <w:rPr>
          <w:sz w:val="28"/>
          <w:szCs w:val="28"/>
        </w:rPr>
        <w:t xml:space="preserve">містобудування </w:t>
      </w:r>
      <w:r w:rsidR="00C30091">
        <w:rPr>
          <w:sz w:val="28"/>
          <w:szCs w:val="28"/>
        </w:rPr>
        <w:t>виконкому міськради</w:t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</w:r>
      <w:r w:rsidR="00C30091">
        <w:rPr>
          <w:sz w:val="28"/>
          <w:szCs w:val="28"/>
        </w:rPr>
        <w:tab/>
        <w:t>Олег ПРИХОДЬКО</w:t>
      </w:r>
    </w:p>
    <w:sectPr w:rsidR="00F4749F" w:rsidRPr="00C30091">
      <w:pgSz w:w="16838" w:h="11906" w:orient="landscape"/>
      <w:pgMar w:top="1134" w:right="567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;ЛОМе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4749F"/>
    <w:rsid w:val="000B42B4"/>
    <w:rsid w:val="002502BC"/>
    <w:rsid w:val="002D6195"/>
    <w:rsid w:val="004F1A19"/>
    <w:rsid w:val="005D1A6F"/>
    <w:rsid w:val="0063252C"/>
    <w:rsid w:val="00747865"/>
    <w:rsid w:val="008015D5"/>
    <w:rsid w:val="00A77F90"/>
    <w:rsid w:val="00C132ED"/>
    <w:rsid w:val="00C159A5"/>
    <w:rsid w:val="00C30091"/>
    <w:rsid w:val="00E80DC9"/>
    <w:rsid w:val="00F4749F"/>
    <w:rsid w:val="00F51E70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ЛОМе" w:cs="Mangal"/>
      <w:color w:val="00000A"/>
      <w:sz w:val="24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miskrada1@outlook.com</cp:lastModifiedBy>
  <cp:revision>24</cp:revision>
  <cp:lastPrinted>2024-12-16T07:31:00Z</cp:lastPrinted>
  <dcterms:created xsi:type="dcterms:W3CDTF">2018-12-12T12:27:00Z</dcterms:created>
  <dcterms:modified xsi:type="dcterms:W3CDTF">2024-12-25T06:51:00Z</dcterms:modified>
  <dc:language>uk-UA</dc:language>
</cp:coreProperties>
</file>