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9F" w:rsidRDefault="0078659F" w:rsidP="0078659F">
      <w:pPr>
        <w:pStyle w:val="a3"/>
        <w:spacing w:before="0" w:beforeAutospacing="0" w:after="0" w:afterAutospacing="0"/>
        <w:ind w:left="12333" w:hanging="6"/>
        <w:jc w:val="both"/>
        <w:outlineLvl w:val="0"/>
        <w:rPr>
          <w:b/>
          <w:bCs/>
          <w:color w:val="000000"/>
          <w:sz w:val="20"/>
          <w:szCs w:val="20"/>
        </w:rPr>
      </w:pPr>
      <w:r w:rsidRPr="00C82659">
        <w:rPr>
          <w:b/>
          <w:bCs/>
          <w:color w:val="000000"/>
          <w:sz w:val="20"/>
          <w:szCs w:val="20"/>
        </w:rPr>
        <w:t>Додаток</w:t>
      </w:r>
      <w:r>
        <w:rPr>
          <w:b/>
          <w:bCs/>
          <w:color w:val="000000"/>
          <w:sz w:val="20"/>
          <w:szCs w:val="20"/>
        </w:rPr>
        <w:t xml:space="preserve"> 7   </w:t>
      </w:r>
    </w:p>
    <w:p w:rsidR="0078659F" w:rsidRDefault="0078659F" w:rsidP="0078659F">
      <w:pPr>
        <w:pStyle w:val="a3"/>
        <w:spacing w:before="0" w:beforeAutospacing="0" w:after="0" w:afterAutospacing="0"/>
        <w:ind w:left="12333" w:hanging="6"/>
        <w:jc w:val="both"/>
        <w:outlineLvl w:val="0"/>
        <w:rPr>
          <w:b/>
          <w:bCs/>
          <w:color w:val="000000"/>
          <w:sz w:val="20"/>
          <w:szCs w:val="20"/>
        </w:rPr>
      </w:pPr>
      <w:r w:rsidRPr="00C82659">
        <w:rPr>
          <w:b/>
          <w:bCs/>
          <w:color w:val="000000"/>
          <w:sz w:val="20"/>
          <w:szCs w:val="20"/>
        </w:rPr>
        <w:t>до Стратегії розвитку</w:t>
      </w:r>
    </w:p>
    <w:p w:rsidR="0078659F" w:rsidRDefault="0078659F" w:rsidP="0078659F">
      <w:pPr>
        <w:pStyle w:val="a3"/>
        <w:spacing w:before="0" w:beforeAutospacing="0" w:after="0" w:afterAutospacing="0"/>
        <w:ind w:left="12333" w:hanging="6"/>
        <w:jc w:val="both"/>
        <w:outlineLvl w:val="0"/>
        <w:rPr>
          <w:b/>
          <w:bCs/>
          <w:color w:val="000000"/>
          <w:sz w:val="20"/>
          <w:szCs w:val="20"/>
        </w:rPr>
      </w:pPr>
      <w:r w:rsidRPr="00C82659">
        <w:rPr>
          <w:b/>
          <w:bCs/>
          <w:color w:val="000000"/>
          <w:sz w:val="20"/>
          <w:szCs w:val="20"/>
        </w:rPr>
        <w:t xml:space="preserve">Решетилівської міської </w:t>
      </w:r>
    </w:p>
    <w:p w:rsidR="0078659F" w:rsidRDefault="0078659F" w:rsidP="0078659F">
      <w:pPr>
        <w:pStyle w:val="a3"/>
        <w:spacing w:before="0" w:beforeAutospacing="0" w:after="0" w:afterAutospacing="0"/>
        <w:ind w:left="12333" w:hanging="6"/>
        <w:jc w:val="both"/>
        <w:outlineLvl w:val="0"/>
        <w:rPr>
          <w:b/>
          <w:bCs/>
          <w:color w:val="000000"/>
          <w:sz w:val="20"/>
          <w:szCs w:val="20"/>
        </w:rPr>
      </w:pPr>
      <w:r w:rsidRPr="00C82659">
        <w:rPr>
          <w:b/>
          <w:bCs/>
          <w:color w:val="000000"/>
          <w:sz w:val="20"/>
          <w:szCs w:val="20"/>
        </w:rPr>
        <w:t xml:space="preserve">територіальної громади </w:t>
      </w:r>
    </w:p>
    <w:p w:rsidR="0078659F" w:rsidRDefault="0078659F" w:rsidP="0078659F">
      <w:pPr>
        <w:spacing w:after="0" w:line="240" w:lineRule="auto"/>
        <w:rPr>
          <w:rFonts w:ascii="Times New Roman" w:hAnsi="Times New Roman" w:cs="Times New Roman"/>
          <w:b/>
          <w:bCs/>
          <w:color w:val="000000"/>
          <w:sz w:val="20"/>
          <w:szCs w:val="20"/>
        </w:rPr>
      </w:pPr>
      <w:r>
        <w:rPr>
          <w:b/>
          <w:bCs/>
          <w:color w:val="000000"/>
          <w:sz w:val="20"/>
          <w:szCs w:val="20"/>
        </w:rPr>
        <w:t xml:space="preserve">                                                                                                                                                                                                                                                                                </w:t>
      </w:r>
      <w:r w:rsidR="00FE3BA5">
        <w:rPr>
          <w:b/>
          <w:bCs/>
          <w:color w:val="000000"/>
          <w:sz w:val="20"/>
          <w:szCs w:val="20"/>
        </w:rPr>
        <w:t xml:space="preserve"> </w:t>
      </w:r>
      <w:r w:rsidRPr="001B2638">
        <w:rPr>
          <w:rFonts w:ascii="Times New Roman" w:hAnsi="Times New Roman" w:cs="Times New Roman"/>
          <w:b/>
          <w:bCs/>
          <w:color w:val="000000"/>
          <w:sz w:val="20"/>
          <w:szCs w:val="20"/>
        </w:rPr>
        <w:t>до 2027 року</w:t>
      </w:r>
    </w:p>
    <w:p w:rsidR="00FE3BA5" w:rsidRDefault="00FE3BA5" w:rsidP="00FE3BA5">
      <w:pPr>
        <w:spacing w:after="0" w:line="240" w:lineRule="auto"/>
        <w:rPr>
          <w:rFonts w:ascii="Times New Roman" w:hAnsi="Times New Roman" w:cs="Times New Roman"/>
          <w:b/>
          <w:bCs/>
          <w:color w:val="000000"/>
          <w:sz w:val="28"/>
          <w:szCs w:val="28"/>
        </w:rPr>
      </w:pPr>
    </w:p>
    <w:p w:rsidR="00180930" w:rsidRDefault="00180930" w:rsidP="00FE3BA5">
      <w:pPr>
        <w:spacing w:after="0" w:line="240" w:lineRule="auto"/>
        <w:rPr>
          <w:rFonts w:ascii="Times New Roman" w:hAnsi="Times New Roman" w:cs="Times New Roman"/>
          <w:b/>
          <w:bCs/>
          <w:color w:val="000000"/>
          <w:sz w:val="28"/>
          <w:szCs w:val="28"/>
        </w:rPr>
      </w:pPr>
    </w:p>
    <w:p w:rsidR="00180930" w:rsidRDefault="00180930" w:rsidP="00FE3BA5">
      <w:pPr>
        <w:spacing w:after="0" w:line="240" w:lineRule="auto"/>
        <w:rPr>
          <w:rFonts w:ascii="Times New Roman" w:hAnsi="Times New Roman" w:cs="Times New Roman"/>
          <w:b/>
          <w:bCs/>
          <w:color w:val="000000"/>
          <w:sz w:val="28"/>
          <w:szCs w:val="28"/>
        </w:rPr>
      </w:pPr>
    </w:p>
    <w:p w:rsidR="00180930" w:rsidRDefault="00180930" w:rsidP="00FE3BA5">
      <w:pPr>
        <w:spacing w:after="0" w:line="240" w:lineRule="auto"/>
        <w:rPr>
          <w:rFonts w:ascii="Times New Roman" w:hAnsi="Times New Roman" w:cs="Times New Roman"/>
          <w:b/>
          <w:bCs/>
          <w:color w:val="000000"/>
          <w:sz w:val="28"/>
          <w:szCs w:val="28"/>
        </w:rPr>
      </w:pPr>
    </w:p>
    <w:p w:rsidR="0078659F" w:rsidRPr="001B2638" w:rsidRDefault="00932D06" w:rsidP="0078659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Інформація</w:t>
      </w:r>
    </w:p>
    <w:p w:rsidR="0078659F" w:rsidRPr="001B2638" w:rsidRDefault="00932D06" w:rsidP="0078659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bookmarkStart w:id="0" w:name="_GoBack"/>
      <w:bookmarkEnd w:id="0"/>
      <w:r w:rsidR="0078659F" w:rsidRPr="001B2638">
        <w:rPr>
          <w:rFonts w:ascii="Times New Roman" w:hAnsi="Times New Roman" w:cs="Times New Roman"/>
          <w:b/>
          <w:bCs/>
          <w:color w:val="000000"/>
          <w:sz w:val="28"/>
          <w:szCs w:val="28"/>
        </w:rPr>
        <w:t xml:space="preserve">ро результати проведення моніторингу </w:t>
      </w:r>
      <w:r w:rsidR="0078659F">
        <w:rPr>
          <w:rFonts w:ascii="Times New Roman" w:hAnsi="Times New Roman" w:cs="Times New Roman"/>
          <w:b/>
          <w:bCs/>
          <w:color w:val="000000"/>
          <w:sz w:val="28"/>
          <w:szCs w:val="28"/>
        </w:rPr>
        <w:t xml:space="preserve">Плану заходів з </w:t>
      </w:r>
      <w:r w:rsidR="0078659F" w:rsidRPr="001B2638">
        <w:rPr>
          <w:rFonts w:ascii="Times New Roman" w:hAnsi="Times New Roman" w:cs="Times New Roman"/>
          <w:b/>
          <w:bCs/>
          <w:color w:val="000000"/>
          <w:sz w:val="28"/>
          <w:szCs w:val="28"/>
        </w:rPr>
        <w:t>реалізації Стратегії розвитку</w:t>
      </w:r>
    </w:p>
    <w:p w:rsidR="0078659F" w:rsidRDefault="0078659F" w:rsidP="0078659F">
      <w:pPr>
        <w:spacing w:after="0" w:line="240" w:lineRule="auto"/>
        <w:jc w:val="center"/>
        <w:rPr>
          <w:rFonts w:ascii="Times New Roman" w:hAnsi="Times New Roman" w:cs="Times New Roman"/>
          <w:b/>
          <w:bCs/>
          <w:color w:val="000000"/>
          <w:sz w:val="28"/>
          <w:szCs w:val="28"/>
        </w:rPr>
      </w:pPr>
      <w:r w:rsidRPr="001B2638">
        <w:rPr>
          <w:rFonts w:ascii="Times New Roman" w:hAnsi="Times New Roman" w:cs="Times New Roman"/>
          <w:b/>
          <w:bCs/>
          <w:color w:val="000000"/>
          <w:sz w:val="28"/>
          <w:szCs w:val="28"/>
        </w:rPr>
        <w:t xml:space="preserve">Решетилівської міської територіальної громади </w:t>
      </w:r>
      <w:r>
        <w:rPr>
          <w:rFonts w:ascii="Times New Roman" w:hAnsi="Times New Roman" w:cs="Times New Roman"/>
          <w:b/>
          <w:bCs/>
          <w:color w:val="000000"/>
          <w:sz w:val="28"/>
          <w:szCs w:val="28"/>
        </w:rPr>
        <w:t>на 2023-2025</w:t>
      </w:r>
      <w:r w:rsidRPr="001B2638">
        <w:rPr>
          <w:rFonts w:ascii="Times New Roman" w:hAnsi="Times New Roman" w:cs="Times New Roman"/>
          <w:b/>
          <w:bCs/>
          <w:color w:val="000000"/>
          <w:sz w:val="28"/>
          <w:szCs w:val="28"/>
        </w:rPr>
        <w:t xml:space="preserve"> рок</w:t>
      </w:r>
      <w:r>
        <w:rPr>
          <w:rFonts w:ascii="Times New Roman" w:hAnsi="Times New Roman" w:cs="Times New Roman"/>
          <w:b/>
          <w:bCs/>
          <w:color w:val="000000"/>
          <w:sz w:val="28"/>
          <w:szCs w:val="28"/>
        </w:rPr>
        <w:t xml:space="preserve">и </w:t>
      </w:r>
    </w:p>
    <w:p w:rsidR="0078659F" w:rsidRDefault="0078659F" w:rsidP="00FE3BA5">
      <w:pPr>
        <w:spacing w:after="0" w:line="240" w:lineRule="auto"/>
        <w:jc w:val="center"/>
        <w:rPr>
          <w:rFonts w:ascii="Times New Roman" w:hAnsi="Times New Roman" w:cs="Times New Roman"/>
          <w:b/>
        </w:rPr>
      </w:pPr>
      <w:r w:rsidRPr="0047283B">
        <w:rPr>
          <w:rFonts w:ascii="Times New Roman" w:hAnsi="Times New Roman" w:cs="Times New Roman"/>
          <w:b/>
          <w:bCs/>
          <w:color w:val="000000"/>
          <w:sz w:val="28"/>
          <w:szCs w:val="28"/>
        </w:rPr>
        <w:t>(за 2024 р</w:t>
      </w:r>
      <w:r>
        <w:rPr>
          <w:rFonts w:ascii="Times New Roman" w:hAnsi="Times New Roman" w:cs="Times New Roman"/>
          <w:b/>
          <w:bCs/>
          <w:color w:val="000000"/>
          <w:sz w:val="28"/>
          <w:szCs w:val="28"/>
        </w:rPr>
        <w:t>і</w:t>
      </w:r>
      <w:r w:rsidRPr="0047283B">
        <w:rPr>
          <w:rFonts w:ascii="Times New Roman" w:hAnsi="Times New Roman" w:cs="Times New Roman"/>
          <w:b/>
          <w:bCs/>
          <w:color w:val="000000"/>
          <w:sz w:val="28"/>
          <w:szCs w:val="28"/>
        </w:rPr>
        <w:t>к)</w:t>
      </w:r>
    </w:p>
    <w:tbl>
      <w:tblPr>
        <w:tblStyle w:val="a5"/>
        <w:tblW w:w="15593" w:type="dxa"/>
        <w:tblInd w:w="-176" w:type="dxa"/>
        <w:tblLayout w:type="fixed"/>
        <w:tblLook w:val="04A0" w:firstRow="1" w:lastRow="0" w:firstColumn="1" w:lastColumn="0" w:noHBand="0" w:noVBand="1"/>
      </w:tblPr>
      <w:tblGrid>
        <w:gridCol w:w="710"/>
        <w:gridCol w:w="2693"/>
        <w:gridCol w:w="2268"/>
        <w:gridCol w:w="1134"/>
        <w:gridCol w:w="1134"/>
        <w:gridCol w:w="992"/>
        <w:gridCol w:w="1134"/>
        <w:gridCol w:w="992"/>
        <w:gridCol w:w="1985"/>
        <w:gridCol w:w="2551"/>
      </w:tblGrid>
      <w:tr w:rsidR="000711BF" w:rsidTr="000711BF">
        <w:tc>
          <w:tcPr>
            <w:tcW w:w="710" w:type="dxa"/>
            <w:vMerge w:val="restart"/>
            <w:vAlign w:val="center"/>
          </w:tcPr>
          <w:p w:rsidR="000711BF" w:rsidRPr="00FC1454" w:rsidRDefault="000711BF" w:rsidP="000711BF">
            <w:pPr>
              <w:spacing w:after="0"/>
              <w:jc w:val="center"/>
              <w:rPr>
                <w:rFonts w:ascii="Times New Roman" w:hAnsi="Times New Roman" w:cs="Times New Roman"/>
                <w:b/>
                <w:sz w:val="20"/>
                <w:szCs w:val="20"/>
              </w:rPr>
            </w:pPr>
            <w:r w:rsidRPr="00FC1454">
              <w:rPr>
                <w:rFonts w:ascii="Times New Roman" w:hAnsi="Times New Roman" w:cs="Times New Roman"/>
                <w:b/>
                <w:sz w:val="20"/>
                <w:szCs w:val="20"/>
              </w:rPr>
              <w:t>№</w:t>
            </w:r>
          </w:p>
        </w:tc>
        <w:tc>
          <w:tcPr>
            <w:tcW w:w="2693" w:type="dxa"/>
            <w:vMerge w:val="restart"/>
            <w:vAlign w:val="center"/>
          </w:tcPr>
          <w:p w:rsidR="000711BF" w:rsidRPr="00FC1454" w:rsidRDefault="000711BF" w:rsidP="000711BF">
            <w:pPr>
              <w:spacing w:after="0"/>
              <w:jc w:val="center"/>
              <w:rPr>
                <w:rFonts w:ascii="Times New Roman" w:hAnsi="Times New Roman" w:cs="Times New Roman"/>
                <w:b/>
                <w:sz w:val="20"/>
                <w:szCs w:val="20"/>
              </w:rPr>
            </w:pPr>
            <w:r w:rsidRPr="00FC1454">
              <w:rPr>
                <w:rFonts w:ascii="Times New Roman" w:hAnsi="Times New Roman" w:cs="Times New Roman"/>
                <w:b/>
                <w:sz w:val="20"/>
                <w:szCs w:val="20"/>
              </w:rPr>
              <w:t>Найменування завдання Стратегії</w:t>
            </w:r>
          </w:p>
        </w:tc>
        <w:tc>
          <w:tcPr>
            <w:tcW w:w="2268" w:type="dxa"/>
            <w:vMerge w:val="restart"/>
            <w:vAlign w:val="center"/>
          </w:tcPr>
          <w:p w:rsidR="000711BF" w:rsidRPr="00FC1454" w:rsidRDefault="000711BF" w:rsidP="000711BF">
            <w:pPr>
              <w:spacing w:after="0"/>
              <w:jc w:val="center"/>
              <w:rPr>
                <w:rFonts w:ascii="Times New Roman" w:hAnsi="Times New Roman" w:cs="Times New Roman"/>
                <w:b/>
                <w:sz w:val="20"/>
                <w:szCs w:val="20"/>
              </w:rPr>
            </w:pPr>
            <w:r w:rsidRPr="00FC1454">
              <w:rPr>
                <w:rFonts w:ascii="Times New Roman" w:hAnsi="Times New Roman" w:cs="Times New Roman"/>
                <w:b/>
                <w:sz w:val="20"/>
                <w:szCs w:val="20"/>
              </w:rPr>
              <w:t>Захід/Технічне завдання</w:t>
            </w:r>
          </w:p>
        </w:tc>
        <w:tc>
          <w:tcPr>
            <w:tcW w:w="1134" w:type="dxa"/>
            <w:vMerge w:val="restart"/>
            <w:vAlign w:val="center"/>
          </w:tcPr>
          <w:p w:rsidR="000711BF" w:rsidRPr="00FC1454" w:rsidRDefault="000711BF" w:rsidP="000711BF">
            <w:pPr>
              <w:spacing w:after="0"/>
              <w:jc w:val="center"/>
              <w:rPr>
                <w:rFonts w:ascii="Times New Roman" w:hAnsi="Times New Roman" w:cs="Times New Roman"/>
                <w:b/>
                <w:sz w:val="20"/>
                <w:szCs w:val="20"/>
              </w:rPr>
            </w:pPr>
            <w:r w:rsidRPr="00FC1454">
              <w:rPr>
                <w:rFonts w:ascii="Times New Roman" w:hAnsi="Times New Roman" w:cs="Times New Roman"/>
                <w:b/>
                <w:sz w:val="20"/>
                <w:szCs w:val="20"/>
              </w:rPr>
              <w:t>Період реалізації</w:t>
            </w:r>
          </w:p>
        </w:tc>
        <w:tc>
          <w:tcPr>
            <w:tcW w:w="2126" w:type="dxa"/>
            <w:gridSpan w:val="2"/>
            <w:vAlign w:val="center"/>
          </w:tcPr>
          <w:p w:rsidR="000711BF" w:rsidRPr="00FC1454" w:rsidRDefault="000711BF" w:rsidP="000711BF">
            <w:pPr>
              <w:spacing w:after="0"/>
              <w:jc w:val="center"/>
              <w:rPr>
                <w:rFonts w:ascii="Times New Roman" w:hAnsi="Times New Roman" w:cs="Times New Roman"/>
                <w:b/>
                <w:sz w:val="20"/>
                <w:szCs w:val="20"/>
              </w:rPr>
            </w:pPr>
            <w:r w:rsidRPr="00FC1454">
              <w:rPr>
                <w:rFonts w:ascii="Times New Roman" w:hAnsi="Times New Roman" w:cs="Times New Roman"/>
                <w:b/>
                <w:sz w:val="20"/>
                <w:szCs w:val="20"/>
              </w:rPr>
              <w:t>Строк реалізації заходу/</w:t>
            </w:r>
            <w:proofErr w:type="spellStart"/>
            <w:r w:rsidRPr="00FC1454">
              <w:rPr>
                <w:rFonts w:ascii="Times New Roman" w:hAnsi="Times New Roman" w:cs="Times New Roman"/>
                <w:b/>
                <w:sz w:val="20"/>
                <w:szCs w:val="20"/>
              </w:rPr>
              <w:t>проєкту</w:t>
            </w:r>
            <w:proofErr w:type="spellEnd"/>
            <w:r>
              <w:rPr>
                <w:rFonts w:ascii="Times New Roman" w:hAnsi="Times New Roman" w:cs="Times New Roman"/>
                <w:b/>
                <w:sz w:val="20"/>
                <w:szCs w:val="20"/>
              </w:rPr>
              <w:t xml:space="preserve"> (роки)</w:t>
            </w:r>
          </w:p>
        </w:tc>
        <w:tc>
          <w:tcPr>
            <w:tcW w:w="2126" w:type="dxa"/>
            <w:gridSpan w:val="2"/>
            <w:vAlign w:val="center"/>
          </w:tcPr>
          <w:p w:rsidR="000711BF" w:rsidRPr="00FC1454" w:rsidRDefault="000711BF" w:rsidP="000711BF">
            <w:pPr>
              <w:spacing w:after="0"/>
              <w:jc w:val="center"/>
              <w:rPr>
                <w:rFonts w:ascii="Times New Roman" w:hAnsi="Times New Roman" w:cs="Times New Roman"/>
                <w:b/>
                <w:sz w:val="20"/>
                <w:szCs w:val="20"/>
              </w:rPr>
            </w:pPr>
            <w:r w:rsidRPr="00FC1454">
              <w:rPr>
                <w:rFonts w:ascii="Times New Roman" w:hAnsi="Times New Roman" w:cs="Times New Roman"/>
                <w:b/>
                <w:sz w:val="20"/>
                <w:szCs w:val="20"/>
              </w:rPr>
              <w:t xml:space="preserve">Стан фінансування </w:t>
            </w:r>
            <w:proofErr w:type="spellStart"/>
            <w:r w:rsidRPr="00FC1454">
              <w:rPr>
                <w:rFonts w:ascii="Times New Roman" w:hAnsi="Times New Roman" w:cs="Times New Roman"/>
                <w:b/>
                <w:sz w:val="20"/>
                <w:szCs w:val="20"/>
              </w:rPr>
              <w:t>проєкту</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тис.грн</w:t>
            </w:r>
            <w:proofErr w:type="spellEnd"/>
            <w:r>
              <w:rPr>
                <w:rFonts w:ascii="Times New Roman" w:hAnsi="Times New Roman" w:cs="Times New Roman"/>
                <w:b/>
                <w:sz w:val="20"/>
                <w:szCs w:val="20"/>
              </w:rPr>
              <w:t>.)</w:t>
            </w:r>
          </w:p>
        </w:tc>
        <w:tc>
          <w:tcPr>
            <w:tcW w:w="1985" w:type="dxa"/>
            <w:vMerge w:val="restart"/>
            <w:vAlign w:val="center"/>
          </w:tcPr>
          <w:p w:rsidR="000711BF" w:rsidRPr="00FC1454" w:rsidRDefault="000711BF" w:rsidP="000711BF">
            <w:pPr>
              <w:spacing w:after="0"/>
              <w:jc w:val="center"/>
              <w:rPr>
                <w:rFonts w:ascii="Times New Roman" w:hAnsi="Times New Roman" w:cs="Times New Roman"/>
                <w:b/>
                <w:sz w:val="20"/>
                <w:szCs w:val="20"/>
              </w:rPr>
            </w:pPr>
            <w:r w:rsidRPr="00FC1454">
              <w:rPr>
                <w:rFonts w:ascii="Times New Roman" w:hAnsi="Times New Roman" w:cs="Times New Roman"/>
                <w:b/>
                <w:sz w:val="20"/>
                <w:szCs w:val="20"/>
              </w:rPr>
              <w:t>Індикатор результативності виконання заходу/</w:t>
            </w:r>
            <w:proofErr w:type="spellStart"/>
            <w:r w:rsidRPr="00FC1454">
              <w:rPr>
                <w:rFonts w:ascii="Times New Roman" w:hAnsi="Times New Roman" w:cs="Times New Roman"/>
                <w:b/>
                <w:sz w:val="20"/>
                <w:szCs w:val="20"/>
              </w:rPr>
              <w:t>проєкту</w:t>
            </w:r>
            <w:proofErr w:type="spellEnd"/>
          </w:p>
        </w:tc>
        <w:tc>
          <w:tcPr>
            <w:tcW w:w="2551" w:type="dxa"/>
            <w:vMerge w:val="restart"/>
            <w:vAlign w:val="center"/>
          </w:tcPr>
          <w:p w:rsidR="000711BF" w:rsidRPr="00FC1454" w:rsidRDefault="000711BF" w:rsidP="000711BF">
            <w:pPr>
              <w:spacing w:after="0"/>
              <w:jc w:val="center"/>
              <w:rPr>
                <w:rFonts w:ascii="Times New Roman" w:hAnsi="Times New Roman" w:cs="Times New Roman"/>
                <w:b/>
                <w:sz w:val="20"/>
                <w:szCs w:val="20"/>
              </w:rPr>
            </w:pPr>
            <w:r w:rsidRPr="00FC1454">
              <w:rPr>
                <w:rFonts w:ascii="Times New Roman" w:hAnsi="Times New Roman" w:cs="Times New Roman"/>
                <w:b/>
                <w:sz w:val="20"/>
                <w:szCs w:val="20"/>
              </w:rPr>
              <w:t>Стан ви</w:t>
            </w:r>
            <w:r>
              <w:rPr>
                <w:rFonts w:ascii="Times New Roman" w:hAnsi="Times New Roman" w:cs="Times New Roman"/>
                <w:b/>
                <w:sz w:val="20"/>
                <w:szCs w:val="20"/>
              </w:rPr>
              <w:t>к</w:t>
            </w:r>
            <w:r w:rsidRPr="00FC1454">
              <w:rPr>
                <w:rFonts w:ascii="Times New Roman" w:hAnsi="Times New Roman" w:cs="Times New Roman"/>
                <w:b/>
                <w:sz w:val="20"/>
                <w:szCs w:val="20"/>
              </w:rPr>
              <w:t>онання</w:t>
            </w:r>
          </w:p>
        </w:tc>
      </w:tr>
      <w:tr w:rsidR="000711BF" w:rsidTr="000711BF">
        <w:tc>
          <w:tcPr>
            <w:tcW w:w="710" w:type="dxa"/>
            <w:vMerge/>
          </w:tcPr>
          <w:p w:rsidR="000711BF" w:rsidRDefault="000711BF" w:rsidP="0078659F">
            <w:pPr>
              <w:spacing w:after="0" w:line="240" w:lineRule="auto"/>
              <w:rPr>
                <w:rFonts w:ascii="Times New Roman" w:hAnsi="Times New Roman" w:cs="Times New Roman"/>
                <w:b/>
              </w:rPr>
            </w:pPr>
          </w:p>
        </w:tc>
        <w:tc>
          <w:tcPr>
            <w:tcW w:w="2693" w:type="dxa"/>
            <w:vMerge/>
          </w:tcPr>
          <w:p w:rsidR="000711BF" w:rsidRDefault="000711BF" w:rsidP="0078659F">
            <w:pPr>
              <w:spacing w:after="0" w:line="240" w:lineRule="auto"/>
              <w:rPr>
                <w:rFonts w:ascii="Times New Roman" w:hAnsi="Times New Roman" w:cs="Times New Roman"/>
                <w:b/>
              </w:rPr>
            </w:pPr>
          </w:p>
        </w:tc>
        <w:tc>
          <w:tcPr>
            <w:tcW w:w="2268" w:type="dxa"/>
            <w:vMerge/>
          </w:tcPr>
          <w:p w:rsidR="000711BF" w:rsidRDefault="000711BF" w:rsidP="0078659F">
            <w:pPr>
              <w:spacing w:after="0" w:line="240" w:lineRule="auto"/>
              <w:rPr>
                <w:rFonts w:ascii="Times New Roman" w:hAnsi="Times New Roman" w:cs="Times New Roman"/>
                <w:b/>
              </w:rPr>
            </w:pPr>
          </w:p>
        </w:tc>
        <w:tc>
          <w:tcPr>
            <w:tcW w:w="1134" w:type="dxa"/>
            <w:vMerge/>
          </w:tcPr>
          <w:p w:rsidR="000711BF" w:rsidRDefault="000711BF" w:rsidP="0078659F">
            <w:pPr>
              <w:spacing w:after="0" w:line="240" w:lineRule="auto"/>
              <w:rPr>
                <w:rFonts w:ascii="Times New Roman" w:hAnsi="Times New Roman" w:cs="Times New Roman"/>
                <w:b/>
              </w:rPr>
            </w:pPr>
          </w:p>
        </w:tc>
        <w:tc>
          <w:tcPr>
            <w:tcW w:w="1134" w:type="dxa"/>
          </w:tcPr>
          <w:p w:rsidR="000711BF" w:rsidRDefault="000711BF" w:rsidP="000711BF">
            <w:pPr>
              <w:jc w:val="center"/>
              <w:rPr>
                <w:rFonts w:ascii="Times New Roman" w:hAnsi="Times New Roman" w:cs="Times New Roman"/>
                <w:b/>
              </w:rPr>
            </w:pPr>
            <w:r>
              <w:rPr>
                <w:rFonts w:ascii="Times New Roman" w:hAnsi="Times New Roman" w:cs="Times New Roman"/>
                <w:b/>
              </w:rPr>
              <w:t>план</w:t>
            </w:r>
          </w:p>
        </w:tc>
        <w:tc>
          <w:tcPr>
            <w:tcW w:w="992" w:type="dxa"/>
          </w:tcPr>
          <w:p w:rsidR="000711BF" w:rsidRDefault="000711BF" w:rsidP="000711BF">
            <w:pPr>
              <w:jc w:val="center"/>
              <w:rPr>
                <w:rFonts w:ascii="Times New Roman" w:hAnsi="Times New Roman" w:cs="Times New Roman"/>
                <w:b/>
              </w:rPr>
            </w:pPr>
            <w:r>
              <w:rPr>
                <w:rFonts w:ascii="Times New Roman" w:hAnsi="Times New Roman" w:cs="Times New Roman"/>
                <w:b/>
              </w:rPr>
              <w:t>факт</w:t>
            </w:r>
          </w:p>
        </w:tc>
        <w:tc>
          <w:tcPr>
            <w:tcW w:w="1134" w:type="dxa"/>
          </w:tcPr>
          <w:p w:rsidR="000711BF" w:rsidRDefault="000711BF" w:rsidP="000711BF">
            <w:pPr>
              <w:jc w:val="center"/>
              <w:rPr>
                <w:rFonts w:ascii="Times New Roman" w:hAnsi="Times New Roman" w:cs="Times New Roman"/>
                <w:b/>
              </w:rPr>
            </w:pPr>
            <w:r>
              <w:rPr>
                <w:rFonts w:ascii="Times New Roman" w:hAnsi="Times New Roman" w:cs="Times New Roman"/>
                <w:b/>
              </w:rPr>
              <w:t>план</w:t>
            </w:r>
          </w:p>
        </w:tc>
        <w:tc>
          <w:tcPr>
            <w:tcW w:w="992" w:type="dxa"/>
          </w:tcPr>
          <w:p w:rsidR="000711BF" w:rsidRDefault="000711BF" w:rsidP="000711BF">
            <w:pPr>
              <w:jc w:val="center"/>
              <w:rPr>
                <w:rFonts w:ascii="Times New Roman" w:hAnsi="Times New Roman" w:cs="Times New Roman"/>
                <w:b/>
              </w:rPr>
            </w:pPr>
            <w:r>
              <w:rPr>
                <w:rFonts w:ascii="Times New Roman" w:hAnsi="Times New Roman" w:cs="Times New Roman"/>
                <w:b/>
              </w:rPr>
              <w:t>факт</w:t>
            </w:r>
          </w:p>
        </w:tc>
        <w:tc>
          <w:tcPr>
            <w:tcW w:w="1985" w:type="dxa"/>
            <w:vMerge/>
          </w:tcPr>
          <w:p w:rsidR="000711BF" w:rsidRDefault="000711BF" w:rsidP="0078659F">
            <w:pPr>
              <w:spacing w:after="0" w:line="240" w:lineRule="auto"/>
              <w:rPr>
                <w:rFonts w:ascii="Times New Roman" w:hAnsi="Times New Roman" w:cs="Times New Roman"/>
                <w:b/>
              </w:rPr>
            </w:pPr>
          </w:p>
        </w:tc>
        <w:tc>
          <w:tcPr>
            <w:tcW w:w="2551" w:type="dxa"/>
            <w:vMerge/>
          </w:tcPr>
          <w:p w:rsidR="000711BF" w:rsidRDefault="000711BF" w:rsidP="0078659F">
            <w:pPr>
              <w:spacing w:after="0" w:line="240" w:lineRule="auto"/>
              <w:rPr>
                <w:rFonts w:ascii="Times New Roman" w:hAnsi="Times New Roman" w:cs="Times New Roman"/>
                <w:b/>
              </w:rPr>
            </w:pPr>
          </w:p>
        </w:tc>
      </w:tr>
    </w:tbl>
    <w:p w:rsidR="00180930" w:rsidRPr="000711BF" w:rsidRDefault="00180930" w:rsidP="0078659F">
      <w:pPr>
        <w:spacing w:after="0" w:line="240" w:lineRule="auto"/>
        <w:rPr>
          <w:rFonts w:ascii="Times New Roman" w:hAnsi="Times New Roman" w:cs="Times New Roman"/>
          <w:b/>
          <w:sz w:val="2"/>
          <w:szCs w:val="2"/>
        </w:rPr>
      </w:pPr>
    </w:p>
    <w:tbl>
      <w:tblPr>
        <w:tblStyle w:val="a5"/>
        <w:tblW w:w="15593" w:type="dxa"/>
        <w:tblInd w:w="-176" w:type="dxa"/>
        <w:tblLayout w:type="fixed"/>
        <w:tblLook w:val="04A0" w:firstRow="1" w:lastRow="0" w:firstColumn="1" w:lastColumn="0" w:noHBand="0" w:noVBand="1"/>
      </w:tblPr>
      <w:tblGrid>
        <w:gridCol w:w="710"/>
        <w:gridCol w:w="2693"/>
        <w:gridCol w:w="2268"/>
        <w:gridCol w:w="1134"/>
        <w:gridCol w:w="1134"/>
        <w:gridCol w:w="935"/>
        <w:gridCol w:w="1173"/>
        <w:gridCol w:w="1064"/>
        <w:gridCol w:w="1998"/>
        <w:gridCol w:w="2484"/>
      </w:tblGrid>
      <w:tr w:rsidR="000711BF" w:rsidTr="000711BF">
        <w:trPr>
          <w:tblHeader/>
        </w:trPr>
        <w:tc>
          <w:tcPr>
            <w:tcW w:w="710" w:type="dxa"/>
          </w:tcPr>
          <w:p w:rsidR="000711BF" w:rsidRPr="000711BF" w:rsidRDefault="000711BF" w:rsidP="000711BF">
            <w:pPr>
              <w:spacing w:after="0" w:line="240" w:lineRule="auto"/>
              <w:jc w:val="center"/>
              <w:rPr>
                <w:rFonts w:ascii="Times New Roman" w:hAnsi="Times New Roman" w:cs="Times New Roman"/>
                <w:b/>
                <w:sz w:val="24"/>
                <w:szCs w:val="24"/>
              </w:rPr>
            </w:pPr>
            <w:r w:rsidRPr="000711BF">
              <w:rPr>
                <w:rFonts w:ascii="Times New Roman" w:hAnsi="Times New Roman" w:cs="Times New Roman"/>
                <w:b/>
                <w:sz w:val="24"/>
                <w:szCs w:val="24"/>
              </w:rPr>
              <w:t>1</w:t>
            </w:r>
          </w:p>
        </w:tc>
        <w:tc>
          <w:tcPr>
            <w:tcW w:w="2693" w:type="dxa"/>
          </w:tcPr>
          <w:p w:rsidR="000711BF" w:rsidRPr="000711BF" w:rsidRDefault="000711BF" w:rsidP="000711BF">
            <w:pPr>
              <w:spacing w:after="0" w:line="240" w:lineRule="auto"/>
              <w:jc w:val="center"/>
              <w:rPr>
                <w:rFonts w:ascii="Times New Roman" w:hAnsi="Times New Roman" w:cs="Times New Roman"/>
                <w:b/>
                <w:color w:val="000000"/>
                <w:sz w:val="24"/>
                <w:szCs w:val="24"/>
              </w:rPr>
            </w:pPr>
            <w:r w:rsidRPr="000711BF">
              <w:rPr>
                <w:rFonts w:ascii="Times New Roman" w:hAnsi="Times New Roman" w:cs="Times New Roman"/>
                <w:b/>
                <w:color w:val="000000"/>
                <w:sz w:val="24"/>
                <w:szCs w:val="24"/>
              </w:rPr>
              <w:t>2</w:t>
            </w:r>
          </w:p>
        </w:tc>
        <w:tc>
          <w:tcPr>
            <w:tcW w:w="2268" w:type="dxa"/>
          </w:tcPr>
          <w:p w:rsidR="000711BF" w:rsidRPr="000711BF" w:rsidRDefault="000711BF" w:rsidP="000711BF">
            <w:pPr>
              <w:spacing w:after="0" w:line="240" w:lineRule="auto"/>
              <w:jc w:val="center"/>
              <w:rPr>
                <w:rFonts w:ascii="Times New Roman" w:hAnsi="Times New Roman" w:cs="Times New Roman"/>
                <w:b/>
                <w:sz w:val="24"/>
                <w:szCs w:val="24"/>
                <w:lang w:eastAsia="it-IT"/>
              </w:rPr>
            </w:pPr>
            <w:r w:rsidRPr="000711BF">
              <w:rPr>
                <w:rFonts w:ascii="Times New Roman" w:hAnsi="Times New Roman" w:cs="Times New Roman"/>
                <w:b/>
                <w:sz w:val="24"/>
                <w:szCs w:val="24"/>
                <w:lang w:eastAsia="it-IT"/>
              </w:rPr>
              <w:t>3</w:t>
            </w:r>
          </w:p>
        </w:tc>
        <w:tc>
          <w:tcPr>
            <w:tcW w:w="1134" w:type="dxa"/>
          </w:tcPr>
          <w:p w:rsidR="000711BF" w:rsidRPr="000711BF" w:rsidRDefault="000711BF" w:rsidP="000711BF">
            <w:pPr>
              <w:spacing w:after="0" w:line="240" w:lineRule="auto"/>
              <w:jc w:val="center"/>
              <w:rPr>
                <w:rFonts w:ascii="Times New Roman" w:hAnsi="Times New Roman" w:cs="Times New Roman"/>
                <w:b/>
                <w:sz w:val="24"/>
                <w:szCs w:val="24"/>
              </w:rPr>
            </w:pPr>
            <w:r w:rsidRPr="000711BF">
              <w:rPr>
                <w:rFonts w:ascii="Times New Roman" w:hAnsi="Times New Roman" w:cs="Times New Roman"/>
                <w:b/>
                <w:sz w:val="24"/>
                <w:szCs w:val="24"/>
              </w:rPr>
              <w:t>4</w:t>
            </w:r>
          </w:p>
        </w:tc>
        <w:tc>
          <w:tcPr>
            <w:tcW w:w="1134" w:type="dxa"/>
          </w:tcPr>
          <w:p w:rsidR="000711BF" w:rsidRPr="000711BF" w:rsidRDefault="000711BF" w:rsidP="000711BF">
            <w:pPr>
              <w:spacing w:after="0" w:line="240" w:lineRule="auto"/>
              <w:jc w:val="center"/>
              <w:rPr>
                <w:rFonts w:ascii="Times New Roman" w:hAnsi="Times New Roman" w:cs="Times New Roman"/>
                <w:b/>
                <w:sz w:val="24"/>
                <w:szCs w:val="24"/>
              </w:rPr>
            </w:pPr>
            <w:r w:rsidRPr="000711BF">
              <w:rPr>
                <w:rFonts w:ascii="Times New Roman" w:hAnsi="Times New Roman" w:cs="Times New Roman"/>
                <w:b/>
                <w:sz w:val="24"/>
                <w:szCs w:val="24"/>
              </w:rPr>
              <w:t>5</w:t>
            </w:r>
          </w:p>
        </w:tc>
        <w:tc>
          <w:tcPr>
            <w:tcW w:w="935" w:type="dxa"/>
          </w:tcPr>
          <w:p w:rsidR="000711BF" w:rsidRPr="000711BF" w:rsidRDefault="000711BF" w:rsidP="000711BF">
            <w:pPr>
              <w:spacing w:after="0" w:line="240" w:lineRule="auto"/>
              <w:jc w:val="center"/>
              <w:rPr>
                <w:rFonts w:ascii="Times New Roman" w:hAnsi="Times New Roman" w:cs="Times New Roman"/>
                <w:b/>
                <w:sz w:val="24"/>
                <w:szCs w:val="24"/>
              </w:rPr>
            </w:pPr>
            <w:r w:rsidRPr="000711BF">
              <w:rPr>
                <w:rFonts w:ascii="Times New Roman" w:hAnsi="Times New Roman" w:cs="Times New Roman"/>
                <w:b/>
                <w:sz w:val="24"/>
                <w:szCs w:val="24"/>
              </w:rPr>
              <w:t>6</w:t>
            </w:r>
          </w:p>
        </w:tc>
        <w:tc>
          <w:tcPr>
            <w:tcW w:w="1173" w:type="dxa"/>
          </w:tcPr>
          <w:p w:rsidR="000711BF" w:rsidRPr="000711BF" w:rsidRDefault="000711BF" w:rsidP="000711BF">
            <w:pPr>
              <w:spacing w:after="0" w:line="240" w:lineRule="auto"/>
              <w:jc w:val="center"/>
              <w:rPr>
                <w:rFonts w:ascii="Times New Roman" w:hAnsi="Times New Roman" w:cs="Times New Roman"/>
                <w:b/>
                <w:sz w:val="24"/>
                <w:szCs w:val="24"/>
              </w:rPr>
            </w:pPr>
            <w:r w:rsidRPr="000711BF">
              <w:rPr>
                <w:rFonts w:ascii="Times New Roman" w:hAnsi="Times New Roman" w:cs="Times New Roman"/>
                <w:b/>
                <w:sz w:val="24"/>
                <w:szCs w:val="24"/>
              </w:rPr>
              <w:t>7</w:t>
            </w:r>
          </w:p>
        </w:tc>
        <w:tc>
          <w:tcPr>
            <w:tcW w:w="1064" w:type="dxa"/>
          </w:tcPr>
          <w:p w:rsidR="000711BF" w:rsidRPr="000711BF" w:rsidRDefault="000711BF" w:rsidP="000711BF">
            <w:pPr>
              <w:jc w:val="center"/>
              <w:rPr>
                <w:rFonts w:ascii="Times New Roman" w:hAnsi="Times New Roman" w:cs="Times New Roman"/>
                <w:b/>
                <w:sz w:val="24"/>
                <w:szCs w:val="24"/>
              </w:rPr>
            </w:pPr>
            <w:r w:rsidRPr="000711BF">
              <w:rPr>
                <w:rFonts w:ascii="Times New Roman" w:hAnsi="Times New Roman" w:cs="Times New Roman"/>
                <w:b/>
                <w:sz w:val="24"/>
                <w:szCs w:val="24"/>
              </w:rPr>
              <w:t>8</w:t>
            </w:r>
          </w:p>
        </w:tc>
        <w:tc>
          <w:tcPr>
            <w:tcW w:w="1998" w:type="dxa"/>
          </w:tcPr>
          <w:p w:rsidR="000711BF" w:rsidRPr="000711BF" w:rsidRDefault="000711BF" w:rsidP="000711BF">
            <w:pPr>
              <w:spacing w:after="0" w:line="240" w:lineRule="auto"/>
              <w:jc w:val="center"/>
              <w:rPr>
                <w:rFonts w:ascii="Times New Roman" w:hAnsi="Times New Roman" w:cs="Times New Roman"/>
                <w:b/>
                <w:sz w:val="24"/>
                <w:szCs w:val="24"/>
              </w:rPr>
            </w:pPr>
            <w:r w:rsidRPr="000711BF">
              <w:rPr>
                <w:rFonts w:ascii="Times New Roman" w:hAnsi="Times New Roman" w:cs="Times New Roman"/>
                <w:b/>
                <w:sz w:val="24"/>
                <w:szCs w:val="24"/>
              </w:rPr>
              <w:t>9</w:t>
            </w:r>
          </w:p>
        </w:tc>
        <w:tc>
          <w:tcPr>
            <w:tcW w:w="2484" w:type="dxa"/>
          </w:tcPr>
          <w:p w:rsidR="000711BF" w:rsidRPr="000711BF" w:rsidRDefault="000711BF" w:rsidP="000711BF">
            <w:pPr>
              <w:spacing w:after="0" w:line="240" w:lineRule="auto"/>
              <w:jc w:val="center"/>
              <w:rPr>
                <w:rFonts w:ascii="Times New Roman" w:hAnsi="Times New Roman" w:cs="Times New Roman"/>
                <w:b/>
                <w:sz w:val="24"/>
                <w:szCs w:val="24"/>
              </w:rPr>
            </w:pPr>
            <w:r w:rsidRPr="000711BF">
              <w:rPr>
                <w:rFonts w:ascii="Times New Roman" w:hAnsi="Times New Roman" w:cs="Times New Roman"/>
                <w:b/>
                <w:sz w:val="24"/>
                <w:szCs w:val="24"/>
              </w:rPr>
              <w:t>10</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1.1.1.</w:t>
            </w:r>
          </w:p>
        </w:tc>
        <w:tc>
          <w:tcPr>
            <w:tcW w:w="2693"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b/>
                <w:color w:val="000000"/>
                <w:sz w:val="20"/>
                <w:szCs w:val="20"/>
              </w:rPr>
              <w:t xml:space="preserve">Формування ефективної системи </w:t>
            </w:r>
            <w:r w:rsidRPr="006B79FF">
              <w:rPr>
                <w:rFonts w:ascii="Times New Roman" w:hAnsi="Times New Roman" w:cs="Times New Roman"/>
                <w:b/>
                <w:sz w:val="20"/>
                <w:szCs w:val="20"/>
              </w:rPr>
              <w:t>належного врядування</w:t>
            </w:r>
            <w:r w:rsidRPr="006B79FF">
              <w:rPr>
                <w:rFonts w:ascii="Times New Roman" w:hAnsi="Times New Roman" w:cs="Times New Roman"/>
                <w:b/>
                <w:color w:val="000000"/>
                <w:sz w:val="20"/>
                <w:szCs w:val="20"/>
              </w:rPr>
              <w:t xml:space="preserve"> в громаді</w:t>
            </w:r>
          </w:p>
        </w:tc>
        <w:tc>
          <w:tcPr>
            <w:tcW w:w="2268"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sz w:val="20"/>
                <w:szCs w:val="20"/>
                <w:lang w:eastAsia="it-IT"/>
              </w:rPr>
              <w:t>Старостат, що дружній до відвідувача</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300,0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432,07</w:t>
            </w:r>
          </w:p>
        </w:tc>
        <w:tc>
          <w:tcPr>
            <w:tcW w:w="1998"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sz w:val="20"/>
                <w:szCs w:val="20"/>
              </w:rPr>
              <w:t>Оновлено матеріально- технічну базу в старостинських округах громади</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highlight w:val="yellow"/>
              </w:rPr>
            </w:pPr>
            <w:r w:rsidRPr="00FD107D">
              <w:rPr>
                <w:rFonts w:ascii="Times New Roman" w:hAnsi="Times New Roman" w:cs="Times New Roman"/>
                <w:b/>
                <w:sz w:val="20"/>
                <w:szCs w:val="20"/>
              </w:rPr>
              <w:t>Проведено модернізацію комп</w:t>
            </w:r>
            <w:r w:rsidR="009D0202" w:rsidRPr="00FD107D">
              <w:rPr>
                <w:rFonts w:ascii="Times New Roman" w:hAnsi="Times New Roman" w:cs="Times New Roman"/>
                <w:b/>
                <w:sz w:val="20"/>
                <w:szCs w:val="20"/>
              </w:rPr>
              <w:t>’</w:t>
            </w:r>
            <w:r w:rsidRPr="00FD107D">
              <w:rPr>
                <w:rFonts w:ascii="Times New Roman" w:hAnsi="Times New Roman" w:cs="Times New Roman"/>
                <w:b/>
                <w:sz w:val="20"/>
                <w:szCs w:val="20"/>
              </w:rPr>
              <w:t>ютерного обладнання, придбано периферійного обладнання</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1.1.3.</w:t>
            </w:r>
          </w:p>
        </w:tc>
        <w:tc>
          <w:tcPr>
            <w:tcW w:w="2693"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b/>
                <w:sz w:val="20"/>
                <w:szCs w:val="20"/>
              </w:rPr>
              <w:t>Забезпечення належного  доступу громадян до адміністративних послуг на всій території громади</w:t>
            </w:r>
          </w:p>
        </w:tc>
        <w:tc>
          <w:tcPr>
            <w:tcW w:w="2268"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sz w:val="20"/>
                <w:szCs w:val="20"/>
                <w:shd w:val="clear" w:color="auto" w:fill="FFFFFF"/>
              </w:rPr>
              <w:t xml:space="preserve">Облаштування будівлі ЦНАПу </w:t>
            </w:r>
            <w:r w:rsidRPr="006B79FF">
              <w:rPr>
                <w:rFonts w:ascii="Times New Roman" w:eastAsia="Times New Roman" w:hAnsi="Times New Roman" w:cs="Times New Roman"/>
                <w:sz w:val="20"/>
                <w:szCs w:val="20"/>
                <w:shd w:val="clear" w:color="auto" w:fill="FFFFFF"/>
                <w:lang w:eastAsia="ru-RU"/>
              </w:rPr>
              <w:t>громади</w:t>
            </w:r>
            <w:r w:rsidRPr="006B79FF">
              <w:rPr>
                <w:rFonts w:ascii="Times New Roman" w:hAnsi="Times New Roman" w:cs="Times New Roman"/>
                <w:sz w:val="20"/>
                <w:szCs w:val="20"/>
                <w:shd w:val="clear" w:color="auto" w:fill="FFFFFF"/>
              </w:rPr>
              <w:t xml:space="preserve"> та забезпечення його обладнанням і устаткуванням</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lang w:eastAsia="it-IT"/>
              </w:rPr>
              <w:t>0</w:t>
            </w:r>
          </w:p>
        </w:tc>
        <w:tc>
          <w:tcPr>
            <w:tcW w:w="1064" w:type="dxa"/>
          </w:tcPr>
          <w:p w:rsidR="0078659F" w:rsidRPr="00907302" w:rsidRDefault="00303326" w:rsidP="00303326">
            <w:pPr>
              <w:rPr>
                <w:rFonts w:ascii="Times New Roman" w:hAnsi="Times New Roman" w:cs="Times New Roman"/>
                <w:b/>
              </w:rPr>
            </w:pPr>
            <w:r>
              <w:rPr>
                <w:rFonts w:ascii="Times New Roman" w:hAnsi="Times New Roman" w:cs="Times New Roman"/>
                <w:b/>
              </w:rPr>
              <w:t>311</w:t>
            </w:r>
            <w:r w:rsidR="0078659F" w:rsidRPr="00907302">
              <w:rPr>
                <w:rFonts w:ascii="Times New Roman" w:hAnsi="Times New Roman" w:cs="Times New Roman"/>
                <w:b/>
              </w:rPr>
              <w:t>,5</w:t>
            </w:r>
            <w:r>
              <w:rPr>
                <w:rFonts w:ascii="Times New Roman" w:hAnsi="Times New Roman" w:cs="Times New Roman"/>
                <w:b/>
              </w:rPr>
              <w:t>1</w:t>
            </w:r>
          </w:p>
        </w:tc>
        <w:tc>
          <w:tcPr>
            <w:tcW w:w="1998"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sz w:val="20"/>
                <w:szCs w:val="20"/>
              </w:rPr>
              <w:t xml:space="preserve">Облаштовано </w:t>
            </w:r>
            <w:r w:rsidRPr="006B79FF">
              <w:rPr>
                <w:rFonts w:ascii="Times New Roman" w:hAnsi="Times New Roman" w:cs="Times New Roman"/>
                <w:sz w:val="20"/>
                <w:szCs w:val="20"/>
                <w:shd w:val="clear" w:color="auto" w:fill="FFFFFF"/>
              </w:rPr>
              <w:t>будівлю ЦНАПу</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highlight w:val="yellow"/>
              </w:rPr>
            </w:pPr>
            <w:r w:rsidRPr="00FD107D">
              <w:rPr>
                <w:rFonts w:ascii="Times New Roman" w:hAnsi="Times New Roman" w:cs="Times New Roman"/>
                <w:b/>
                <w:sz w:val="20"/>
                <w:szCs w:val="20"/>
              </w:rPr>
              <w:t>ЦНАП введено в експлуатацію, із 23.05.2024 діє як «ЦЕНТР.ДІЯ», у 2024 році за рахунок грантових коштів було придбано меблі та обладнання</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1.2.1.</w:t>
            </w:r>
          </w:p>
        </w:tc>
        <w:tc>
          <w:tcPr>
            <w:tcW w:w="2693"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b/>
                <w:sz w:val="20"/>
                <w:szCs w:val="20"/>
              </w:rPr>
              <w:t>Забезпечення достатнього рівня громадського порядку та безпеки мешканців і територій громади</w:t>
            </w:r>
          </w:p>
        </w:tc>
        <w:tc>
          <w:tcPr>
            <w:tcW w:w="2268"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sz w:val="20"/>
                <w:szCs w:val="20"/>
                <w:lang w:eastAsia="it-IT"/>
              </w:rPr>
              <w:t>Встановлення камер відеонагляду в населених пунктах Решетилівської МТГ.</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350,0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105,84</w:t>
            </w:r>
          </w:p>
        </w:tc>
        <w:tc>
          <w:tcPr>
            <w:tcW w:w="1998"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sz w:val="20"/>
                <w:szCs w:val="20"/>
              </w:rPr>
              <w:t>Встановлено камер відеонагляду</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highlight w:val="yellow"/>
              </w:rPr>
            </w:pPr>
            <w:r w:rsidRPr="00FD107D">
              <w:rPr>
                <w:rFonts w:ascii="Times New Roman" w:hAnsi="Times New Roman" w:cs="Times New Roman"/>
                <w:b/>
                <w:sz w:val="20"/>
                <w:szCs w:val="20"/>
              </w:rPr>
              <w:t>Розширення та технічна підтримка мережі відео-нагляду</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lastRenderedPageBreak/>
              <w:t>1.2.2.</w:t>
            </w:r>
          </w:p>
        </w:tc>
        <w:tc>
          <w:tcPr>
            <w:tcW w:w="2693"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b/>
                <w:sz w:val="20"/>
                <w:szCs w:val="20"/>
                <w:lang w:eastAsia="it-IT"/>
              </w:rPr>
              <w:t>Організація захисту населення громади від надзвичайних подій, ситуацій техногенного, природного, військового характеру та ліквідація їх наслідків</w:t>
            </w:r>
          </w:p>
        </w:tc>
        <w:tc>
          <w:tcPr>
            <w:tcW w:w="2268" w:type="dxa"/>
          </w:tcPr>
          <w:p w:rsidR="0078659F" w:rsidRPr="006B79FF" w:rsidRDefault="0078659F" w:rsidP="000711BF">
            <w:pPr>
              <w:spacing w:after="0" w:line="240" w:lineRule="auto"/>
              <w:jc w:val="both"/>
              <w:rPr>
                <w:rFonts w:ascii="Times New Roman" w:hAnsi="Times New Roman" w:cs="Times New Roman"/>
                <w:sz w:val="20"/>
                <w:szCs w:val="20"/>
                <w:lang w:eastAsia="it-IT"/>
              </w:rPr>
            </w:pPr>
            <w:r w:rsidRPr="006B79FF">
              <w:rPr>
                <w:rFonts w:ascii="Times New Roman" w:hAnsi="Times New Roman" w:cs="Times New Roman"/>
                <w:sz w:val="20"/>
                <w:szCs w:val="20"/>
                <w:lang w:eastAsia="it-IT"/>
              </w:rPr>
              <w:t>Розбудова системи оповіщення про надзвичайні ситуації на території Решетилівської МТГ.</w:t>
            </w:r>
          </w:p>
          <w:p w:rsidR="0078659F" w:rsidRDefault="0078659F" w:rsidP="000711BF">
            <w:pPr>
              <w:spacing w:after="0" w:line="240" w:lineRule="auto"/>
              <w:jc w:val="both"/>
              <w:rPr>
                <w:rFonts w:ascii="Times New Roman" w:hAnsi="Times New Roman" w:cs="Times New Roman"/>
                <w:b/>
              </w:rPr>
            </w:pP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2024-2025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color w:val="000000"/>
                <w:lang w:eastAsia="it-IT"/>
              </w:rPr>
              <w:t>8000,0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0</w:t>
            </w:r>
          </w:p>
        </w:tc>
        <w:tc>
          <w:tcPr>
            <w:tcW w:w="1998"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sz w:val="20"/>
                <w:szCs w:val="20"/>
              </w:rPr>
              <w:t>Влаштовано елементи системи оповіщення в усіх населених пунктах громади</w:t>
            </w:r>
          </w:p>
        </w:tc>
        <w:tc>
          <w:tcPr>
            <w:tcW w:w="2484" w:type="dxa"/>
          </w:tcPr>
          <w:p w:rsidR="0078659F" w:rsidRPr="00FD107D" w:rsidRDefault="00FD107D" w:rsidP="000711B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Виготовлено ПКД , наразі проходить</w:t>
            </w:r>
            <w:r w:rsidR="0078659F" w:rsidRPr="00FD107D">
              <w:rPr>
                <w:rFonts w:ascii="Times New Roman" w:hAnsi="Times New Roman" w:cs="Times New Roman"/>
                <w:b/>
                <w:sz w:val="20"/>
                <w:szCs w:val="20"/>
              </w:rPr>
              <w:t xml:space="preserve"> експертизу</w:t>
            </w:r>
          </w:p>
          <w:p w:rsidR="0078659F" w:rsidRPr="00FD107D" w:rsidRDefault="0078659F" w:rsidP="000711BF">
            <w:pPr>
              <w:spacing w:after="0" w:line="240" w:lineRule="auto"/>
              <w:jc w:val="both"/>
              <w:rPr>
                <w:rFonts w:ascii="Times New Roman" w:hAnsi="Times New Roman" w:cs="Times New Roman"/>
                <w:b/>
                <w:sz w:val="20"/>
                <w:szCs w:val="20"/>
                <w:highlight w:val="yellow"/>
              </w:rPr>
            </w:pP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1.3.2.</w:t>
            </w:r>
          </w:p>
        </w:tc>
        <w:tc>
          <w:tcPr>
            <w:tcW w:w="2693"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b/>
                <w:sz w:val="20"/>
                <w:szCs w:val="20"/>
              </w:rPr>
              <w:t xml:space="preserve">Покращення дорожньої </w:t>
            </w:r>
            <w:sdt>
              <w:sdtPr>
                <w:rPr>
                  <w:rFonts w:ascii="Times New Roman" w:hAnsi="Times New Roman" w:cs="Times New Roman"/>
                  <w:b/>
                  <w:sz w:val="20"/>
                  <w:szCs w:val="20"/>
                </w:rPr>
                <w:tag w:val="goog_rdk_6"/>
                <w:id w:val="-822359555"/>
                <w:showingPlcHdr/>
              </w:sdtPr>
              <w:sdtContent>
                <w:r w:rsidRPr="006B79FF">
                  <w:rPr>
                    <w:rFonts w:ascii="Times New Roman" w:hAnsi="Times New Roman" w:cs="Times New Roman"/>
                    <w:b/>
                    <w:sz w:val="20"/>
                    <w:szCs w:val="20"/>
                  </w:rPr>
                  <w:t xml:space="preserve">     </w:t>
                </w:r>
              </w:sdtContent>
            </w:sdt>
            <w:sdt>
              <w:sdtPr>
                <w:rPr>
                  <w:rFonts w:ascii="Times New Roman" w:hAnsi="Times New Roman" w:cs="Times New Roman"/>
                  <w:b/>
                  <w:sz w:val="20"/>
                  <w:szCs w:val="20"/>
                </w:rPr>
                <w:tag w:val="goog_rdk_7"/>
                <w:id w:val="1178390491"/>
              </w:sdtPr>
              <w:sdtContent/>
            </w:sdt>
            <w:r w:rsidRPr="006B79FF">
              <w:rPr>
                <w:rFonts w:ascii="Times New Roman" w:hAnsi="Times New Roman" w:cs="Times New Roman"/>
                <w:b/>
                <w:sz w:val="20"/>
                <w:szCs w:val="20"/>
              </w:rPr>
              <w:t>інфраструктури населених пунктів громади</w:t>
            </w:r>
          </w:p>
        </w:tc>
        <w:tc>
          <w:tcPr>
            <w:tcW w:w="2268" w:type="dxa"/>
          </w:tcPr>
          <w:p w:rsidR="0078659F" w:rsidRPr="00B31F90" w:rsidRDefault="0078659F" w:rsidP="000711BF">
            <w:pPr>
              <w:spacing w:after="0" w:line="240" w:lineRule="auto"/>
              <w:ind w:right="57"/>
              <w:jc w:val="both"/>
              <w:rPr>
                <w:rFonts w:ascii="Times New Roman" w:eastAsia="Times New Roman" w:hAnsi="Times New Roman" w:cs="Times New Roman"/>
                <w:b/>
                <w:bCs/>
                <w:sz w:val="20"/>
                <w:szCs w:val="20"/>
              </w:rPr>
            </w:pPr>
            <w:r w:rsidRPr="006B79FF">
              <w:rPr>
                <w:rFonts w:ascii="Times New Roman" w:hAnsi="Times New Roman" w:cs="Times New Roman"/>
                <w:sz w:val="20"/>
                <w:szCs w:val="20"/>
                <w:lang w:eastAsia="it-IT"/>
              </w:rPr>
              <w:t>Будівництво нових, капітальний/поточний ремонт дорожнього покриття (тротуарів)  в населених пунктах громади.</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20000,0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5006,0</w:t>
            </w:r>
          </w:p>
        </w:tc>
        <w:tc>
          <w:tcPr>
            <w:tcW w:w="1998"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sz w:val="20"/>
                <w:szCs w:val="20"/>
              </w:rPr>
              <w:t>Перераховано коштів на ремонт доріг</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highlight w:val="yellow"/>
              </w:rPr>
            </w:pPr>
            <w:r w:rsidRPr="00FD107D">
              <w:rPr>
                <w:rFonts w:ascii="Times New Roman" w:hAnsi="Times New Roman" w:cs="Times New Roman"/>
                <w:b/>
                <w:sz w:val="20"/>
                <w:szCs w:val="20"/>
              </w:rPr>
              <w:t>Проведено поточний ремонт доріг громади, нанесено дорожню розмітку</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1.3.2.</w:t>
            </w:r>
          </w:p>
        </w:tc>
        <w:tc>
          <w:tcPr>
            <w:tcW w:w="2693" w:type="dxa"/>
          </w:tcPr>
          <w:p w:rsidR="0078659F" w:rsidRDefault="0078659F" w:rsidP="000711BF">
            <w:pPr>
              <w:spacing w:after="0" w:line="240" w:lineRule="auto"/>
              <w:jc w:val="both"/>
              <w:rPr>
                <w:rFonts w:ascii="Times New Roman" w:hAnsi="Times New Roman" w:cs="Times New Roman"/>
                <w:b/>
              </w:rPr>
            </w:pPr>
            <w:r w:rsidRPr="006B79FF">
              <w:rPr>
                <w:rFonts w:ascii="Times New Roman" w:hAnsi="Times New Roman" w:cs="Times New Roman"/>
                <w:b/>
                <w:sz w:val="20"/>
                <w:szCs w:val="20"/>
              </w:rPr>
              <w:t xml:space="preserve">Покращення дорожньої </w:t>
            </w:r>
            <w:sdt>
              <w:sdtPr>
                <w:rPr>
                  <w:rFonts w:ascii="Times New Roman" w:hAnsi="Times New Roman" w:cs="Times New Roman"/>
                  <w:b/>
                  <w:sz w:val="20"/>
                  <w:szCs w:val="20"/>
                </w:rPr>
                <w:tag w:val="goog_rdk_6"/>
                <w:id w:val="840354144"/>
                <w:showingPlcHdr/>
              </w:sdtPr>
              <w:sdtContent>
                <w:r w:rsidRPr="006B79FF">
                  <w:rPr>
                    <w:rFonts w:ascii="Times New Roman" w:hAnsi="Times New Roman" w:cs="Times New Roman"/>
                    <w:b/>
                    <w:sz w:val="20"/>
                    <w:szCs w:val="20"/>
                  </w:rPr>
                  <w:t xml:space="preserve">     </w:t>
                </w:r>
              </w:sdtContent>
            </w:sdt>
            <w:sdt>
              <w:sdtPr>
                <w:rPr>
                  <w:rFonts w:ascii="Times New Roman" w:hAnsi="Times New Roman" w:cs="Times New Roman"/>
                  <w:b/>
                  <w:sz w:val="20"/>
                  <w:szCs w:val="20"/>
                </w:rPr>
                <w:tag w:val="goog_rdk_7"/>
                <w:id w:val="-927421910"/>
              </w:sdtPr>
              <w:sdtContent/>
            </w:sdt>
            <w:r w:rsidRPr="006B79FF">
              <w:rPr>
                <w:rFonts w:ascii="Times New Roman" w:hAnsi="Times New Roman" w:cs="Times New Roman"/>
                <w:b/>
                <w:sz w:val="20"/>
                <w:szCs w:val="20"/>
              </w:rPr>
              <w:t>інфраструктури населених пунктів громади</w:t>
            </w:r>
          </w:p>
        </w:tc>
        <w:tc>
          <w:tcPr>
            <w:tcW w:w="2268" w:type="dxa"/>
          </w:tcPr>
          <w:p w:rsidR="0078659F" w:rsidRPr="006B79FF" w:rsidRDefault="0078659F" w:rsidP="000711BF">
            <w:pPr>
              <w:spacing w:after="0" w:line="240" w:lineRule="auto"/>
              <w:ind w:right="57"/>
              <w:jc w:val="both"/>
              <w:rPr>
                <w:rFonts w:ascii="Times New Roman" w:hAnsi="Times New Roman" w:cs="Times New Roman"/>
                <w:sz w:val="20"/>
                <w:szCs w:val="20"/>
                <w:lang w:eastAsia="it-IT"/>
              </w:rPr>
            </w:pPr>
            <w:r w:rsidRPr="006B79FF">
              <w:rPr>
                <w:rFonts w:ascii="Times New Roman" w:hAnsi="Times New Roman" w:cs="Times New Roman"/>
                <w:sz w:val="20"/>
                <w:szCs w:val="20"/>
              </w:rPr>
              <w:t>Капітальний ремонт площі Слави з організацією дорожнього руху та з влаштуванням саморегульованого перехрестя з транспортним рухом по кільцю в м. Решетилівка Полтавської області</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2023-2024</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10000,0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0</w:t>
            </w:r>
          </w:p>
        </w:tc>
        <w:tc>
          <w:tcPr>
            <w:tcW w:w="1998" w:type="dxa"/>
          </w:tcPr>
          <w:p w:rsidR="0078659F" w:rsidRPr="006B79FF" w:rsidRDefault="0078659F" w:rsidP="000711BF">
            <w:pPr>
              <w:spacing w:after="0" w:line="240" w:lineRule="auto"/>
              <w:jc w:val="both"/>
              <w:rPr>
                <w:rFonts w:ascii="Times New Roman" w:hAnsi="Times New Roman" w:cs="Times New Roman"/>
                <w:sz w:val="20"/>
                <w:szCs w:val="20"/>
              </w:rPr>
            </w:pPr>
            <w:r w:rsidRPr="006B79FF">
              <w:rPr>
                <w:rFonts w:ascii="Times New Roman" w:hAnsi="Times New Roman" w:cs="Times New Roman"/>
                <w:sz w:val="20"/>
                <w:szCs w:val="20"/>
              </w:rPr>
              <w:t>Відремонтовано площу «Слави»</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rPr>
            </w:pPr>
            <w:r w:rsidRPr="00FD107D">
              <w:rPr>
                <w:rFonts w:ascii="Times New Roman" w:hAnsi="Times New Roman" w:cs="Times New Roman"/>
                <w:b/>
                <w:sz w:val="20"/>
                <w:szCs w:val="20"/>
              </w:rPr>
              <w:t>Виготовлено та затверджено ПКД по об’єкту будівництва</w:t>
            </w:r>
          </w:p>
          <w:p w:rsidR="0078659F" w:rsidRPr="00FD107D" w:rsidRDefault="0078659F" w:rsidP="000711BF">
            <w:pPr>
              <w:spacing w:after="0" w:line="240" w:lineRule="auto"/>
              <w:jc w:val="both"/>
              <w:rPr>
                <w:rFonts w:ascii="Times New Roman" w:hAnsi="Times New Roman" w:cs="Times New Roman"/>
                <w:b/>
                <w:sz w:val="20"/>
                <w:szCs w:val="20"/>
                <w:highlight w:val="yellow"/>
              </w:rPr>
            </w:pP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1.3.3.</w:t>
            </w:r>
          </w:p>
        </w:tc>
        <w:tc>
          <w:tcPr>
            <w:tcW w:w="2693" w:type="dxa"/>
          </w:tcPr>
          <w:p w:rsidR="0078659F" w:rsidRPr="006B79FF" w:rsidRDefault="0078659F" w:rsidP="000711BF">
            <w:pPr>
              <w:spacing w:after="0" w:line="240" w:lineRule="auto"/>
              <w:jc w:val="both"/>
              <w:rPr>
                <w:rFonts w:ascii="Times New Roman" w:hAnsi="Times New Roman" w:cs="Times New Roman"/>
                <w:b/>
                <w:sz w:val="20"/>
                <w:szCs w:val="20"/>
              </w:rPr>
            </w:pPr>
            <w:r w:rsidRPr="007F32FC">
              <w:rPr>
                <w:rFonts w:ascii="Times New Roman" w:hAnsi="Times New Roman" w:cs="Times New Roman"/>
                <w:b/>
                <w:sz w:val="20"/>
                <w:szCs w:val="20"/>
              </w:rPr>
              <w:t xml:space="preserve">Розвиток </w:t>
            </w:r>
            <w:sdt>
              <w:sdtPr>
                <w:rPr>
                  <w:rFonts w:ascii="Times New Roman" w:hAnsi="Times New Roman" w:cs="Times New Roman"/>
                  <w:b/>
                  <w:sz w:val="20"/>
                  <w:szCs w:val="20"/>
                </w:rPr>
                <w:tag w:val="goog_rdk_12"/>
                <w:id w:val="130296303"/>
              </w:sdtPr>
              <w:sdtContent/>
            </w:sdt>
            <w:sdt>
              <w:sdtPr>
                <w:rPr>
                  <w:rFonts w:ascii="Times New Roman" w:hAnsi="Times New Roman" w:cs="Times New Roman"/>
                  <w:b/>
                  <w:sz w:val="20"/>
                  <w:szCs w:val="20"/>
                </w:rPr>
                <w:tag w:val="goog_rdk_13"/>
                <w:id w:val="-95030044"/>
              </w:sdtPr>
              <w:sdtContent/>
            </w:sdt>
            <w:r w:rsidRPr="007F32FC">
              <w:rPr>
                <w:rFonts w:ascii="Times New Roman" w:hAnsi="Times New Roman" w:cs="Times New Roman"/>
                <w:b/>
                <w:sz w:val="20"/>
                <w:szCs w:val="20"/>
              </w:rPr>
              <w:t xml:space="preserve">мережі надавачів соціальних послуг та підвищення рівня соціальної захищеності всіх </w:t>
            </w:r>
            <w:sdt>
              <w:sdtPr>
                <w:rPr>
                  <w:rFonts w:ascii="Times New Roman" w:hAnsi="Times New Roman" w:cs="Times New Roman"/>
                  <w:b/>
                  <w:sz w:val="20"/>
                  <w:szCs w:val="20"/>
                </w:rPr>
                <w:tag w:val="goog_rdk_14"/>
                <w:id w:val="790252327"/>
              </w:sdtPr>
              <w:sdtContent/>
            </w:sdt>
            <w:sdt>
              <w:sdtPr>
                <w:rPr>
                  <w:rFonts w:ascii="Times New Roman" w:hAnsi="Times New Roman" w:cs="Times New Roman"/>
                  <w:b/>
                  <w:sz w:val="20"/>
                  <w:szCs w:val="20"/>
                </w:rPr>
                <w:tag w:val="goog_rdk_15"/>
                <w:id w:val="2000307125"/>
              </w:sdtPr>
              <w:sdtContent/>
            </w:sdt>
            <w:r w:rsidRPr="007F32FC">
              <w:rPr>
                <w:rFonts w:ascii="Times New Roman" w:hAnsi="Times New Roman" w:cs="Times New Roman"/>
                <w:b/>
                <w:sz w:val="20"/>
                <w:szCs w:val="20"/>
              </w:rPr>
              <w:t>мешканців громади</w:t>
            </w:r>
          </w:p>
        </w:tc>
        <w:tc>
          <w:tcPr>
            <w:tcW w:w="2268" w:type="dxa"/>
          </w:tcPr>
          <w:p w:rsidR="0078659F" w:rsidRPr="00FD40E8" w:rsidRDefault="0078659F" w:rsidP="000711BF">
            <w:pPr>
              <w:spacing w:after="0" w:line="240" w:lineRule="auto"/>
              <w:ind w:right="57"/>
              <w:jc w:val="both"/>
              <w:rPr>
                <w:rFonts w:ascii="Times New Roman" w:hAnsi="Times New Roman" w:cs="Times New Roman"/>
                <w:sz w:val="20"/>
                <w:szCs w:val="20"/>
              </w:rPr>
            </w:pPr>
            <w:r w:rsidRPr="00FD40E8">
              <w:rPr>
                <w:rFonts w:ascii="Times New Roman" w:hAnsi="Times New Roman"/>
                <w:sz w:val="20"/>
                <w:szCs w:val="20"/>
                <w:lang w:eastAsia="it-IT"/>
              </w:rPr>
              <w:t xml:space="preserve">Відновлення психологічного та фізичного здоров’я військовослужбовців, ветеранів і </w:t>
            </w:r>
            <w:proofErr w:type="spellStart"/>
            <w:r w:rsidRPr="00FD40E8">
              <w:rPr>
                <w:rFonts w:ascii="Times New Roman" w:hAnsi="Times New Roman"/>
                <w:sz w:val="20"/>
                <w:szCs w:val="20"/>
                <w:lang w:eastAsia="it-IT"/>
              </w:rPr>
              <w:t>ветеранок</w:t>
            </w:r>
            <w:proofErr w:type="spellEnd"/>
            <w:r w:rsidRPr="00FD40E8">
              <w:rPr>
                <w:rFonts w:ascii="Times New Roman" w:hAnsi="Times New Roman"/>
                <w:sz w:val="20"/>
                <w:szCs w:val="20"/>
                <w:lang w:eastAsia="it-IT"/>
              </w:rPr>
              <w:t xml:space="preserve"> та їх родин</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b/>
                <w:lang w:eastAsia="it-IT"/>
              </w:rPr>
              <w:t>1000,0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4095,5</w:t>
            </w:r>
          </w:p>
        </w:tc>
        <w:tc>
          <w:tcPr>
            <w:tcW w:w="1998" w:type="dxa"/>
          </w:tcPr>
          <w:p w:rsidR="0078659F" w:rsidRPr="006B79FF" w:rsidRDefault="0078659F" w:rsidP="000711BF">
            <w:pPr>
              <w:spacing w:after="0" w:line="240" w:lineRule="auto"/>
              <w:jc w:val="both"/>
              <w:rPr>
                <w:rFonts w:ascii="Times New Roman" w:hAnsi="Times New Roman" w:cs="Times New Roman"/>
                <w:sz w:val="20"/>
                <w:szCs w:val="20"/>
              </w:rPr>
            </w:pPr>
            <w:r w:rsidRPr="006B79FF">
              <w:rPr>
                <w:rFonts w:ascii="Times New Roman" w:hAnsi="Times New Roman" w:cs="Times New Roman"/>
                <w:sz w:val="20"/>
                <w:szCs w:val="20"/>
              </w:rPr>
              <w:t>Створено реабілітаційний центр</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rPr>
            </w:pPr>
            <w:r w:rsidRPr="00FD107D">
              <w:rPr>
                <w:rFonts w:ascii="Times New Roman" w:hAnsi="Times New Roman" w:cs="Times New Roman"/>
                <w:b/>
                <w:sz w:val="20"/>
                <w:szCs w:val="20"/>
              </w:rPr>
              <w:t>Реабілітаційний центр не створено, але надається фінансова підтримка. Виплачено кошти учасникам бойових дій та ветеранам</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1.3.4.</w:t>
            </w:r>
          </w:p>
        </w:tc>
        <w:tc>
          <w:tcPr>
            <w:tcW w:w="2693" w:type="dxa"/>
          </w:tcPr>
          <w:p w:rsidR="0078659F" w:rsidRPr="00D31DA5" w:rsidRDefault="0078659F" w:rsidP="000711BF">
            <w:pPr>
              <w:spacing w:after="0" w:line="240" w:lineRule="auto"/>
              <w:jc w:val="both"/>
              <w:rPr>
                <w:rFonts w:ascii="Times New Roman" w:hAnsi="Times New Roman" w:cs="Times New Roman"/>
                <w:b/>
                <w:sz w:val="20"/>
                <w:szCs w:val="20"/>
              </w:rPr>
            </w:pPr>
            <w:r w:rsidRPr="00D31DA5">
              <w:rPr>
                <w:rFonts w:ascii="Times New Roman" w:hAnsi="Times New Roman" w:cs="Times New Roman"/>
                <w:b/>
                <w:sz w:val="20"/>
                <w:szCs w:val="20"/>
                <w:lang w:val="en-US"/>
              </w:rPr>
              <w:t>C</w:t>
            </w:r>
            <w:r w:rsidRPr="00D31DA5">
              <w:rPr>
                <w:rFonts w:ascii="Times New Roman" w:hAnsi="Times New Roman" w:cs="Times New Roman"/>
                <w:b/>
                <w:sz w:val="20"/>
                <w:szCs w:val="20"/>
              </w:rPr>
              <w:t xml:space="preserve">творення економічно-спроможної мережі закладів охорони здоров'я, в яких впроваджено сучасні моделі та методи надання якісних медичних послуг відповідно до потреб різних груп </w:t>
            </w:r>
            <w:r w:rsidRPr="00D31DA5">
              <w:rPr>
                <w:rFonts w:ascii="Times New Roman" w:hAnsi="Times New Roman" w:cs="Times New Roman"/>
                <w:b/>
                <w:sz w:val="20"/>
                <w:szCs w:val="20"/>
              </w:rPr>
              <w:lastRenderedPageBreak/>
              <w:t>населення громади</w:t>
            </w:r>
          </w:p>
        </w:tc>
        <w:tc>
          <w:tcPr>
            <w:tcW w:w="2268" w:type="dxa"/>
          </w:tcPr>
          <w:p w:rsidR="0078659F" w:rsidRPr="006B79FF" w:rsidRDefault="0078659F" w:rsidP="000711BF">
            <w:pPr>
              <w:spacing w:after="0" w:line="240" w:lineRule="auto"/>
              <w:ind w:right="57"/>
              <w:jc w:val="both"/>
              <w:rPr>
                <w:rFonts w:ascii="Times New Roman" w:hAnsi="Times New Roman" w:cs="Times New Roman"/>
                <w:sz w:val="20"/>
                <w:szCs w:val="20"/>
                <w:lang w:eastAsia="it-IT"/>
              </w:rPr>
            </w:pPr>
            <w:r w:rsidRPr="006B79FF">
              <w:rPr>
                <w:rFonts w:ascii="Times New Roman" w:hAnsi="Times New Roman" w:cs="Times New Roman"/>
                <w:sz w:val="20"/>
                <w:szCs w:val="20"/>
                <w:lang w:eastAsia="it-IT"/>
              </w:rPr>
              <w:lastRenderedPageBreak/>
              <w:t>Поточний ремонт приміщень  амбулаторій ЗПСМ в населених пунктах громади</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500,0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415,0</w:t>
            </w:r>
          </w:p>
        </w:tc>
        <w:tc>
          <w:tcPr>
            <w:tcW w:w="1998" w:type="dxa"/>
          </w:tcPr>
          <w:p w:rsidR="0078659F" w:rsidRPr="006B79FF" w:rsidRDefault="0078659F" w:rsidP="000711BF">
            <w:pPr>
              <w:spacing w:after="0" w:line="240" w:lineRule="auto"/>
              <w:jc w:val="both"/>
              <w:rPr>
                <w:rFonts w:ascii="Times New Roman" w:hAnsi="Times New Roman" w:cs="Times New Roman"/>
                <w:sz w:val="20"/>
                <w:szCs w:val="20"/>
              </w:rPr>
            </w:pPr>
            <w:r w:rsidRPr="006B79FF">
              <w:rPr>
                <w:rFonts w:ascii="Times New Roman" w:hAnsi="Times New Roman" w:cs="Times New Roman"/>
                <w:sz w:val="20"/>
                <w:szCs w:val="20"/>
              </w:rPr>
              <w:t>Відремонтовано приміщення  амбулаторій</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rPr>
            </w:pPr>
            <w:r w:rsidRPr="00FD107D">
              <w:rPr>
                <w:rFonts w:ascii="Times New Roman" w:hAnsi="Times New Roman" w:cs="Times New Roman"/>
                <w:b/>
                <w:sz w:val="20"/>
                <w:szCs w:val="20"/>
              </w:rPr>
              <w:t>Проводився поточний ремонт амбулаторій м. Решетилівка та с. Малий Бакай та закупівля обладнання</w:t>
            </w:r>
          </w:p>
          <w:p w:rsidR="0078659F" w:rsidRPr="00FD107D" w:rsidRDefault="0078659F" w:rsidP="000711BF">
            <w:pPr>
              <w:spacing w:after="0" w:line="240" w:lineRule="auto"/>
              <w:jc w:val="both"/>
              <w:rPr>
                <w:rFonts w:ascii="Times New Roman" w:hAnsi="Times New Roman" w:cs="Times New Roman"/>
                <w:b/>
                <w:sz w:val="20"/>
                <w:szCs w:val="20"/>
                <w:highlight w:val="yellow"/>
              </w:rPr>
            </w:pP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lastRenderedPageBreak/>
              <w:t>1.4.1.</w:t>
            </w:r>
          </w:p>
        </w:tc>
        <w:tc>
          <w:tcPr>
            <w:tcW w:w="2693" w:type="dxa"/>
          </w:tcPr>
          <w:p w:rsidR="0078659F" w:rsidRPr="00037B5C" w:rsidRDefault="0078659F" w:rsidP="000711BF">
            <w:pPr>
              <w:spacing w:after="0" w:line="240" w:lineRule="auto"/>
              <w:jc w:val="both"/>
              <w:rPr>
                <w:rFonts w:ascii="Times New Roman" w:hAnsi="Times New Roman" w:cs="Times New Roman"/>
                <w:b/>
                <w:sz w:val="20"/>
                <w:szCs w:val="20"/>
                <w:lang w:val="ru-RU"/>
              </w:rPr>
            </w:pPr>
            <w:r w:rsidRPr="00037B5C">
              <w:rPr>
                <w:rFonts w:ascii="Times New Roman" w:hAnsi="Times New Roman" w:cs="Times New Roman"/>
                <w:b/>
                <w:color w:val="000000"/>
                <w:sz w:val="20"/>
                <w:szCs w:val="20"/>
              </w:rPr>
              <w:t>Покращення надання комунальних послуг, оновлення матеріально-технічної бази КП та ін.</w:t>
            </w:r>
          </w:p>
        </w:tc>
        <w:tc>
          <w:tcPr>
            <w:tcW w:w="2268" w:type="dxa"/>
          </w:tcPr>
          <w:p w:rsidR="0078659F" w:rsidRPr="006B79FF" w:rsidRDefault="0078659F" w:rsidP="000711BF">
            <w:pPr>
              <w:spacing w:after="0" w:line="240" w:lineRule="auto"/>
              <w:ind w:right="57"/>
              <w:jc w:val="both"/>
              <w:rPr>
                <w:rFonts w:ascii="Times New Roman" w:hAnsi="Times New Roman" w:cs="Times New Roman"/>
                <w:sz w:val="20"/>
                <w:szCs w:val="20"/>
                <w:lang w:eastAsia="it-IT"/>
              </w:rPr>
            </w:pPr>
            <w:r w:rsidRPr="006B79FF">
              <w:rPr>
                <w:rFonts w:ascii="Times New Roman" w:hAnsi="Times New Roman" w:cs="Times New Roman"/>
                <w:sz w:val="20"/>
                <w:szCs w:val="20"/>
                <w:lang w:eastAsia="it-IT"/>
              </w:rPr>
              <w:t>Оновлення матеріально-технічної бази комунальних підприємств Решетилівської міської ради.</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2024</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6000,0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34680,68</w:t>
            </w:r>
          </w:p>
        </w:tc>
        <w:tc>
          <w:tcPr>
            <w:tcW w:w="1998" w:type="dxa"/>
          </w:tcPr>
          <w:p w:rsidR="0078659F" w:rsidRPr="006B79FF" w:rsidRDefault="0078659F" w:rsidP="000711BF">
            <w:pPr>
              <w:spacing w:after="0" w:line="240" w:lineRule="auto"/>
              <w:jc w:val="both"/>
              <w:rPr>
                <w:rFonts w:ascii="Times New Roman" w:hAnsi="Times New Roman" w:cs="Times New Roman"/>
                <w:sz w:val="20"/>
                <w:szCs w:val="20"/>
              </w:rPr>
            </w:pPr>
            <w:r w:rsidRPr="006B79FF">
              <w:rPr>
                <w:rFonts w:ascii="Times New Roman" w:hAnsi="Times New Roman" w:cs="Times New Roman"/>
                <w:sz w:val="20"/>
                <w:szCs w:val="20"/>
              </w:rPr>
              <w:t>Придбано обладнання для КП</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highlight w:val="yellow"/>
              </w:rPr>
            </w:pPr>
            <w:r w:rsidRPr="00FD107D">
              <w:rPr>
                <w:rFonts w:ascii="Times New Roman" w:hAnsi="Times New Roman" w:cs="Times New Roman"/>
                <w:b/>
                <w:sz w:val="20"/>
                <w:szCs w:val="20"/>
              </w:rPr>
              <w:t>Виділено кошти МБ на придбання техніки та обладнання для КП «Покровський комунгосп», КП «Ефект» та КУ «ЦНСП» міської ради</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1.4.3.</w:t>
            </w:r>
          </w:p>
        </w:tc>
        <w:tc>
          <w:tcPr>
            <w:tcW w:w="2693" w:type="dxa"/>
          </w:tcPr>
          <w:p w:rsidR="0078659F" w:rsidRPr="008A342A" w:rsidRDefault="0078659F" w:rsidP="000711BF">
            <w:pPr>
              <w:spacing w:after="0" w:line="240" w:lineRule="auto"/>
              <w:jc w:val="both"/>
              <w:rPr>
                <w:rFonts w:ascii="Times New Roman" w:hAnsi="Times New Roman" w:cs="Times New Roman"/>
                <w:b/>
                <w:sz w:val="20"/>
                <w:szCs w:val="20"/>
                <w:lang w:val="ru-RU"/>
              </w:rPr>
            </w:pPr>
            <w:r w:rsidRPr="006B79FF">
              <w:rPr>
                <w:rFonts w:ascii="Times New Roman" w:hAnsi="Times New Roman" w:cs="Times New Roman"/>
                <w:b/>
                <w:sz w:val="20"/>
                <w:szCs w:val="20"/>
              </w:rPr>
              <w:t>Забезпечення мешканців водою та створення належних санітарних умов у населених пунктах громади</w:t>
            </w:r>
          </w:p>
        </w:tc>
        <w:tc>
          <w:tcPr>
            <w:tcW w:w="2268" w:type="dxa"/>
          </w:tcPr>
          <w:p w:rsidR="0078659F" w:rsidRPr="006B79FF" w:rsidRDefault="0078659F" w:rsidP="000711BF">
            <w:pPr>
              <w:spacing w:after="0" w:line="240" w:lineRule="auto"/>
              <w:ind w:right="57"/>
              <w:jc w:val="both"/>
              <w:rPr>
                <w:rFonts w:ascii="Times New Roman" w:hAnsi="Times New Roman" w:cs="Times New Roman"/>
                <w:sz w:val="20"/>
                <w:szCs w:val="20"/>
                <w:lang w:eastAsia="it-IT"/>
              </w:rPr>
            </w:pPr>
            <w:r w:rsidRPr="006B79FF">
              <w:rPr>
                <w:rFonts w:ascii="Times New Roman" w:hAnsi="Times New Roman" w:cs="Times New Roman"/>
                <w:sz w:val="20"/>
                <w:szCs w:val="20"/>
                <w:lang w:eastAsia="it-IT"/>
              </w:rPr>
              <w:t>Доступна і якісна питна вода – мешканцям Решетилівської громади</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1200,0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6312,0</w:t>
            </w:r>
          </w:p>
        </w:tc>
        <w:tc>
          <w:tcPr>
            <w:tcW w:w="1998" w:type="dxa"/>
          </w:tcPr>
          <w:p w:rsidR="0078659F" w:rsidRPr="006B79FF" w:rsidRDefault="0078659F" w:rsidP="000711BF">
            <w:pPr>
              <w:spacing w:after="0" w:line="240" w:lineRule="auto"/>
              <w:jc w:val="both"/>
              <w:rPr>
                <w:rFonts w:ascii="Times New Roman" w:hAnsi="Times New Roman" w:cs="Times New Roman"/>
                <w:sz w:val="20"/>
                <w:szCs w:val="20"/>
              </w:rPr>
            </w:pPr>
            <w:r w:rsidRPr="006B79FF">
              <w:rPr>
                <w:rFonts w:ascii="Times New Roman" w:hAnsi="Times New Roman" w:cs="Times New Roman"/>
                <w:sz w:val="20"/>
                <w:szCs w:val="20"/>
              </w:rPr>
              <w:t>Надано субвенції для КП «Полтававодоканал»</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highlight w:val="yellow"/>
              </w:rPr>
            </w:pPr>
            <w:r w:rsidRPr="00FD107D">
              <w:rPr>
                <w:rFonts w:ascii="Times New Roman" w:hAnsi="Times New Roman" w:cs="Times New Roman"/>
                <w:b/>
                <w:sz w:val="20"/>
                <w:szCs w:val="20"/>
              </w:rPr>
              <w:t>Придбано каналізаційні насосні агрегати, пальне для генераторів</w:t>
            </w:r>
          </w:p>
        </w:tc>
      </w:tr>
      <w:tr w:rsidR="0078659F" w:rsidTr="000711BF">
        <w:trPr>
          <w:trHeight w:val="1011"/>
        </w:trPr>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1.5.1.</w:t>
            </w:r>
          </w:p>
        </w:tc>
        <w:tc>
          <w:tcPr>
            <w:tcW w:w="2693" w:type="dxa"/>
          </w:tcPr>
          <w:p w:rsidR="0078659F" w:rsidRPr="00541821" w:rsidRDefault="0078659F" w:rsidP="000711BF">
            <w:pPr>
              <w:spacing w:after="0" w:line="240" w:lineRule="auto"/>
              <w:jc w:val="both"/>
              <w:rPr>
                <w:rFonts w:ascii="Times New Roman" w:hAnsi="Times New Roman" w:cs="Times New Roman"/>
                <w:b/>
                <w:sz w:val="20"/>
                <w:szCs w:val="20"/>
              </w:rPr>
            </w:pPr>
            <w:r w:rsidRPr="00541821">
              <w:rPr>
                <w:rFonts w:ascii="Times New Roman" w:hAnsi="Times New Roman" w:cs="Times New Roman"/>
                <w:b/>
                <w:sz w:val="20"/>
                <w:szCs w:val="20"/>
              </w:rPr>
              <w:t>Покращення матеріально-технічної бази закладів освіти відповідно до сучасних вимог</w:t>
            </w:r>
          </w:p>
        </w:tc>
        <w:tc>
          <w:tcPr>
            <w:tcW w:w="2268" w:type="dxa"/>
          </w:tcPr>
          <w:p w:rsidR="0078659F" w:rsidRPr="00541821" w:rsidRDefault="0078659F" w:rsidP="000711BF">
            <w:pPr>
              <w:spacing w:after="0" w:line="240" w:lineRule="auto"/>
              <w:ind w:right="57"/>
              <w:jc w:val="both"/>
              <w:rPr>
                <w:rFonts w:ascii="Times New Roman" w:hAnsi="Times New Roman" w:cs="Times New Roman"/>
                <w:sz w:val="20"/>
                <w:szCs w:val="20"/>
              </w:rPr>
            </w:pPr>
            <w:r w:rsidRPr="00541821">
              <w:rPr>
                <w:rFonts w:ascii="Times New Roman" w:hAnsi="Times New Roman" w:cs="Times New Roman"/>
                <w:sz w:val="20"/>
                <w:szCs w:val="20"/>
              </w:rPr>
              <w:t>Інклюзивна освіта крок за кроком – створення в громаді інклюзивно-ресурсного центру</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200,0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669,2</w:t>
            </w:r>
          </w:p>
        </w:tc>
        <w:tc>
          <w:tcPr>
            <w:tcW w:w="1998" w:type="dxa"/>
          </w:tcPr>
          <w:p w:rsidR="0078659F" w:rsidRPr="006B79FF" w:rsidRDefault="0078659F" w:rsidP="000711BF">
            <w:pPr>
              <w:spacing w:after="0" w:line="240" w:lineRule="auto"/>
              <w:jc w:val="both"/>
              <w:rPr>
                <w:rFonts w:ascii="Times New Roman" w:hAnsi="Times New Roman" w:cs="Times New Roman"/>
                <w:sz w:val="20"/>
                <w:szCs w:val="20"/>
              </w:rPr>
            </w:pPr>
            <w:r w:rsidRPr="006B79FF">
              <w:rPr>
                <w:rFonts w:ascii="Times New Roman" w:hAnsi="Times New Roman" w:cs="Times New Roman"/>
                <w:sz w:val="20"/>
                <w:szCs w:val="20"/>
              </w:rPr>
              <w:t>Створено інклюзивно-ресурсний центр</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highlight w:val="yellow"/>
              </w:rPr>
            </w:pPr>
            <w:r w:rsidRPr="00FD107D">
              <w:rPr>
                <w:rFonts w:ascii="Times New Roman" w:hAnsi="Times New Roman" w:cs="Times New Roman"/>
                <w:b/>
                <w:sz w:val="20"/>
                <w:szCs w:val="20"/>
              </w:rPr>
              <w:t>Здійснено ремонт та придбано  необхідну техніку, ІРЦ працює</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1.5.2.</w:t>
            </w:r>
          </w:p>
        </w:tc>
        <w:tc>
          <w:tcPr>
            <w:tcW w:w="2693" w:type="dxa"/>
          </w:tcPr>
          <w:p w:rsidR="0078659F" w:rsidRPr="00541821" w:rsidRDefault="0078659F" w:rsidP="000711BF">
            <w:pPr>
              <w:spacing w:after="0" w:line="240" w:lineRule="auto"/>
              <w:jc w:val="both"/>
              <w:rPr>
                <w:rFonts w:ascii="Times New Roman" w:hAnsi="Times New Roman" w:cs="Times New Roman"/>
                <w:b/>
                <w:sz w:val="20"/>
                <w:szCs w:val="20"/>
              </w:rPr>
            </w:pPr>
            <w:r w:rsidRPr="00541821">
              <w:rPr>
                <w:rFonts w:ascii="Times New Roman" w:hAnsi="Times New Roman" w:cs="Times New Roman"/>
                <w:b/>
                <w:sz w:val="20"/>
                <w:szCs w:val="20"/>
                <w:lang w:eastAsia="it-IT"/>
              </w:rPr>
              <w:t>Створення безпечної інфраструктури закладів освіти</w:t>
            </w:r>
          </w:p>
        </w:tc>
        <w:tc>
          <w:tcPr>
            <w:tcW w:w="2268" w:type="dxa"/>
          </w:tcPr>
          <w:p w:rsidR="0078659F" w:rsidRPr="00541821" w:rsidRDefault="0078659F" w:rsidP="000711BF">
            <w:pPr>
              <w:spacing w:after="0" w:line="240" w:lineRule="auto"/>
              <w:ind w:right="57"/>
              <w:jc w:val="both"/>
              <w:rPr>
                <w:rFonts w:ascii="Times New Roman" w:hAnsi="Times New Roman" w:cs="Times New Roman"/>
                <w:sz w:val="20"/>
                <w:szCs w:val="20"/>
              </w:rPr>
            </w:pPr>
            <w:r w:rsidRPr="00541821">
              <w:rPr>
                <w:rFonts w:ascii="Times New Roman" w:hAnsi="Times New Roman" w:cs="Times New Roman"/>
                <w:sz w:val="20"/>
                <w:szCs w:val="20"/>
              </w:rPr>
              <w:t>Облаштування укриттів у закладах освіти на території громади</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4000,0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8849,7</w:t>
            </w:r>
          </w:p>
        </w:tc>
        <w:tc>
          <w:tcPr>
            <w:tcW w:w="1998" w:type="dxa"/>
          </w:tcPr>
          <w:p w:rsidR="0078659F" w:rsidRPr="006B79FF" w:rsidRDefault="0078659F" w:rsidP="000711BF">
            <w:pPr>
              <w:spacing w:after="0" w:line="240" w:lineRule="auto"/>
              <w:jc w:val="both"/>
              <w:rPr>
                <w:rFonts w:ascii="Times New Roman" w:hAnsi="Times New Roman" w:cs="Times New Roman"/>
                <w:sz w:val="20"/>
                <w:szCs w:val="20"/>
              </w:rPr>
            </w:pPr>
            <w:r w:rsidRPr="006B79FF">
              <w:rPr>
                <w:rFonts w:ascii="Times New Roman" w:hAnsi="Times New Roman" w:cs="Times New Roman"/>
                <w:sz w:val="20"/>
                <w:szCs w:val="20"/>
              </w:rPr>
              <w:t>Перераховано коштів за виконані роботи по облаштуванню укриттів</w:t>
            </w:r>
          </w:p>
        </w:tc>
        <w:tc>
          <w:tcPr>
            <w:tcW w:w="2484" w:type="dxa"/>
            <w:shd w:val="clear" w:color="auto" w:fill="auto"/>
          </w:tcPr>
          <w:p w:rsidR="0078659F" w:rsidRPr="00FD107D" w:rsidRDefault="0078659F" w:rsidP="000711BF">
            <w:pPr>
              <w:spacing w:after="0" w:line="240" w:lineRule="auto"/>
              <w:jc w:val="both"/>
              <w:rPr>
                <w:rFonts w:ascii="Times New Roman" w:hAnsi="Times New Roman" w:cs="Times New Roman"/>
                <w:b/>
                <w:sz w:val="20"/>
                <w:szCs w:val="20"/>
              </w:rPr>
            </w:pPr>
            <w:r w:rsidRPr="00FD107D">
              <w:rPr>
                <w:rFonts w:ascii="Times New Roman" w:hAnsi="Times New Roman" w:cs="Times New Roman"/>
                <w:b/>
                <w:sz w:val="20"/>
                <w:szCs w:val="20"/>
              </w:rPr>
              <w:t xml:space="preserve">Об’єкт по </w:t>
            </w:r>
            <w:proofErr w:type="spellStart"/>
            <w:r w:rsidRPr="00FD107D">
              <w:rPr>
                <w:rFonts w:ascii="Times New Roman" w:hAnsi="Times New Roman" w:cs="Times New Roman"/>
                <w:b/>
                <w:sz w:val="20"/>
                <w:szCs w:val="20"/>
              </w:rPr>
              <w:t>Реш</w:t>
            </w:r>
            <w:proofErr w:type="spellEnd"/>
            <w:r w:rsidRPr="00FD107D">
              <w:rPr>
                <w:rFonts w:ascii="Times New Roman" w:hAnsi="Times New Roman" w:cs="Times New Roman"/>
                <w:b/>
                <w:sz w:val="20"/>
                <w:szCs w:val="20"/>
              </w:rPr>
              <w:t xml:space="preserve">. філії </w:t>
            </w:r>
            <w:r w:rsidR="00502D11">
              <w:rPr>
                <w:rFonts w:ascii="Times New Roman" w:hAnsi="Times New Roman" w:cs="Times New Roman"/>
                <w:b/>
                <w:sz w:val="20"/>
                <w:szCs w:val="20"/>
              </w:rPr>
              <w:t xml:space="preserve">(початкова школа) </w:t>
            </w:r>
            <w:r w:rsidRPr="00FD107D">
              <w:rPr>
                <w:rFonts w:ascii="Times New Roman" w:hAnsi="Times New Roman" w:cs="Times New Roman"/>
                <w:b/>
                <w:sz w:val="20"/>
                <w:szCs w:val="20"/>
              </w:rPr>
              <w:t xml:space="preserve">– завершено; </w:t>
            </w:r>
          </w:p>
          <w:p w:rsidR="0078659F" w:rsidRPr="00FD107D" w:rsidRDefault="0078659F" w:rsidP="000711BF">
            <w:pPr>
              <w:spacing w:after="0" w:line="240" w:lineRule="auto"/>
              <w:jc w:val="both"/>
              <w:rPr>
                <w:rFonts w:ascii="Times New Roman" w:hAnsi="Times New Roman" w:cs="Times New Roman"/>
                <w:b/>
                <w:sz w:val="20"/>
                <w:szCs w:val="20"/>
                <w:highlight w:val="yellow"/>
              </w:rPr>
            </w:pPr>
            <w:r w:rsidRPr="00FD107D">
              <w:rPr>
                <w:rFonts w:ascii="Times New Roman" w:hAnsi="Times New Roman" w:cs="Times New Roman"/>
                <w:b/>
                <w:sz w:val="20"/>
                <w:szCs w:val="20"/>
              </w:rPr>
              <w:t>Об’єкт по Ліцею – в стадії реалізації</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2.1.2.</w:t>
            </w:r>
          </w:p>
        </w:tc>
        <w:tc>
          <w:tcPr>
            <w:tcW w:w="2693" w:type="dxa"/>
          </w:tcPr>
          <w:p w:rsidR="0078659F" w:rsidRPr="006B79FF" w:rsidRDefault="0078659F" w:rsidP="000711BF">
            <w:pPr>
              <w:spacing w:after="0" w:line="240" w:lineRule="auto"/>
              <w:jc w:val="both"/>
              <w:rPr>
                <w:rFonts w:ascii="Times New Roman" w:hAnsi="Times New Roman" w:cs="Times New Roman"/>
                <w:b/>
                <w:sz w:val="20"/>
                <w:szCs w:val="20"/>
              </w:rPr>
            </w:pPr>
            <w:r w:rsidRPr="006B79FF">
              <w:rPr>
                <w:rFonts w:ascii="Times New Roman" w:hAnsi="Times New Roman" w:cs="Times New Roman"/>
                <w:b/>
                <w:sz w:val="20"/>
                <w:szCs w:val="20"/>
              </w:rPr>
              <w:t>Впровадження інвестиційних інструментів</w:t>
            </w:r>
          </w:p>
        </w:tc>
        <w:tc>
          <w:tcPr>
            <w:tcW w:w="2268" w:type="dxa"/>
          </w:tcPr>
          <w:p w:rsidR="0078659F" w:rsidRPr="006B79FF" w:rsidRDefault="0078659F" w:rsidP="000711BF">
            <w:pPr>
              <w:spacing w:after="0" w:line="240" w:lineRule="auto"/>
              <w:ind w:right="57"/>
              <w:jc w:val="both"/>
              <w:rPr>
                <w:rFonts w:ascii="Times New Roman" w:hAnsi="Times New Roman" w:cs="Times New Roman"/>
                <w:sz w:val="20"/>
                <w:szCs w:val="20"/>
              </w:rPr>
            </w:pPr>
            <w:r w:rsidRPr="006B79FF">
              <w:rPr>
                <w:rFonts w:ascii="Times New Roman" w:hAnsi="Times New Roman" w:cs="Times New Roman"/>
                <w:sz w:val="20"/>
                <w:szCs w:val="20"/>
              </w:rPr>
              <w:t xml:space="preserve">Розробка інвестиційного паспорта </w:t>
            </w:r>
            <w:r w:rsidRPr="006B79FF">
              <w:rPr>
                <w:rFonts w:ascii="Times New Roman" w:hAnsi="Times New Roman" w:cs="Times New Roman"/>
                <w:sz w:val="20"/>
                <w:szCs w:val="20"/>
                <w:lang w:eastAsia="it-IT"/>
              </w:rPr>
              <w:t>Решетилівської міської територіальної громади</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2023-2024</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200,0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0</w:t>
            </w:r>
          </w:p>
        </w:tc>
        <w:tc>
          <w:tcPr>
            <w:tcW w:w="1998" w:type="dxa"/>
          </w:tcPr>
          <w:p w:rsidR="0078659F" w:rsidRPr="006B79FF" w:rsidRDefault="0078659F" w:rsidP="000711BF">
            <w:pPr>
              <w:spacing w:after="0" w:line="240" w:lineRule="auto"/>
              <w:jc w:val="both"/>
              <w:rPr>
                <w:rFonts w:ascii="Times New Roman" w:hAnsi="Times New Roman" w:cs="Times New Roman"/>
                <w:sz w:val="20"/>
                <w:szCs w:val="20"/>
              </w:rPr>
            </w:pPr>
            <w:r w:rsidRPr="006B79FF">
              <w:rPr>
                <w:rFonts w:ascii="Times New Roman" w:hAnsi="Times New Roman" w:cs="Times New Roman"/>
                <w:sz w:val="20"/>
                <w:szCs w:val="20"/>
              </w:rPr>
              <w:t>Розроблено інвестиційний паспорт</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highlight w:val="yellow"/>
              </w:rPr>
            </w:pPr>
            <w:r w:rsidRPr="00FD107D">
              <w:rPr>
                <w:rFonts w:ascii="Times New Roman" w:hAnsi="Times New Roman" w:cs="Times New Roman"/>
                <w:b/>
                <w:sz w:val="20"/>
                <w:szCs w:val="20"/>
              </w:rPr>
              <w:t>Розроблено</w:t>
            </w:r>
            <w:r w:rsidR="00036A29">
              <w:rPr>
                <w:rFonts w:ascii="Times New Roman" w:hAnsi="Times New Roman" w:cs="Times New Roman"/>
                <w:b/>
                <w:sz w:val="20"/>
                <w:szCs w:val="20"/>
              </w:rPr>
              <w:t xml:space="preserve"> </w:t>
            </w:r>
            <w:r w:rsidRPr="00FD107D">
              <w:rPr>
                <w:rFonts w:ascii="Times New Roman" w:hAnsi="Times New Roman" w:cs="Times New Roman"/>
                <w:b/>
                <w:sz w:val="20"/>
                <w:szCs w:val="20"/>
              </w:rPr>
              <w:t xml:space="preserve">інвестиційний паспорт громади </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3.1.2.</w:t>
            </w:r>
          </w:p>
        </w:tc>
        <w:tc>
          <w:tcPr>
            <w:tcW w:w="2693" w:type="dxa"/>
          </w:tcPr>
          <w:p w:rsidR="0078659F" w:rsidRPr="006B79FF" w:rsidRDefault="0078659F" w:rsidP="000711BF">
            <w:pPr>
              <w:spacing w:after="0" w:line="240" w:lineRule="auto"/>
              <w:jc w:val="both"/>
              <w:rPr>
                <w:rFonts w:ascii="Times New Roman" w:hAnsi="Times New Roman" w:cs="Times New Roman"/>
                <w:b/>
                <w:sz w:val="20"/>
                <w:szCs w:val="20"/>
              </w:rPr>
            </w:pPr>
            <w:r w:rsidRPr="006B79FF">
              <w:rPr>
                <w:rFonts w:ascii="Times New Roman" w:hAnsi="Times New Roman" w:cs="Times New Roman"/>
                <w:b/>
                <w:sz w:val="20"/>
                <w:szCs w:val="20"/>
              </w:rPr>
              <w:t>Запровадження просвітницько-виховної роботи серед молоді в напрямі популяризації місцевих традицій</w:t>
            </w:r>
          </w:p>
        </w:tc>
        <w:tc>
          <w:tcPr>
            <w:tcW w:w="2268" w:type="dxa"/>
          </w:tcPr>
          <w:p w:rsidR="0078659F" w:rsidRPr="006B79FF" w:rsidRDefault="0078659F" w:rsidP="000711BF">
            <w:pPr>
              <w:spacing w:after="0" w:line="240" w:lineRule="auto"/>
              <w:ind w:right="57"/>
              <w:jc w:val="both"/>
              <w:rPr>
                <w:rFonts w:ascii="Times New Roman" w:hAnsi="Times New Roman" w:cs="Times New Roman"/>
                <w:sz w:val="20"/>
                <w:szCs w:val="20"/>
              </w:rPr>
            </w:pPr>
            <w:r w:rsidRPr="006B79FF">
              <w:rPr>
                <w:rFonts w:ascii="Times New Roman" w:hAnsi="Times New Roman" w:cs="Times New Roman"/>
                <w:sz w:val="20"/>
                <w:szCs w:val="20"/>
                <w:lang w:eastAsia="it-IT"/>
              </w:rPr>
              <w:t>Решетилівські промисли – для молоді.</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90,0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0</w:t>
            </w:r>
          </w:p>
        </w:tc>
        <w:tc>
          <w:tcPr>
            <w:tcW w:w="1998" w:type="dxa"/>
          </w:tcPr>
          <w:p w:rsidR="0078659F" w:rsidRPr="006B79FF" w:rsidRDefault="0078659F" w:rsidP="000711BF">
            <w:pPr>
              <w:spacing w:after="0" w:line="240" w:lineRule="auto"/>
              <w:jc w:val="both"/>
              <w:rPr>
                <w:rFonts w:ascii="Times New Roman" w:hAnsi="Times New Roman" w:cs="Times New Roman"/>
                <w:sz w:val="20"/>
                <w:szCs w:val="20"/>
              </w:rPr>
            </w:pPr>
            <w:r w:rsidRPr="006B79FF">
              <w:rPr>
                <w:rFonts w:ascii="Times New Roman" w:hAnsi="Times New Roman" w:cs="Times New Roman"/>
                <w:sz w:val="20"/>
                <w:szCs w:val="20"/>
              </w:rPr>
              <w:t>Затверджено відповідну програму</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rPr>
            </w:pPr>
            <w:r w:rsidRPr="00FD107D">
              <w:rPr>
                <w:rFonts w:ascii="Times New Roman" w:hAnsi="Times New Roman" w:cs="Times New Roman"/>
                <w:b/>
                <w:sz w:val="20"/>
                <w:szCs w:val="20"/>
              </w:rPr>
              <w:t>Програму не прийнято;</w:t>
            </w:r>
          </w:p>
          <w:p w:rsidR="0078659F" w:rsidRPr="00FD107D" w:rsidRDefault="0078659F" w:rsidP="000711BF">
            <w:pPr>
              <w:spacing w:after="0" w:line="240" w:lineRule="auto"/>
              <w:jc w:val="both"/>
              <w:rPr>
                <w:rFonts w:ascii="Times New Roman" w:hAnsi="Times New Roman" w:cs="Times New Roman"/>
                <w:b/>
                <w:sz w:val="20"/>
                <w:szCs w:val="20"/>
                <w:highlight w:val="yellow"/>
              </w:rPr>
            </w:pPr>
            <w:r w:rsidRPr="00FD107D">
              <w:rPr>
                <w:rFonts w:ascii="Times New Roman" w:hAnsi="Times New Roman" w:cs="Times New Roman"/>
                <w:b/>
                <w:sz w:val="20"/>
                <w:szCs w:val="20"/>
              </w:rPr>
              <w:t>Проводиться просвітницька робота (екскурсії) для дітей та молоді суб’єктами культурної справи</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4.1.1.</w:t>
            </w:r>
          </w:p>
        </w:tc>
        <w:tc>
          <w:tcPr>
            <w:tcW w:w="2693" w:type="dxa"/>
          </w:tcPr>
          <w:p w:rsidR="0078659F" w:rsidRPr="006B79FF" w:rsidRDefault="0078659F" w:rsidP="000711B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Раціональне використання природних ресурсів</w:t>
            </w:r>
          </w:p>
        </w:tc>
        <w:tc>
          <w:tcPr>
            <w:tcW w:w="2268" w:type="dxa"/>
          </w:tcPr>
          <w:p w:rsidR="0078659F" w:rsidRPr="006B79FF" w:rsidRDefault="0078659F" w:rsidP="000711BF">
            <w:pPr>
              <w:spacing w:after="0" w:line="240" w:lineRule="auto"/>
              <w:ind w:right="57"/>
              <w:jc w:val="both"/>
              <w:rPr>
                <w:rFonts w:ascii="Times New Roman" w:hAnsi="Times New Roman" w:cs="Times New Roman"/>
                <w:sz w:val="20"/>
                <w:szCs w:val="20"/>
                <w:lang w:eastAsia="it-IT"/>
              </w:rPr>
            </w:pPr>
            <w:r>
              <w:rPr>
                <w:rFonts w:ascii="Times New Roman" w:hAnsi="Times New Roman" w:cs="Times New Roman"/>
                <w:sz w:val="20"/>
                <w:szCs w:val="20"/>
                <w:lang w:eastAsia="it-IT"/>
              </w:rPr>
              <w:t>Озеленення території громади шляхом насадження дерев, кущів, квітів</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200,0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12,37</w:t>
            </w:r>
          </w:p>
        </w:tc>
        <w:tc>
          <w:tcPr>
            <w:tcW w:w="1998" w:type="dxa"/>
          </w:tcPr>
          <w:p w:rsidR="0078659F" w:rsidRPr="006B79FF" w:rsidRDefault="0078659F" w:rsidP="000711BF">
            <w:pPr>
              <w:spacing w:after="0" w:line="240" w:lineRule="auto"/>
              <w:jc w:val="both"/>
              <w:rPr>
                <w:rFonts w:ascii="Times New Roman" w:hAnsi="Times New Roman" w:cs="Times New Roman"/>
                <w:sz w:val="20"/>
                <w:szCs w:val="20"/>
              </w:rPr>
            </w:pPr>
            <w:r w:rsidRPr="006B79FF">
              <w:rPr>
                <w:rFonts w:ascii="Times New Roman" w:hAnsi="Times New Roman" w:cs="Times New Roman"/>
                <w:sz w:val="20"/>
                <w:szCs w:val="20"/>
              </w:rPr>
              <w:t>Перераховано коштів на придбання кущів, дерев, квітів</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rPr>
            </w:pPr>
            <w:r w:rsidRPr="00FD107D">
              <w:rPr>
                <w:rFonts w:ascii="Times New Roman" w:hAnsi="Times New Roman" w:cs="Times New Roman"/>
                <w:b/>
                <w:sz w:val="20"/>
                <w:szCs w:val="20"/>
              </w:rPr>
              <w:t>Були висаджені квіти, дерева</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lastRenderedPageBreak/>
              <w:t>4.1.2.</w:t>
            </w:r>
          </w:p>
        </w:tc>
        <w:tc>
          <w:tcPr>
            <w:tcW w:w="2693" w:type="dxa"/>
          </w:tcPr>
          <w:p w:rsidR="0078659F" w:rsidRDefault="0078659F" w:rsidP="000711BF">
            <w:pPr>
              <w:spacing w:after="0" w:line="240" w:lineRule="auto"/>
              <w:jc w:val="both"/>
            </w:pPr>
            <w:r w:rsidRPr="00A462D3">
              <w:rPr>
                <w:rFonts w:ascii="Times New Roman" w:hAnsi="Times New Roman" w:cs="Times New Roman"/>
                <w:b/>
                <w:sz w:val="20"/>
                <w:szCs w:val="20"/>
                <w:lang w:eastAsia="it-IT"/>
              </w:rPr>
              <w:t>Проведення екологічної</w:t>
            </w:r>
            <w:r w:rsidRPr="00A462D3">
              <w:rPr>
                <w:rFonts w:ascii="Times New Roman" w:hAnsi="Times New Roman" w:cs="Times New Roman"/>
                <w:b/>
                <w:sz w:val="20"/>
                <w:szCs w:val="20"/>
                <w:lang w:val="ru-RU" w:eastAsia="it-IT"/>
              </w:rPr>
              <w:t>/</w:t>
            </w:r>
            <w:r w:rsidRPr="00A462D3">
              <w:rPr>
                <w:rFonts w:ascii="Times New Roman" w:hAnsi="Times New Roman" w:cs="Times New Roman"/>
                <w:b/>
                <w:sz w:val="20"/>
                <w:szCs w:val="20"/>
                <w:lang w:eastAsia="it-IT"/>
              </w:rPr>
              <w:t>санітарної очистки території та водойм громади</w:t>
            </w:r>
          </w:p>
        </w:tc>
        <w:tc>
          <w:tcPr>
            <w:tcW w:w="2268" w:type="dxa"/>
          </w:tcPr>
          <w:p w:rsidR="0078659F" w:rsidRPr="006B79FF" w:rsidRDefault="0078659F" w:rsidP="000711BF">
            <w:pPr>
              <w:spacing w:after="0" w:line="240" w:lineRule="auto"/>
              <w:ind w:right="57"/>
              <w:jc w:val="both"/>
              <w:rPr>
                <w:rFonts w:ascii="Times New Roman" w:hAnsi="Times New Roman" w:cs="Times New Roman"/>
                <w:sz w:val="20"/>
                <w:szCs w:val="20"/>
                <w:lang w:eastAsia="it-IT"/>
              </w:rPr>
            </w:pPr>
            <w:r w:rsidRPr="006B79FF">
              <w:rPr>
                <w:rStyle w:val="markedcontent"/>
                <w:rFonts w:ascii="Times New Roman" w:hAnsi="Times New Roman" w:cs="Times New Roman"/>
                <w:sz w:val="20"/>
                <w:szCs w:val="20"/>
              </w:rPr>
              <w:t>Санітарна очистка території громади</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3550,0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462,25</w:t>
            </w:r>
          </w:p>
        </w:tc>
        <w:tc>
          <w:tcPr>
            <w:tcW w:w="1998" w:type="dxa"/>
          </w:tcPr>
          <w:p w:rsidR="0078659F" w:rsidRPr="006B79FF" w:rsidRDefault="0078659F" w:rsidP="000711BF">
            <w:pPr>
              <w:spacing w:after="0" w:line="240" w:lineRule="auto"/>
              <w:jc w:val="both"/>
              <w:rPr>
                <w:rFonts w:ascii="Times New Roman" w:hAnsi="Times New Roman" w:cs="Times New Roman"/>
                <w:sz w:val="20"/>
                <w:szCs w:val="20"/>
              </w:rPr>
            </w:pPr>
            <w:r w:rsidRPr="006B79FF">
              <w:rPr>
                <w:rFonts w:ascii="Times New Roman" w:hAnsi="Times New Roman" w:cs="Times New Roman"/>
                <w:sz w:val="20"/>
                <w:szCs w:val="20"/>
              </w:rPr>
              <w:t>Перераховано коштів на відповідні заходи</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highlight w:val="yellow"/>
              </w:rPr>
            </w:pPr>
            <w:r w:rsidRPr="00FD107D">
              <w:rPr>
                <w:rFonts w:ascii="Times New Roman" w:hAnsi="Times New Roman" w:cs="Times New Roman"/>
                <w:b/>
                <w:sz w:val="20"/>
                <w:szCs w:val="20"/>
              </w:rPr>
              <w:t xml:space="preserve">Виготовлено ПКД та </w:t>
            </w:r>
            <w:r w:rsidR="00FE3BA5">
              <w:rPr>
                <w:rFonts w:ascii="Times New Roman" w:hAnsi="Times New Roman" w:cs="Times New Roman"/>
                <w:b/>
                <w:sz w:val="20"/>
                <w:szCs w:val="20"/>
              </w:rPr>
              <w:t xml:space="preserve">пройдено </w:t>
            </w:r>
            <w:r w:rsidRPr="00FD107D">
              <w:rPr>
                <w:rFonts w:ascii="Times New Roman" w:hAnsi="Times New Roman" w:cs="Times New Roman"/>
                <w:b/>
                <w:sz w:val="20"/>
                <w:szCs w:val="20"/>
              </w:rPr>
              <w:t xml:space="preserve">експертизу по </w:t>
            </w:r>
            <w:r w:rsidR="00FE3BA5">
              <w:rPr>
                <w:rFonts w:ascii="Times New Roman" w:hAnsi="Times New Roman" w:cs="Times New Roman"/>
                <w:b/>
                <w:sz w:val="20"/>
                <w:szCs w:val="20"/>
              </w:rPr>
              <w:t>об’єкту щодо розчистки річки</w:t>
            </w:r>
            <w:r w:rsidRPr="00FD107D">
              <w:rPr>
                <w:rFonts w:ascii="Times New Roman" w:hAnsi="Times New Roman" w:cs="Times New Roman"/>
                <w:b/>
                <w:sz w:val="20"/>
                <w:szCs w:val="20"/>
              </w:rPr>
              <w:t xml:space="preserve"> Псел в с. Сухорабівка, проведено зариблення</w:t>
            </w:r>
          </w:p>
        </w:tc>
      </w:tr>
      <w:tr w:rsidR="0078659F" w:rsidTr="000711BF">
        <w:tc>
          <w:tcPr>
            <w:tcW w:w="710" w:type="dxa"/>
          </w:tcPr>
          <w:p w:rsidR="0078659F" w:rsidRPr="00FE3BA5" w:rsidRDefault="0078659F" w:rsidP="000711BF">
            <w:pPr>
              <w:spacing w:after="0" w:line="240" w:lineRule="auto"/>
              <w:rPr>
                <w:rFonts w:ascii="Times New Roman" w:hAnsi="Times New Roman" w:cs="Times New Roman"/>
                <w:b/>
                <w:sz w:val="20"/>
                <w:szCs w:val="20"/>
              </w:rPr>
            </w:pPr>
            <w:r w:rsidRPr="00FE3BA5">
              <w:rPr>
                <w:rFonts w:ascii="Times New Roman" w:hAnsi="Times New Roman" w:cs="Times New Roman"/>
                <w:b/>
                <w:sz w:val="20"/>
                <w:szCs w:val="20"/>
              </w:rPr>
              <w:t>4.1.3.</w:t>
            </w:r>
          </w:p>
        </w:tc>
        <w:tc>
          <w:tcPr>
            <w:tcW w:w="2693" w:type="dxa"/>
          </w:tcPr>
          <w:p w:rsidR="0078659F" w:rsidRPr="006B79FF" w:rsidRDefault="0078659F" w:rsidP="000711BF">
            <w:pPr>
              <w:spacing w:after="0" w:line="240" w:lineRule="auto"/>
              <w:jc w:val="both"/>
              <w:rPr>
                <w:rFonts w:ascii="Times New Roman" w:hAnsi="Times New Roman" w:cs="Times New Roman"/>
                <w:b/>
                <w:sz w:val="20"/>
                <w:szCs w:val="20"/>
              </w:rPr>
            </w:pPr>
            <w:r w:rsidRPr="006B79FF">
              <w:rPr>
                <w:rFonts w:ascii="Times New Roman" w:hAnsi="Times New Roman" w:cs="Times New Roman"/>
                <w:b/>
                <w:sz w:val="20"/>
                <w:szCs w:val="20"/>
              </w:rPr>
              <w:t>Забезпечення впровадження ефективної системи поводження з ТПВ у населених пунктах громади</w:t>
            </w:r>
          </w:p>
        </w:tc>
        <w:tc>
          <w:tcPr>
            <w:tcW w:w="2268" w:type="dxa"/>
          </w:tcPr>
          <w:p w:rsidR="0078659F" w:rsidRPr="006B79FF" w:rsidRDefault="0078659F" w:rsidP="000711BF">
            <w:pPr>
              <w:spacing w:after="0" w:line="240" w:lineRule="auto"/>
              <w:ind w:right="57"/>
              <w:jc w:val="both"/>
              <w:rPr>
                <w:rFonts w:ascii="Times New Roman" w:hAnsi="Times New Roman" w:cs="Times New Roman"/>
                <w:sz w:val="20"/>
                <w:szCs w:val="20"/>
                <w:lang w:eastAsia="it-IT"/>
              </w:rPr>
            </w:pPr>
            <w:r w:rsidRPr="006B79FF">
              <w:rPr>
                <w:rStyle w:val="markedcontent"/>
                <w:rFonts w:ascii="Times New Roman" w:hAnsi="Times New Roman" w:cs="Times New Roman"/>
                <w:sz w:val="20"/>
                <w:szCs w:val="20"/>
              </w:rPr>
              <w:t>Управління та поводження з відходами</w:t>
            </w:r>
          </w:p>
        </w:tc>
        <w:tc>
          <w:tcPr>
            <w:tcW w:w="1134" w:type="dxa"/>
          </w:tcPr>
          <w:p w:rsidR="0078659F" w:rsidRDefault="0078659F" w:rsidP="000711BF">
            <w:pPr>
              <w:spacing w:after="0" w:line="240" w:lineRule="auto"/>
              <w:rPr>
                <w:rFonts w:ascii="Times New Roman" w:hAnsi="Times New Roman" w:cs="Times New Roman"/>
                <w:b/>
              </w:rPr>
            </w:pPr>
            <w:r w:rsidRPr="006B79FF">
              <w:rPr>
                <w:rFonts w:ascii="Times New Roman" w:hAnsi="Times New Roman" w:cs="Times New Roman"/>
                <w:sz w:val="20"/>
                <w:szCs w:val="20"/>
              </w:rPr>
              <w:t>2023-2025</w:t>
            </w:r>
          </w:p>
        </w:tc>
        <w:tc>
          <w:tcPr>
            <w:tcW w:w="1134" w:type="dxa"/>
          </w:tcPr>
          <w:p w:rsidR="0078659F" w:rsidRPr="006B79FF" w:rsidRDefault="0078659F" w:rsidP="000711BF">
            <w:pPr>
              <w:spacing w:after="0" w:line="240" w:lineRule="auto"/>
              <w:rPr>
                <w:rFonts w:ascii="Times New Roman" w:hAnsi="Times New Roman" w:cs="Times New Roman"/>
                <w:sz w:val="20"/>
                <w:szCs w:val="20"/>
              </w:rPr>
            </w:pPr>
            <w:r w:rsidRPr="006B79FF">
              <w:rPr>
                <w:rFonts w:ascii="Times New Roman" w:hAnsi="Times New Roman" w:cs="Times New Roman"/>
                <w:sz w:val="20"/>
                <w:szCs w:val="20"/>
              </w:rPr>
              <w:t>2023-2025</w:t>
            </w:r>
          </w:p>
        </w:tc>
        <w:tc>
          <w:tcPr>
            <w:tcW w:w="935" w:type="dxa"/>
          </w:tcPr>
          <w:p w:rsidR="0078659F" w:rsidRPr="00907302" w:rsidRDefault="0078659F" w:rsidP="000711BF">
            <w:pPr>
              <w:spacing w:after="0" w:line="240" w:lineRule="auto"/>
              <w:rPr>
                <w:rFonts w:ascii="Times New Roman" w:hAnsi="Times New Roman" w:cs="Times New Roman"/>
                <w:b/>
                <w:sz w:val="20"/>
                <w:szCs w:val="20"/>
              </w:rPr>
            </w:pPr>
            <w:r w:rsidRPr="00907302">
              <w:rPr>
                <w:rFonts w:ascii="Times New Roman" w:hAnsi="Times New Roman" w:cs="Times New Roman"/>
                <w:b/>
                <w:sz w:val="20"/>
                <w:szCs w:val="20"/>
              </w:rPr>
              <w:t>2024</w:t>
            </w:r>
          </w:p>
        </w:tc>
        <w:tc>
          <w:tcPr>
            <w:tcW w:w="1173" w:type="dxa"/>
          </w:tcPr>
          <w:p w:rsidR="0078659F" w:rsidRPr="00907302" w:rsidRDefault="0078659F" w:rsidP="000711BF">
            <w:pPr>
              <w:spacing w:after="0" w:line="240" w:lineRule="auto"/>
              <w:rPr>
                <w:rFonts w:ascii="Times New Roman" w:hAnsi="Times New Roman" w:cs="Times New Roman"/>
                <w:b/>
              </w:rPr>
            </w:pPr>
            <w:r w:rsidRPr="00907302">
              <w:rPr>
                <w:rFonts w:ascii="Times New Roman" w:hAnsi="Times New Roman" w:cs="Times New Roman"/>
                <w:b/>
              </w:rPr>
              <w:t>2700,0</w:t>
            </w:r>
          </w:p>
        </w:tc>
        <w:tc>
          <w:tcPr>
            <w:tcW w:w="1064" w:type="dxa"/>
          </w:tcPr>
          <w:p w:rsidR="0078659F" w:rsidRPr="00907302" w:rsidRDefault="0078659F" w:rsidP="000711BF">
            <w:pPr>
              <w:rPr>
                <w:rFonts w:ascii="Times New Roman" w:hAnsi="Times New Roman" w:cs="Times New Roman"/>
                <w:b/>
              </w:rPr>
            </w:pPr>
            <w:r w:rsidRPr="00907302">
              <w:rPr>
                <w:rFonts w:ascii="Times New Roman" w:hAnsi="Times New Roman" w:cs="Times New Roman"/>
                <w:b/>
              </w:rPr>
              <w:t>125,43</w:t>
            </w:r>
          </w:p>
        </w:tc>
        <w:tc>
          <w:tcPr>
            <w:tcW w:w="1998" w:type="dxa"/>
          </w:tcPr>
          <w:p w:rsidR="0078659F" w:rsidRPr="006B79FF" w:rsidRDefault="0078659F" w:rsidP="000711BF">
            <w:pPr>
              <w:spacing w:after="0" w:line="240" w:lineRule="auto"/>
              <w:jc w:val="both"/>
              <w:rPr>
                <w:rFonts w:ascii="Times New Roman" w:hAnsi="Times New Roman" w:cs="Times New Roman"/>
                <w:sz w:val="20"/>
                <w:szCs w:val="20"/>
              </w:rPr>
            </w:pPr>
            <w:r w:rsidRPr="006B79FF">
              <w:rPr>
                <w:rFonts w:ascii="Times New Roman" w:hAnsi="Times New Roman" w:cs="Times New Roman"/>
                <w:sz w:val="20"/>
                <w:szCs w:val="20"/>
              </w:rPr>
              <w:t>Придбання контейнерних баків</w:t>
            </w:r>
          </w:p>
        </w:tc>
        <w:tc>
          <w:tcPr>
            <w:tcW w:w="2484" w:type="dxa"/>
          </w:tcPr>
          <w:p w:rsidR="0078659F" w:rsidRPr="00FD107D" w:rsidRDefault="0078659F" w:rsidP="000711BF">
            <w:pPr>
              <w:spacing w:after="0" w:line="240" w:lineRule="auto"/>
              <w:jc w:val="both"/>
              <w:rPr>
                <w:rFonts w:ascii="Times New Roman" w:hAnsi="Times New Roman" w:cs="Times New Roman"/>
                <w:b/>
                <w:sz w:val="20"/>
                <w:szCs w:val="20"/>
                <w:highlight w:val="yellow"/>
              </w:rPr>
            </w:pPr>
            <w:r w:rsidRPr="00FD107D">
              <w:rPr>
                <w:rFonts w:ascii="Times New Roman" w:hAnsi="Times New Roman" w:cs="Times New Roman"/>
                <w:b/>
                <w:sz w:val="20"/>
                <w:szCs w:val="20"/>
              </w:rPr>
              <w:t>Проведено підгортання звалища побутових відходів у с.</w:t>
            </w:r>
            <w:r w:rsidR="004E0B2A">
              <w:rPr>
                <w:rFonts w:ascii="Times New Roman" w:hAnsi="Times New Roman" w:cs="Times New Roman"/>
                <w:b/>
                <w:sz w:val="20"/>
                <w:szCs w:val="20"/>
              </w:rPr>
              <w:t xml:space="preserve"> </w:t>
            </w:r>
            <w:r w:rsidRPr="00FD107D">
              <w:rPr>
                <w:rFonts w:ascii="Times New Roman" w:hAnsi="Times New Roman" w:cs="Times New Roman"/>
                <w:b/>
                <w:sz w:val="20"/>
                <w:szCs w:val="20"/>
              </w:rPr>
              <w:t xml:space="preserve">Тутаки, проведено збір та </w:t>
            </w:r>
            <w:r w:rsidR="00180930">
              <w:rPr>
                <w:rFonts w:ascii="Times New Roman" w:hAnsi="Times New Roman" w:cs="Times New Roman"/>
                <w:b/>
                <w:sz w:val="20"/>
                <w:szCs w:val="20"/>
              </w:rPr>
              <w:t xml:space="preserve">здійснено </w:t>
            </w:r>
            <w:r w:rsidRPr="00FD107D">
              <w:rPr>
                <w:rFonts w:ascii="Times New Roman" w:hAnsi="Times New Roman" w:cs="Times New Roman"/>
                <w:b/>
                <w:sz w:val="20"/>
                <w:szCs w:val="20"/>
              </w:rPr>
              <w:t>оплату за утилізацію небезпечних відходів</w:t>
            </w:r>
          </w:p>
        </w:tc>
      </w:tr>
    </w:tbl>
    <w:p w:rsidR="00A47215" w:rsidRDefault="00A47215" w:rsidP="00907302">
      <w:pPr>
        <w:spacing w:after="0" w:line="240" w:lineRule="auto"/>
      </w:pPr>
    </w:p>
    <w:p w:rsidR="00907302" w:rsidRDefault="00907302" w:rsidP="00907302">
      <w:pPr>
        <w:spacing w:after="0" w:line="240" w:lineRule="auto"/>
      </w:pPr>
    </w:p>
    <w:p w:rsidR="00907302" w:rsidRPr="000B221C" w:rsidRDefault="00907302" w:rsidP="00932D06">
      <w:pPr>
        <w:spacing w:after="0" w:line="240" w:lineRule="auto"/>
        <w:ind w:firstLine="708"/>
        <w:rPr>
          <w:rFonts w:ascii="Times New Roman" w:hAnsi="Times New Roman" w:cs="Times New Roman"/>
          <w:sz w:val="28"/>
          <w:szCs w:val="28"/>
        </w:rPr>
      </w:pPr>
      <w:r w:rsidRPr="000B221C">
        <w:rPr>
          <w:rFonts w:ascii="Times New Roman" w:hAnsi="Times New Roman" w:cs="Times New Roman"/>
          <w:sz w:val="28"/>
          <w:szCs w:val="28"/>
        </w:rPr>
        <w:t xml:space="preserve">Начальник відділу </w:t>
      </w:r>
    </w:p>
    <w:p w:rsidR="00907302" w:rsidRPr="000B221C" w:rsidRDefault="00907302" w:rsidP="00932D06">
      <w:pPr>
        <w:spacing w:after="0" w:line="240" w:lineRule="auto"/>
        <w:ind w:firstLine="708"/>
        <w:rPr>
          <w:rFonts w:ascii="Times New Roman" w:hAnsi="Times New Roman" w:cs="Times New Roman"/>
          <w:sz w:val="28"/>
          <w:szCs w:val="28"/>
        </w:rPr>
      </w:pPr>
      <w:r w:rsidRPr="000B221C">
        <w:rPr>
          <w:rFonts w:ascii="Times New Roman" w:hAnsi="Times New Roman" w:cs="Times New Roman"/>
          <w:sz w:val="28"/>
          <w:szCs w:val="28"/>
        </w:rPr>
        <w:t xml:space="preserve">економічного розвитку, торгівлі та </w:t>
      </w:r>
    </w:p>
    <w:p w:rsidR="00907302" w:rsidRPr="00E0419F" w:rsidRDefault="00907302" w:rsidP="00932D06">
      <w:pPr>
        <w:spacing w:after="0" w:line="240" w:lineRule="auto"/>
        <w:ind w:firstLine="708"/>
        <w:rPr>
          <w:rFonts w:ascii="Times New Roman" w:hAnsi="Times New Roman" w:cs="Times New Roman"/>
          <w:sz w:val="28"/>
          <w:szCs w:val="28"/>
        </w:rPr>
      </w:pPr>
      <w:r w:rsidRPr="000B221C">
        <w:rPr>
          <w:rFonts w:ascii="Times New Roman" w:hAnsi="Times New Roman" w:cs="Times New Roman"/>
          <w:sz w:val="28"/>
          <w:szCs w:val="28"/>
        </w:rPr>
        <w:t>залучення інвестицій</w:t>
      </w:r>
      <w:r w:rsidRPr="000B221C">
        <w:rPr>
          <w:rFonts w:ascii="Times New Roman" w:hAnsi="Times New Roman" w:cs="Times New Roman"/>
          <w:sz w:val="28"/>
          <w:szCs w:val="28"/>
        </w:rPr>
        <w:tab/>
      </w:r>
      <w:r>
        <w:rPr>
          <w:rFonts w:ascii="Times New Roman" w:hAnsi="Times New Roman" w:cs="Times New Roman"/>
          <w:sz w:val="28"/>
          <w:szCs w:val="28"/>
        </w:rPr>
        <w:t xml:space="preserve">                                                </w:t>
      </w:r>
      <w:r w:rsidR="00932D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221C">
        <w:rPr>
          <w:rFonts w:ascii="Times New Roman" w:hAnsi="Times New Roman" w:cs="Times New Roman"/>
          <w:sz w:val="28"/>
          <w:szCs w:val="28"/>
        </w:rPr>
        <w:t>Андрій РОМАНОВ</w:t>
      </w:r>
    </w:p>
    <w:p w:rsidR="00907302" w:rsidRDefault="00907302" w:rsidP="00907302">
      <w:pPr>
        <w:spacing w:after="0" w:line="240" w:lineRule="auto"/>
      </w:pPr>
    </w:p>
    <w:sectPr w:rsidR="00907302" w:rsidSect="00932D06">
      <w:headerReference w:type="default" r:id="rId8"/>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1BF" w:rsidRDefault="000711BF" w:rsidP="000711BF">
      <w:pPr>
        <w:spacing w:after="0" w:line="240" w:lineRule="auto"/>
      </w:pPr>
      <w:r>
        <w:separator/>
      </w:r>
    </w:p>
  </w:endnote>
  <w:endnote w:type="continuationSeparator" w:id="0">
    <w:p w:rsidR="000711BF" w:rsidRDefault="000711BF" w:rsidP="0007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1BF" w:rsidRDefault="000711BF" w:rsidP="000711BF">
      <w:pPr>
        <w:spacing w:after="0" w:line="240" w:lineRule="auto"/>
      </w:pPr>
      <w:r>
        <w:separator/>
      </w:r>
    </w:p>
  </w:footnote>
  <w:footnote w:type="continuationSeparator" w:id="0">
    <w:p w:rsidR="000711BF" w:rsidRDefault="000711BF" w:rsidP="00071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518866"/>
      <w:docPartObj>
        <w:docPartGallery w:val="Page Numbers (Top of Page)"/>
        <w:docPartUnique/>
      </w:docPartObj>
    </w:sdtPr>
    <w:sdtEndPr>
      <w:rPr>
        <w:rFonts w:ascii="Times New Roman" w:hAnsi="Times New Roman" w:cs="Times New Roman"/>
      </w:rPr>
    </w:sdtEndPr>
    <w:sdtContent>
      <w:p w:rsidR="000711BF" w:rsidRPr="000711BF" w:rsidRDefault="000711BF">
        <w:pPr>
          <w:pStyle w:val="a8"/>
          <w:jc w:val="center"/>
          <w:rPr>
            <w:rFonts w:ascii="Times New Roman" w:hAnsi="Times New Roman" w:cs="Times New Roman"/>
          </w:rPr>
        </w:pPr>
        <w:r w:rsidRPr="000711BF">
          <w:rPr>
            <w:rFonts w:ascii="Times New Roman" w:hAnsi="Times New Roman" w:cs="Times New Roman"/>
          </w:rPr>
          <w:fldChar w:fldCharType="begin"/>
        </w:r>
        <w:r w:rsidRPr="000711BF">
          <w:rPr>
            <w:rFonts w:ascii="Times New Roman" w:hAnsi="Times New Roman" w:cs="Times New Roman"/>
          </w:rPr>
          <w:instrText>PAGE   \* MERGEFORMAT</w:instrText>
        </w:r>
        <w:r w:rsidRPr="000711BF">
          <w:rPr>
            <w:rFonts w:ascii="Times New Roman" w:hAnsi="Times New Roman" w:cs="Times New Roman"/>
          </w:rPr>
          <w:fldChar w:fldCharType="separate"/>
        </w:r>
        <w:r w:rsidR="00932D06" w:rsidRPr="00932D06">
          <w:rPr>
            <w:rFonts w:ascii="Times New Roman" w:hAnsi="Times New Roman" w:cs="Times New Roman"/>
            <w:noProof/>
            <w:lang w:val="ru-RU"/>
          </w:rPr>
          <w:t>2</w:t>
        </w:r>
        <w:r w:rsidRPr="000711BF">
          <w:rPr>
            <w:rFonts w:ascii="Times New Roman" w:hAnsi="Times New Roman" w:cs="Times New Roman"/>
          </w:rPr>
          <w:fldChar w:fldCharType="end"/>
        </w:r>
      </w:p>
    </w:sdtContent>
  </w:sdt>
  <w:p w:rsidR="000711BF" w:rsidRDefault="000711B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9C3"/>
    <w:rsid w:val="00036A29"/>
    <w:rsid w:val="000711BF"/>
    <w:rsid w:val="00180930"/>
    <w:rsid w:val="00303326"/>
    <w:rsid w:val="004E0B2A"/>
    <w:rsid w:val="00502D11"/>
    <w:rsid w:val="006149C3"/>
    <w:rsid w:val="0078659F"/>
    <w:rsid w:val="00907302"/>
    <w:rsid w:val="00932D06"/>
    <w:rsid w:val="009D0202"/>
    <w:rsid w:val="00A47215"/>
    <w:rsid w:val="00FD107D"/>
    <w:rsid w:val="00FE3B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4"/>
    <w:uiPriority w:val="99"/>
    <w:unhideWhenUsed/>
    <w:qFormat/>
    <w:rsid w:val="007865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link w:val="a3"/>
    <w:uiPriority w:val="99"/>
    <w:qFormat/>
    <w:locked/>
    <w:rsid w:val="0078659F"/>
    <w:rPr>
      <w:rFonts w:ascii="Times New Roman" w:eastAsia="Times New Roman" w:hAnsi="Times New Roman" w:cs="Times New Roman"/>
      <w:sz w:val="24"/>
      <w:szCs w:val="24"/>
      <w:lang w:eastAsia="uk-UA"/>
    </w:rPr>
  </w:style>
  <w:style w:type="table" w:styleId="a5">
    <w:name w:val="Table Grid"/>
    <w:basedOn w:val="a1"/>
    <w:uiPriority w:val="59"/>
    <w:rsid w:val="0078659F"/>
    <w:pPr>
      <w:widowControl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78659F"/>
  </w:style>
  <w:style w:type="paragraph" w:styleId="a6">
    <w:name w:val="Balloon Text"/>
    <w:basedOn w:val="a"/>
    <w:link w:val="a7"/>
    <w:uiPriority w:val="99"/>
    <w:semiHidden/>
    <w:unhideWhenUsed/>
    <w:rsid w:val="007865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659F"/>
    <w:rPr>
      <w:rFonts w:ascii="Tahoma" w:hAnsi="Tahoma" w:cs="Tahoma"/>
      <w:sz w:val="16"/>
      <w:szCs w:val="16"/>
    </w:rPr>
  </w:style>
  <w:style w:type="paragraph" w:styleId="a8">
    <w:name w:val="header"/>
    <w:basedOn w:val="a"/>
    <w:link w:val="a9"/>
    <w:uiPriority w:val="99"/>
    <w:unhideWhenUsed/>
    <w:rsid w:val="000711BF"/>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711BF"/>
  </w:style>
  <w:style w:type="paragraph" w:styleId="aa">
    <w:name w:val="footer"/>
    <w:basedOn w:val="a"/>
    <w:link w:val="ab"/>
    <w:uiPriority w:val="99"/>
    <w:unhideWhenUsed/>
    <w:rsid w:val="000711BF"/>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71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4"/>
    <w:uiPriority w:val="99"/>
    <w:unhideWhenUsed/>
    <w:qFormat/>
    <w:rsid w:val="007865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link w:val="a3"/>
    <w:uiPriority w:val="99"/>
    <w:qFormat/>
    <w:locked/>
    <w:rsid w:val="0078659F"/>
    <w:rPr>
      <w:rFonts w:ascii="Times New Roman" w:eastAsia="Times New Roman" w:hAnsi="Times New Roman" w:cs="Times New Roman"/>
      <w:sz w:val="24"/>
      <w:szCs w:val="24"/>
      <w:lang w:eastAsia="uk-UA"/>
    </w:rPr>
  </w:style>
  <w:style w:type="table" w:styleId="a5">
    <w:name w:val="Table Grid"/>
    <w:basedOn w:val="a1"/>
    <w:uiPriority w:val="59"/>
    <w:rsid w:val="0078659F"/>
    <w:pPr>
      <w:widowControl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78659F"/>
  </w:style>
  <w:style w:type="paragraph" w:styleId="a6">
    <w:name w:val="Balloon Text"/>
    <w:basedOn w:val="a"/>
    <w:link w:val="a7"/>
    <w:uiPriority w:val="99"/>
    <w:semiHidden/>
    <w:unhideWhenUsed/>
    <w:rsid w:val="007865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659F"/>
    <w:rPr>
      <w:rFonts w:ascii="Tahoma" w:hAnsi="Tahoma" w:cs="Tahoma"/>
      <w:sz w:val="16"/>
      <w:szCs w:val="16"/>
    </w:rPr>
  </w:style>
  <w:style w:type="paragraph" w:styleId="a8">
    <w:name w:val="header"/>
    <w:basedOn w:val="a"/>
    <w:link w:val="a9"/>
    <w:uiPriority w:val="99"/>
    <w:unhideWhenUsed/>
    <w:rsid w:val="000711BF"/>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711BF"/>
  </w:style>
  <w:style w:type="paragraph" w:styleId="aa">
    <w:name w:val="footer"/>
    <w:basedOn w:val="a"/>
    <w:link w:val="ab"/>
    <w:uiPriority w:val="99"/>
    <w:unhideWhenUsed/>
    <w:rsid w:val="000711BF"/>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71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6421-38BC-4DA5-84A2-0745F351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Datsenko</dc:creator>
  <cp:keywords/>
  <dc:description/>
  <cp:lastModifiedBy>PC_USER_4</cp:lastModifiedBy>
  <cp:revision>10</cp:revision>
  <dcterms:created xsi:type="dcterms:W3CDTF">2024-12-09T14:11:00Z</dcterms:created>
  <dcterms:modified xsi:type="dcterms:W3CDTF">2024-12-18T08:22:00Z</dcterms:modified>
</cp:coreProperties>
</file>