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2DD4" w14:textId="77777777" w:rsidR="006C5173" w:rsidRDefault="00A55F3C" w:rsidP="00C5125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anchor distT="0" distB="0" distL="0" distR="0" simplePos="0" relativeHeight="2" behindDoc="0" locked="0" layoutInCell="1" allowOverlap="1" wp14:anchorId="32C346DB" wp14:editId="11315639">
            <wp:simplePos x="0" y="0"/>
            <wp:positionH relativeFrom="column">
              <wp:posOffset>2842260</wp:posOffset>
            </wp:positionH>
            <wp:positionV relativeFrom="paragraph">
              <wp:posOffset>-485140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DFA2D" w14:textId="77777777" w:rsidR="006C5173" w:rsidRDefault="00A55F3C" w:rsidP="00C5125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23237A39" w14:textId="77777777" w:rsidR="006C5173" w:rsidRDefault="00A55F3C" w:rsidP="00C51259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2314A983" w14:textId="77777777" w:rsidR="006C5173" w:rsidRDefault="00A55F3C" w:rsidP="00C51259">
      <w:pPr>
        <w:jc w:val="center"/>
      </w:pPr>
      <w:r>
        <w:rPr>
          <w:b/>
          <w:bCs/>
          <w:sz w:val="28"/>
          <w:szCs w:val="28"/>
        </w:rPr>
        <w:t>(</w:t>
      </w:r>
      <w:r w:rsidR="007172AE">
        <w:rPr>
          <w:b/>
          <w:sz w:val="28"/>
          <w:szCs w:val="28"/>
        </w:rPr>
        <w:t xml:space="preserve">п’ятдесят друга </w:t>
      </w:r>
      <w:r>
        <w:rPr>
          <w:b/>
          <w:bCs/>
          <w:kern w:val="0"/>
          <w:sz w:val="28"/>
          <w:szCs w:val="28"/>
        </w:rPr>
        <w:t>сесія восьмого скликання</w:t>
      </w:r>
      <w:r>
        <w:rPr>
          <w:b/>
          <w:bCs/>
          <w:sz w:val="28"/>
          <w:szCs w:val="28"/>
        </w:rPr>
        <w:t>)</w:t>
      </w:r>
    </w:p>
    <w:p w14:paraId="6AB7C108" w14:textId="77777777" w:rsidR="006C5173" w:rsidRDefault="006C5173" w:rsidP="00C51259">
      <w:pPr>
        <w:jc w:val="center"/>
        <w:rPr>
          <w:b/>
          <w:sz w:val="28"/>
          <w:szCs w:val="28"/>
        </w:rPr>
      </w:pPr>
    </w:p>
    <w:p w14:paraId="267543D2" w14:textId="77777777" w:rsidR="006C5173" w:rsidRDefault="00A55F3C" w:rsidP="00C51259">
      <w:pPr>
        <w:jc w:val="center"/>
      </w:pPr>
      <w:r>
        <w:rPr>
          <w:b/>
          <w:sz w:val="28"/>
          <w:szCs w:val="28"/>
        </w:rPr>
        <w:t>РІШЕННЯ</w:t>
      </w:r>
    </w:p>
    <w:p w14:paraId="7BB7A90D" w14:textId="77777777" w:rsidR="006C5173" w:rsidRDefault="006C5173" w:rsidP="00C51259">
      <w:pPr>
        <w:jc w:val="both"/>
        <w:rPr>
          <w:b/>
          <w:sz w:val="28"/>
          <w:szCs w:val="28"/>
        </w:rPr>
      </w:pPr>
    </w:p>
    <w:p w14:paraId="4FDD48CA" w14:textId="77DB2B86" w:rsidR="006C5173" w:rsidRDefault="001465D7" w:rsidP="00C51259">
      <w:pPr>
        <w:jc w:val="both"/>
      </w:pPr>
      <w:r>
        <w:rPr>
          <w:sz w:val="28"/>
          <w:szCs w:val="28"/>
        </w:rPr>
        <w:t xml:space="preserve">24 </w:t>
      </w:r>
      <w:r w:rsidR="007172AE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</w:t>
      </w:r>
      <w:r w:rsidR="00A55F3C">
        <w:rPr>
          <w:sz w:val="28"/>
          <w:szCs w:val="28"/>
        </w:rPr>
        <w:t>202</w:t>
      </w:r>
      <w:r w:rsidR="007172AE">
        <w:rPr>
          <w:sz w:val="28"/>
          <w:szCs w:val="28"/>
        </w:rPr>
        <w:t>4</w:t>
      </w:r>
      <w:r w:rsidR="00A55F3C">
        <w:rPr>
          <w:sz w:val="28"/>
          <w:szCs w:val="28"/>
        </w:rPr>
        <w:t xml:space="preserve"> року            </w:t>
      </w:r>
      <w:r w:rsidR="001C5DE9">
        <w:rPr>
          <w:sz w:val="28"/>
          <w:szCs w:val="28"/>
        </w:rPr>
        <w:t xml:space="preserve">   </w:t>
      </w:r>
      <w:r w:rsidR="00A55F3C">
        <w:rPr>
          <w:sz w:val="28"/>
          <w:szCs w:val="28"/>
        </w:rPr>
        <w:t xml:space="preserve"> м. </w:t>
      </w:r>
      <w:proofErr w:type="spellStart"/>
      <w:r w:rsidR="00A55F3C">
        <w:rPr>
          <w:sz w:val="28"/>
          <w:szCs w:val="28"/>
        </w:rPr>
        <w:t>Решетилівка</w:t>
      </w:r>
      <w:proofErr w:type="spellEnd"/>
      <w:r w:rsidR="00A55F3C">
        <w:rPr>
          <w:sz w:val="28"/>
          <w:szCs w:val="28"/>
        </w:rPr>
        <w:t xml:space="preserve">                          </w:t>
      </w:r>
      <w:r w:rsidR="00A55F3C">
        <w:rPr>
          <w:color w:val="000000"/>
          <w:sz w:val="28"/>
          <w:szCs w:val="28"/>
        </w:rPr>
        <w:t xml:space="preserve">№ </w:t>
      </w:r>
      <w:r w:rsidR="005F6A77" w:rsidRPr="005F6A77">
        <w:rPr>
          <w:color w:val="000000" w:themeColor="text1"/>
          <w:sz w:val="28"/>
          <w:szCs w:val="28"/>
          <w:lang w:val="ru-RU"/>
        </w:rPr>
        <w:t>2101</w:t>
      </w:r>
      <w:r w:rsidR="001C5DE9">
        <w:rPr>
          <w:color w:val="FF0000"/>
          <w:sz w:val="28"/>
          <w:szCs w:val="28"/>
          <w:lang w:val="ru-RU"/>
        </w:rPr>
        <w:t xml:space="preserve"> </w:t>
      </w:r>
      <w:r w:rsidR="00A55F3C" w:rsidRPr="001C5DE9">
        <w:rPr>
          <w:sz w:val="28"/>
          <w:szCs w:val="28"/>
        </w:rPr>
        <w:t>-</w:t>
      </w:r>
      <w:r w:rsidR="007172AE" w:rsidRPr="001C5DE9">
        <w:rPr>
          <w:sz w:val="28"/>
          <w:szCs w:val="28"/>
        </w:rPr>
        <w:t>52</w:t>
      </w:r>
      <w:r w:rsidR="00A55F3C" w:rsidRPr="001C5DE9">
        <w:rPr>
          <w:sz w:val="28"/>
          <w:szCs w:val="28"/>
        </w:rPr>
        <w:t>-</w:t>
      </w:r>
      <w:r w:rsidR="00A55F3C" w:rsidRPr="001C5DE9">
        <w:rPr>
          <w:sz w:val="28"/>
          <w:szCs w:val="28"/>
          <w:lang w:val="en-US"/>
        </w:rPr>
        <w:t>VIII</w:t>
      </w:r>
    </w:p>
    <w:p w14:paraId="773E4AF7" w14:textId="77777777" w:rsidR="006C5173" w:rsidRDefault="00A55F3C" w:rsidP="00C5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419244" w14:textId="77777777" w:rsidR="003E2400" w:rsidRDefault="00A55F3C" w:rsidP="00C512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B775E">
        <w:rPr>
          <w:sz w:val="28"/>
          <w:szCs w:val="28"/>
        </w:rPr>
        <w:t>хід</w:t>
      </w:r>
      <w:r>
        <w:rPr>
          <w:sz w:val="28"/>
          <w:szCs w:val="28"/>
        </w:rPr>
        <w:t xml:space="preserve"> виконання </w:t>
      </w:r>
      <w:bookmarkStart w:id="0" w:name="__DdeLink__360_31335624411"/>
      <w:r w:rsidR="00B80DDB">
        <w:rPr>
          <w:sz w:val="28"/>
          <w:szCs w:val="28"/>
        </w:rPr>
        <w:t>Програми</w:t>
      </w:r>
    </w:p>
    <w:p w14:paraId="6AA9ABBB" w14:textId="77777777" w:rsidR="003E2400" w:rsidRDefault="00B80DDB" w:rsidP="00C512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,,Освіта Решетилівської громади</w:t>
      </w:r>
    </w:p>
    <w:p w14:paraId="3A973C29" w14:textId="265F2C62" w:rsidR="006C5173" w:rsidRDefault="00B80DDB" w:rsidP="00C51259">
      <w:pPr>
        <w:tabs>
          <w:tab w:val="left" w:pos="0"/>
          <w:tab w:val="left" w:pos="4111"/>
        </w:tabs>
        <w:jc w:val="both"/>
      </w:pPr>
      <w:r>
        <w:rPr>
          <w:sz w:val="28"/>
          <w:szCs w:val="28"/>
        </w:rPr>
        <w:t xml:space="preserve">на 2023-2025 </w:t>
      </w:r>
      <w:proofErr w:type="spellStart"/>
      <w:r>
        <w:rPr>
          <w:sz w:val="28"/>
          <w:szCs w:val="28"/>
        </w:rPr>
        <w:t>роки’’</w:t>
      </w:r>
      <w:proofErr w:type="spellEnd"/>
      <w:r w:rsidR="00A55F3C">
        <w:rPr>
          <w:sz w:val="28"/>
          <w:szCs w:val="28"/>
        </w:rPr>
        <w:t xml:space="preserve"> </w:t>
      </w:r>
      <w:bookmarkEnd w:id="0"/>
    </w:p>
    <w:p w14:paraId="56EBD1DA" w14:textId="77777777" w:rsidR="006C5173" w:rsidRDefault="006C5173" w:rsidP="00C51259">
      <w:pPr>
        <w:jc w:val="both"/>
        <w:rPr>
          <w:sz w:val="28"/>
          <w:szCs w:val="28"/>
        </w:rPr>
      </w:pPr>
    </w:p>
    <w:p w14:paraId="2FDE73AF" w14:textId="1B3CE78A" w:rsidR="006C5173" w:rsidRDefault="00675AAF" w:rsidP="00C51259">
      <w:pPr>
        <w:jc w:val="both"/>
      </w:pPr>
      <w:r>
        <w:rPr>
          <w:sz w:val="28"/>
          <w:szCs w:val="28"/>
        </w:rPr>
        <w:tab/>
        <w:t xml:space="preserve">Відповідно </w:t>
      </w:r>
      <w:r w:rsidR="00B80DDB">
        <w:rPr>
          <w:sz w:val="28"/>
          <w:szCs w:val="28"/>
        </w:rPr>
        <w:t>до</w:t>
      </w:r>
      <w:r w:rsidR="000B775E">
        <w:rPr>
          <w:sz w:val="28"/>
          <w:szCs w:val="28"/>
        </w:rPr>
        <w:t xml:space="preserve"> з</w:t>
      </w:r>
      <w:r w:rsidR="00A55F3C">
        <w:rPr>
          <w:sz w:val="28"/>
          <w:szCs w:val="28"/>
        </w:rPr>
        <w:t>акон</w:t>
      </w:r>
      <w:r w:rsidR="00B80DDB">
        <w:rPr>
          <w:sz w:val="28"/>
          <w:szCs w:val="28"/>
        </w:rPr>
        <w:t>ів</w:t>
      </w:r>
      <w:r w:rsidR="00A55F3C">
        <w:rPr>
          <w:sz w:val="28"/>
          <w:szCs w:val="28"/>
        </w:rPr>
        <w:t xml:space="preserve"> України </w:t>
      </w:r>
      <w:proofErr w:type="spellStart"/>
      <w:r w:rsidR="00A55F3C">
        <w:rPr>
          <w:sz w:val="28"/>
          <w:szCs w:val="28"/>
        </w:rPr>
        <w:t>„Про</w:t>
      </w:r>
      <w:proofErr w:type="spellEnd"/>
      <w:r w:rsidR="00A55F3C">
        <w:rPr>
          <w:sz w:val="28"/>
          <w:szCs w:val="28"/>
        </w:rPr>
        <w:t xml:space="preserve"> місцеве самоврядування в Україні”, </w:t>
      </w:r>
      <w:proofErr w:type="spellStart"/>
      <w:r w:rsidR="00A55F3C">
        <w:rPr>
          <w:sz w:val="28"/>
          <w:szCs w:val="28"/>
        </w:rPr>
        <w:t>„</w:t>
      </w:r>
      <w:r w:rsidR="00B80DDB">
        <w:rPr>
          <w:sz w:val="28"/>
          <w:szCs w:val="28"/>
        </w:rPr>
        <w:t>Про</w:t>
      </w:r>
      <w:proofErr w:type="spellEnd"/>
      <w:r w:rsidR="00B80DDB">
        <w:rPr>
          <w:sz w:val="28"/>
          <w:szCs w:val="28"/>
        </w:rPr>
        <w:t xml:space="preserve"> освіту</w:t>
      </w:r>
      <w:r w:rsidR="00A55F3C">
        <w:rPr>
          <w:sz w:val="28"/>
          <w:szCs w:val="28"/>
        </w:rPr>
        <w:t>”</w:t>
      </w:r>
      <w:r w:rsidR="00B80DDB">
        <w:rPr>
          <w:sz w:val="28"/>
          <w:szCs w:val="28"/>
        </w:rPr>
        <w:t xml:space="preserve">, ,,Про повну загальну середню </w:t>
      </w:r>
      <w:proofErr w:type="spellStart"/>
      <w:r w:rsidR="00B80DDB">
        <w:rPr>
          <w:sz w:val="28"/>
          <w:szCs w:val="28"/>
        </w:rPr>
        <w:t>освіту’’</w:t>
      </w:r>
      <w:proofErr w:type="spellEnd"/>
      <w:r w:rsidR="00B80DDB">
        <w:rPr>
          <w:sz w:val="28"/>
          <w:szCs w:val="28"/>
        </w:rPr>
        <w:t xml:space="preserve">, ,,Про дошкільну </w:t>
      </w:r>
      <w:proofErr w:type="spellStart"/>
      <w:r w:rsidR="00B80DDB">
        <w:rPr>
          <w:sz w:val="28"/>
          <w:szCs w:val="28"/>
        </w:rPr>
        <w:t>освіту’’</w:t>
      </w:r>
      <w:proofErr w:type="spellEnd"/>
      <w:r w:rsidR="00B80DDB">
        <w:rPr>
          <w:sz w:val="28"/>
          <w:szCs w:val="28"/>
        </w:rPr>
        <w:t xml:space="preserve">, ,,Про позашкільну </w:t>
      </w:r>
      <w:proofErr w:type="spellStart"/>
      <w:r w:rsidR="00B80DDB">
        <w:rPr>
          <w:sz w:val="28"/>
          <w:szCs w:val="28"/>
        </w:rPr>
        <w:t>освіту’’</w:t>
      </w:r>
      <w:proofErr w:type="spellEnd"/>
      <w:r w:rsidR="00B80DDB">
        <w:rPr>
          <w:sz w:val="28"/>
          <w:szCs w:val="28"/>
        </w:rPr>
        <w:t>, з метою розширення умов для рівного доступу до якісної освіти</w:t>
      </w:r>
      <w:r w:rsidR="00B80DDB">
        <w:rPr>
          <w:rStyle w:val="aa"/>
          <w:b w:val="0"/>
          <w:sz w:val="28"/>
          <w:szCs w:val="28"/>
        </w:rPr>
        <w:t xml:space="preserve"> та задоволення потреб територіальної громади,</w:t>
      </w:r>
      <w:r w:rsidR="00A55F3C">
        <w:rPr>
          <w:sz w:val="28"/>
          <w:szCs w:val="28"/>
        </w:rPr>
        <w:t xml:space="preserve"> </w:t>
      </w:r>
      <w:r w:rsidR="000B775E">
        <w:rPr>
          <w:sz w:val="28"/>
          <w:szCs w:val="28"/>
        </w:rPr>
        <w:t xml:space="preserve">враховуючи висновки спільних постійних комісій міської ради, </w:t>
      </w:r>
      <w:r w:rsidR="00A55F3C">
        <w:rPr>
          <w:sz w:val="28"/>
          <w:szCs w:val="28"/>
        </w:rPr>
        <w:t>Решетилівська міська рада</w:t>
      </w:r>
    </w:p>
    <w:p w14:paraId="0408D21A" w14:textId="77777777" w:rsidR="006C5173" w:rsidRDefault="00A55F3C" w:rsidP="00C51259">
      <w:pPr>
        <w:jc w:val="both"/>
      </w:pPr>
      <w:r>
        <w:rPr>
          <w:b/>
          <w:bCs/>
          <w:sz w:val="28"/>
          <w:szCs w:val="28"/>
        </w:rPr>
        <w:t>ВИРІШИЛА:</w:t>
      </w:r>
    </w:p>
    <w:p w14:paraId="6170D488" w14:textId="77777777" w:rsidR="006C5173" w:rsidRDefault="00A55F3C" w:rsidP="00C51259">
      <w:pPr>
        <w:jc w:val="both"/>
      </w:pPr>
      <w:r>
        <w:rPr>
          <w:sz w:val="28"/>
          <w:szCs w:val="28"/>
        </w:rPr>
        <w:tab/>
      </w:r>
    </w:p>
    <w:p w14:paraId="4096623D" w14:textId="4B6A32E8" w:rsidR="006C5173" w:rsidRDefault="00A55F3C" w:rsidP="00C51259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  <w:t xml:space="preserve">1. Інформацію начальника відділу </w:t>
      </w:r>
      <w:r w:rsidR="00B80DDB">
        <w:rPr>
          <w:color w:val="000000"/>
          <w:sz w:val="28"/>
          <w:szCs w:val="28"/>
        </w:rPr>
        <w:t>освіти Решетилівської міської ради</w:t>
      </w:r>
      <w:r>
        <w:rPr>
          <w:color w:val="000000"/>
          <w:sz w:val="28"/>
          <w:szCs w:val="28"/>
        </w:rPr>
        <w:t xml:space="preserve"> </w:t>
      </w:r>
      <w:r w:rsidR="00B80DDB">
        <w:rPr>
          <w:color w:val="000000"/>
          <w:sz w:val="28"/>
          <w:szCs w:val="28"/>
        </w:rPr>
        <w:t>Костогриз</w:t>
      </w:r>
      <w:r>
        <w:rPr>
          <w:color w:val="000000"/>
          <w:sz w:val="28"/>
          <w:szCs w:val="28"/>
        </w:rPr>
        <w:t xml:space="preserve"> </w:t>
      </w:r>
      <w:r w:rsidR="000B775E">
        <w:rPr>
          <w:color w:val="000000"/>
          <w:sz w:val="28"/>
          <w:szCs w:val="28"/>
        </w:rPr>
        <w:t>Алли про хід</w:t>
      </w:r>
      <w:r>
        <w:rPr>
          <w:color w:val="000000"/>
          <w:sz w:val="28"/>
          <w:szCs w:val="28"/>
        </w:rPr>
        <w:t xml:space="preserve"> виконання </w:t>
      </w:r>
      <w:r w:rsidR="00B80DDB">
        <w:rPr>
          <w:sz w:val="28"/>
          <w:szCs w:val="28"/>
        </w:rPr>
        <w:t>Програми ,,Освіта Решетилівської громади на 2023-2025</w:t>
      </w:r>
      <w:r w:rsidR="003E2400">
        <w:rPr>
          <w:sz w:val="28"/>
          <w:szCs w:val="28"/>
        </w:rPr>
        <w:t xml:space="preserve"> </w:t>
      </w:r>
      <w:r w:rsidR="00B80DDB">
        <w:rPr>
          <w:sz w:val="28"/>
          <w:szCs w:val="28"/>
        </w:rPr>
        <w:t xml:space="preserve"> </w:t>
      </w:r>
      <w:proofErr w:type="spellStart"/>
      <w:r w:rsidR="00B80DDB">
        <w:rPr>
          <w:sz w:val="28"/>
          <w:szCs w:val="28"/>
        </w:rPr>
        <w:t>роки’’</w:t>
      </w:r>
      <w:proofErr w:type="spellEnd"/>
      <w:r w:rsidR="001C5DE9">
        <w:rPr>
          <w:color w:val="000000"/>
          <w:sz w:val="28"/>
          <w:szCs w:val="28"/>
        </w:rPr>
        <w:t>,</w:t>
      </w:r>
      <w:r w:rsidR="000B775E">
        <w:rPr>
          <w:color w:val="000000"/>
          <w:sz w:val="28"/>
          <w:szCs w:val="28"/>
        </w:rPr>
        <w:t xml:space="preserve"> затвердженої рішенням Решетилівської міської ради від 18.11.2022 № 1191-27</w:t>
      </w:r>
      <w:r w:rsidR="00C43BC7">
        <w:rPr>
          <w:color w:val="000000"/>
          <w:sz w:val="28"/>
          <w:szCs w:val="28"/>
        </w:rPr>
        <w:t>-</w:t>
      </w:r>
      <w:r w:rsidR="00C43BC7">
        <w:rPr>
          <w:color w:val="000000"/>
          <w:sz w:val="28"/>
          <w:szCs w:val="28"/>
          <w:lang w:val="en-US"/>
        </w:rPr>
        <w:t>VIII</w:t>
      </w:r>
      <w:r w:rsidR="000B775E">
        <w:rPr>
          <w:color w:val="000000"/>
          <w:sz w:val="28"/>
          <w:szCs w:val="28"/>
        </w:rPr>
        <w:t xml:space="preserve"> прийняти </w:t>
      </w:r>
      <w:r>
        <w:rPr>
          <w:color w:val="000000"/>
          <w:sz w:val="28"/>
          <w:szCs w:val="28"/>
        </w:rPr>
        <w:t xml:space="preserve"> до відома (додається).</w:t>
      </w:r>
    </w:p>
    <w:p w14:paraId="456688C0" w14:textId="45711FFB" w:rsidR="000B775E" w:rsidRDefault="000B775E" w:rsidP="00C51259">
      <w:pPr>
        <w:tabs>
          <w:tab w:val="left" w:pos="0"/>
          <w:tab w:val="left" w:pos="567"/>
        </w:tabs>
        <w:jc w:val="both"/>
      </w:pPr>
      <w:r>
        <w:rPr>
          <w:color w:val="000000"/>
          <w:sz w:val="28"/>
          <w:szCs w:val="28"/>
        </w:rPr>
        <w:tab/>
        <w:t xml:space="preserve">2. Відділу освіти </w:t>
      </w:r>
      <w:r>
        <w:rPr>
          <w:sz w:val="28"/>
          <w:szCs w:val="28"/>
        </w:rPr>
        <w:t xml:space="preserve">Решетилівської міської ради забезпечити подальше виконання та реалізацію Програми ,,Освіта Решетилівської громади на 2023-2025 </w:t>
      </w:r>
      <w:proofErr w:type="spellStart"/>
      <w:r>
        <w:rPr>
          <w:sz w:val="28"/>
          <w:szCs w:val="28"/>
        </w:rPr>
        <w:t>роки’’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повному обсязі.</w:t>
      </w:r>
    </w:p>
    <w:p w14:paraId="64438929" w14:textId="70D2CFF9" w:rsidR="006C5173" w:rsidRDefault="006C5173" w:rsidP="00C51259">
      <w:pPr>
        <w:jc w:val="both"/>
        <w:rPr>
          <w:color w:val="000000"/>
          <w:sz w:val="28"/>
          <w:szCs w:val="28"/>
        </w:rPr>
      </w:pPr>
    </w:p>
    <w:p w14:paraId="0DF1E348" w14:textId="77777777" w:rsidR="006C5173" w:rsidRDefault="006C5173" w:rsidP="00C51259">
      <w:pPr>
        <w:jc w:val="both"/>
        <w:rPr>
          <w:color w:val="000000"/>
          <w:sz w:val="28"/>
          <w:szCs w:val="28"/>
        </w:rPr>
      </w:pPr>
    </w:p>
    <w:p w14:paraId="442FD35C" w14:textId="77777777" w:rsidR="003E2400" w:rsidRDefault="003E2400" w:rsidP="00C51259">
      <w:pPr>
        <w:jc w:val="both"/>
        <w:rPr>
          <w:color w:val="000000"/>
          <w:sz w:val="28"/>
          <w:szCs w:val="28"/>
        </w:rPr>
      </w:pPr>
    </w:p>
    <w:p w14:paraId="79CC4B88" w14:textId="77777777" w:rsidR="003E2400" w:rsidRDefault="003E2400" w:rsidP="00C51259">
      <w:pPr>
        <w:tabs>
          <w:tab w:val="left" w:pos="7088"/>
        </w:tabs>
        <w:jc w:val="both"/>
        <w:rPr>
          <w:color w:val="000000"/>
          <w:sz w:val="28"/>
          <w:szCs w:val="28"/>
        </w:rPr>
      </w:pPr>
    </w:p>
    <w:p w14:paraId="0D44D3A4" w14:textId="77777777" w:rsidR="006C5173" w:rsidRDefault="006C5173" w:rsidP="00C51259">
      <w:pPr>
        <w:jc w:val="both"/>
        <w:rPr>
          <w:b/>
          <w:bCs/>
          <w:sz w:val="28"/>
          <w:szCs w:val="28"/>
        </w:rPr>
      </w:pPr>
    </w:p>
    <w:p w14:paraId="1E2128D4" w14:textId="77777777" w:rsidR="00C51259" w:rsidRDefault="00A55F3C" w:rsidP="00C51259">
      <w:pPr>
        <w:rPr>
          <w:sz w:val="28"/>
          <w:szCs w:val="28"/>
        </w:rPr>
        <w:sectPr w:rsidR="00C51259" w:rsidSect="00C51259">
          <w:headerReference w:type="default" r:id="rId10"/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 xml:space="preserve">Міський голова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3F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3E2400">
        <w:rPr>
          <w:sz w:val="28"/>
          <w:szCs w:val="28"/>
        </w:rPr>
        <w:t xml:space="preserve">         </w:t>
      </w:r>
      <w:r>
        <w:rPr>
          <w:sz w:val="28"/>
          <w:szCs w:val="28"/>
        </w:rPr>
        <w:t>Оксана ДЯДЮНОВА</w:t>
      </w:r>
    </w:p>
    <w:p w14:paraId="0F42960A" w14:textId="77777777" w:rsidR="00AB45EF" w:rsidRDefault="00AB45EF" w:rsidP="00C5125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Інформація </w:t>
      </w:r>
    </w:p>
    <w:p w14:paraId="0882B59C" w14:textId="1522EEE1" w:rsidR="00AB45EF" w:rsidRDefault="00AB45EF" w:rsidP="00C5125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про </w:t>
      </w:r>
      <w:r w:rsidR="00C51259">
        <w:rPr>
          <w:rFonts w:eastAsia="Times New Roman" w:cs="Times New Roman"/>
          <w:b/>
          <w:sz w:val="28"/>
          <w:szCs w:val="28"/>
        </w:rPr>
        <w:t xml:space="preserve">хід </w:t>
      </w:r>
      <w:r>
        <w:rPr>
          <w:rFonts w:eastAsia="Times New Roman" w:cs="Times New Roman"/>
          <w:b/>
          <w:sz w:val="28"/>
          <w:szCs w:val="28"/>
        </w:rPr>
        <w:t xml:space="preserve">виконання Програми ,,Освіта Решетилівської громади </w:t>
      </w:r>
    </w:p>
    <w:p w14:paraId="197DC916" w14:textId="77777777" w:rsidR="00AB45EF" w:rsidRDefault="00AB45EF" w:rsidP="00C5125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на 2023-2025 </w:t>
      </w:r>
      <w:proofErr w:type="spellStart"/>
      <w:r>
        <w:rPr>
          <w:rFonts w:eastAsia="Times New Roman" w:cs="Times New Roman"/>
          <w:b/>
          <w:sz w:val="28"/>
          <w:szCs w:val="28"/>
        </w:rPr>
        <w:t>роки’’</w:t>
      </w:r>
      <w:proofErr w:type="spellEnd"/>
    </w:p>
    <w:p w14:paraId="0998194D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</w:p>
    <w:p w14:paraId="2B0F5D51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Програма ,,Освіта Решетилівської громади на 2023-2025 </w:t>
      </w:r>
      <w:proofErr w:type="spellStart"/>
      <w:r>
        <w:rPr>
          <w:rFonts w:eastAsia="Times New Roman" w:cs="Times New Roman"/>
          <w:sz w:val="28"/>
          <w:szCs w:val="28"/>
        </w:rPr>
        <w:t>роки’’</w:t>
      </w:r>
      <w:proofErr w:type="spellEnd"/>
      <w:r>
        <w:rPr>
          <w:rFonts w:eastAsia="Times New Roman" w:cs="Times New Roman"/>
          <w:sz w:val="28"/>
          <w:szCs w:val="28"/>
        </w:rPr>
        <w:t xml:space="preserve"> (далі – Програма), затверджена рішенням Решетилівської міської ради від 18.11.2022 року № 1191-27-VIII, орієнтована на розширення доступу громадян до якісної освіти в закладах дошкільної, загальної середньої, позашкільної освіти. Реалізація Програми дозволяє створювати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освіти, сприяє удосконаленню діяльності закладів освіти громади, стимулює розвиток творчого потенціалу вчителя, підвищує його професійну майстерність.</w:t>
      </w:r>
    </w:p>
    <w:p w14:paraId="077BA4B3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Програма складається з 8 розділів, до кожного з них розроблено  заходи із зазначенням строків виконання та орієнтовного обсягу фінансування.</w:t>
      </w:r>
    </w:p>
    <w:p w14:paraId="2D6A2A50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</w:p>
    <w:p w14:paraId="5CE61D3F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 Професійний розвиток педагогічних працівників</w:t>
      </w:r>
    </w:p>
    <w:p w14:paraId="02FCE018" w14:textId="77777777" w:rsidR="00AB45EF" w:rsidRDefault="00AB45EF" w:rsidP="00C51259">
      <w:pPr>
        <w:shd w:val="clear" w:color="auto" w:fill="FFFFFF"/>
        <w:ind w:firstLine="720"/>
        <w:jc w:val="both"/>
        <w:rPr>
          <w:rFonts w:eastAsia="Times New Roman" w:cs="Times New Roman"/>
          <w:color w:val="0D0D0D"/>
          <w:sz w:val="28"/>
          <w:szCs w:val="28"/>
        </w:rPr>
      </w:pPr>
      <w:r>
        <w:rPr>
          <w:rFonts w:eastAsia="Times New Roman" w:cs="Times New Roman"/>
          <w:color w:val="0D0D0D"/>
          <w:sz w:val="28"/>
          <w:szCs w:val="28"/>
        </w:rPr>
        <w:t>Центром професійного розвитку педагогічних працівників (далі - ЦПРПП)  проведено 37 семінарів, тренінгів для педагогів та адміністрації  закладів освіти громади щодо запровадження Державного стандарту базової середньої освіти (5-7 кл.), запроваджено інноваційні методи навчання через інтеграцію цифрових інструментів (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Google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інструменти,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Prezi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Moodle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Kahoot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Quizlet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Canva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Padlet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Genially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PhET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Virtual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Lab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Microsoft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Teams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Trello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Miro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>). Забезпечено регулярний моніторинг професійного зростання педагогів шляхом аналізу зворотного зв’язку від учасників заходів.</w:t>
      </w:r>
    </w:p>
    <w:p w14:paraId="3A2DA2E7" w14:textId="77777777" w:rsidR="00AB45EF" w:rsidRDefault="00AB45EF" w:rsidP="00C51259">
      <w:pPr>
        <w:shd w:val="clear" w:color="auto" w:fill="FFFFFF"/>
        <w:ind w:firstLine="720"/>
        <w:jc w:val="both"/>
        <w:rPr>
          <w:rFonts w:eastAsia="Times New Roman" w:cs="Times New Roman"/>
          <w:color w:val="0D0D0D"/>
          <w:sz w:val="28"/>
          <w:szCs w:val="28"/>
        </w:rPr>
      </w:pPr>
      <w:r>
        <w:rPr>
          <w:rFonts w:eastAsia="Times New Roman" w:cs="Times New Roman"/>
          <w:color w:val="0D0D0D"/>
          <w:sz w:val="28"/>
          <w:szCs w:val="28"/>
        </w:rPr>
        <w:t xml:space="preserve">Реалізується електронна система реєстрації та накопичення освітніх кредитів здійснена шляхом використання безкоштовного програмного забезпечення від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Google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зокрема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Google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Forms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Google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Sheets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та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Google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Classroom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>.</w:t>
      </w:r>
    </w:p>
    <w:p w14:paraId="03CF5BE1" w14:textId="77777777" w:rsidR="00AB45EF" w:rsidRDefault="00AB45EF" w:rsidP="00C51259">
      <w:pPr>
        <w:shd w:val="clear" w:color="auto" w:fill="FFFFFF"/>
        <w:ind w:firstLine="720"/>
        <w:jc w:val="both"/>
        <w:rPr>
          <w:rFonts w:eastAsia="Times New Roman" w:cs="Times New Roman"/>
          <w:color w:val="0D0D0D"/>
          <w:sz w:val="28"/>
          <w:szCs w:val="28"/>
        </w:rPr>
      </w:pPr>
      <w:r>
        <w:rPr>
          <w:rFonts w:eastAsia="Times New Roman" w:cs="Times New Roman"/>
          <w:color w:val="0D0D0D"/>
          <w:sz w:val="28"/>
          <w:szCs w:val="28"/>
        </w:rPr>
        <w:t xml:space="preserve">ЦПРПП розроблено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онлайн-платформу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для зручного ведення обліку освітніх кредитів педагогів НУШ (до системи приєдналися 483 педагогічних працівники, що становить 100% від запланованої кількості користувачів).</w:t>
      </w:r>
    </w:p>
    <w:p w14:paraId="450476B1" w14:textId="77777777" w:rsidR="00AB45EF" w:rsidRDefault="00AB45EF" w:rsidP="00C51259">
      <w:pPr>
        <w:shd w:val="clear" w:color="auto" w:fill="FFFFFF"/>
        <w:ind w:firstLine="720"/>
        <w:jc w:val="both"/>
        <w:rPr>
          <w:rFonts w:eastAsia="Times New Roman" w:cs="Times New Roman"/>
          <w:color w:val="0D0D0D"/>
          <w:sz w:val="28"/>
          <w:szCs w:val="28"/>
        </w:rPr>
      </w:pPr>
      <w:r>
        <w:rPr>
          <w:rFonts w:eastAsia="Times New Roman" w:cs="Times New Roman"/>
          <w:color w:val="0D0D0D"/>
          <w:sz w:val="28"/>
          <w:szCs w:val="28"/>
        </w:rPr>
        <w:t>Проведено семінари і тренінги для керівників закладів освіти громади з цифрової компетентності за затвердженою програмою. Організовано обмін досвідом між керівниками шляхом проведення  робочих зустрічей.</w:t>
      </w:r>
    </w:p>
    <w:p w14:paraId="574A47BB" w14:textId="77777777" w:rsidR="00AB45EF" w:rsidRDefault="00AB45EF" w:rsidP="00C51259">
      <w:pPr>
        <w:shd w:val="clear" w:color="auto" w:fill="FFFFFF"/>
        <w:ind w:firstLine="720"/>
        <w:jc w:val="both"/>
        <w:rPr>
          <w:rFonts w:eastAsia="Times New Roman" w:cs="Times New Roman"/>
          <w:color w:val="0D0D0D"/>
          <w:sz w:val="28"/>
          <w:szCs w:val="28"/>
        </w:rPr>
      </w:pPr>
      <w:r>
        <w:rPr>
          <w:rFonts w:eastAsia="Times New Roman" w:cs="Times New Roman"/>
          <w:color w:val="0D0D0D"/>
          <w:sz w:val="28"/>
          <w:szCs w:val="28"/>
        </w:rPr>
        <w:t xml:space="preserve">У 2024 році частково оновлено технічне обладнання та меблі для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тренінгової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кімнати у ЦПРПП. У рамках  реалізації 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проєкту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“Цифровий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хаб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професійного розвитку” при  відборі громад на отримання міні-грантів від DECIDE “Міжмуніципальне співробітництво у сфері освіти”  закуплено технічне обладнання для роботи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хабу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за грантові кошти (130 тис. грн.), придбано меблі для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тренінгової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 кімнати  за кошти місцевого бюджету (28 тис. грн.), організовано та обладнано приміщення для проведення освітніх заходів.</w:t>
      </w:r>
    </w:p>
    <w:p w14:paraId="57AEAC32" w14:textId="77777777" w:rsidR="00AB45EF" w:rsidRDefault="00AB45EF" w:rsidP="00C51259">
      <w:pPr>
        <w:shd w:val="clear" w:color="auto" w:fill="FFFFFF"/>
        <w:ind w:firstLine="720"/>
        <w:jc w:val="both"/>
        <w:rPr>
          <w:rFonts w:eastAsia="Times New Roman" w:cs="Times New Roman"/>
          <w:color w:val="0D0D0D"/>
          <w:sz w:val="28"/>
          <w:szCs w:val="28"/>
        </w:rPr>
      </w:pPr>
      <w:r>
        <w:rPr>
          <w:rFonts w:eastAsia="Times New Roman" w:cs="Times New Roman"/>
          <w:color w:val="0D0D0D"/>
          <w:sz w:val="28"/>
          <w:szCs w:val="28"/>
        </w:rPr>
        <w:t xml:space="preserve">У закладах загальної середньої освіти громади продовжено і в 2024 році  впровадження курсу ,,Навчаємося жити в </w:t>
      </w:r>
      <w:proofErr w:type="spellStart"/>
      <w:r>
        <w:rPr>
          <w:rFonts w:eastAsia="Times New Roman" w:cs="Times New Roman"/>
          <w:color w:val="0D0D0D"/>
          <w:sz w:val="28"/>
          <w:szCs w:val="28"/>
        </w:rPr>
        <w:t>громаді’</w:t>
      </w:r>
      <w:proofErr w:type="spellEnd"/>
      <w:r>
        <w:rPr>
          <w:rFonts w:eastAsia="Times New Roman" w:cs="Times New Roman"/>
          <w:color w:val="0D0D0D"/>
          <w:sz w:val="28"/>
          <w:szCs w:val="28"/>
        </w:rPr>
        <w:t xml:space="preserve">’. Педагоги історичної та </w:t>
      </w:r>
      <w:r>
        <w:rPr>
          <w:rFonts w:eastAsia="Times New Roman" w:cs="Times New Roman"/>
          <w:color w:val="0D0D0D"/>
          <w:sz w:val="28"/>
          <w:szCs w:val="28"/>
        </w:rPr>
        <w:lastRenderedPageBreak/>
        <w:t>громадянської освітньої галузі за підтримки ЦПРПП удосконалюють методики виховання свідомого громадянина  громади.</w:t>
      </w:r>
    </w:p>
    <w:p w14:paraId="3B0B424A" w14:textId="77777777" w:rsidR="00C51259" w:rsidRDefault="00C51259" w:rsidP="00C51259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6310DD24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Дошкільна освіта</w:t>
      </w:r>
    </w:p>
    <w:p w14:paraId="1900AC43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 громаді функціонує 13 ЗДО та 3 заклади загальної середньої освіти з дошкільним підрозділом. Для створення сучасного освітнього простору, дотримання умов безпечності та комфортного перебування дітей у закладах дошкільної освіти, а також ергономічного облаштування територій ЗДО сучасним, дієвим та доступним безпечним обладнанням  з місцевого бюджету виділено для придбання предметів та матеріалів 445,5 тис. </w:t>
      </w:r>
      <w:proofErr w:type="spellStart"/>
      <w:r>
        <w:rPr>
          <w:rFonts w:eastAsia="Times New Roman" w:cs="Times New Roman"/>
          <w:sz w:val="28"/>
          <w:szCs w:val="28"/>
        </w:rPr>
        <w:t>грн</w:t>
      </w:r>
      <w:proofErr w:type="spellEnd"/>
      <w:r>
        <w:rPr>
          <w:rFonts w:eastAsia="Times New Roman" w:cs="Times New Roman"/>
          <w:sz w:val="28"/>
          <w:szCs w:val="28"/>
        </w:rPr>
        <w:t xml:space="preserve"> (для проведення ремонтних робіт господарським способом, покращення освітлення, сантехнічне обладнання -150 тис. </w:t>
      </w:r>
      <w:proofErr w:type="spellStart"/>
      <w:r>
        <w:rPr>
          <w:rFonts w:eastAsia="Times New Roman" w:cs="Times New Roman"/>
          <w:sz w:val="28"/>
          <w:szCs w:val="28"/>
        </w:rPr>
        <w:t>грн</w:t>
      </w:r>
      <w:proofErr w:type="spellEnd"/>
      <w:r>
        <w:rPr>
          <w:rFonts w:eastAsia="Times New Roman" w:cs="Times New Roman"/>
          <w:sz w:val="28"/>
          <w:szCs w:val="28"/>
        </w:rPr>
        <w:t xml:space="preserve">,  обладнання та товари для їдалень, харчоблоків, спецодяг - 46 тис. </w:t>
      </w:r>
      <w:proofErr w:type="spellStart"/>
      <w:r>
        <w:rPr>
          <w:rFonts w:eastAsia="Times New Roman" w:cs="Times New Roman"/>
          <w:sz w:val="28"/>
          <w:szCs w:val="28"/>
        </w:rPr>
        <w:t>грн</w:t>
      </w:r>
      <w:proofErr w:type="spellEnd"/>
      <w:r>
        <w:rPr>
          <w:rFonts w:eastAsia="Times New Roman" w:cs="Times New Roman"/>
          <w:sz w:val="28"/>
          <w:szCs w:val="28"/>
        </w:rPr>
        <w:t xml:space="preserve">, постільна білизна для Покровського ЗДО ясел-садка ,,Барвінок” та Решетилівського ЗДО ясел-садка ,,Ромашка”  - 99,4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, оргтехніка та комп’ютерна техніка   - 40 тис. </w:t>
      </w:r>
      <w:proofErr w:type="spellStart"/>
      <w:r>
        <w:rPr>
          <w:rFonts w:eastAsia="Times New Roman" w:cs="Times New Roman"/>
          <w:sz w:val="28"/>
          <w:szCs w:val="28"/>
        </w:rPr>
        <w:t>грн</w:t>
      </w:r>
      <w:proofErr w:type="spellEnd"/>
      <w:r>
        <w:rPr>
          <w:rFonts w:eastAsia="Times New Roman" w:cs="Times New Roman"/>
          <w:sz w:val="28"/>
          <w:szCs w:val="28"/>
        </w:rPr>
        <w:t xml:space="preserve">). </w:t>
      </w:r>
    </w:p>
    <w:p w14:paraId="49DD3552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 метою створення умов безпечного перебування дітей та персоналу в 4 ЗДО та 3 закладах загальної середньої освіти з дошкільним підрозділом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встановлено комплекси тривожної сигналізації з підключенням до пунктів централізованого спостереження та реагування поліцією охорони (тривожні кнопки). У Решетилівському ЗДО ясла-садку “Соняшник” проведено поточний ремонт паркану на суму 58,4 тис грн. </w:t>
      </w:r>
    </w:p>
    <w:p w14:paraId="4653605B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 Покровському ЗДО ясла-садку “Барвінок” здійснені роботи по заміні віконних блоків на енергозберігаючі на суму 61,8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07A46D89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Решетилівському ЗДО ясла-садку “Ромашка” встановлено туалетні кабінки на суму 59,1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4A0AD884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всіх ЗДО придбано резервні джерела освітлення та живлення Wi-Fi </w:t>
      </w:r>
      <w:proofErr w:type="spellStart"/>
      <w:r>
        <w:rPr>
          <w:rFonts w:eastAsia="Times New Roman" w:cs="Times New Roman"/>
          <w:sz w:val="28"/>
          <w:szCs w:val="28"/>
        </w:rPr>
        <w:t>роутерів</w:t>
      </w:r>
      <w:proofErr w:type="spellEnd"/>
      <w:r>
        <w:rPr>
          <w:rFonts w:eastAsia="Times New Roman" w:cs="Times New Roman"/>
          <w:sz w:val="28"/>
          <w:szCs w:val="28"/>
        </w:rPr>
        <w:t xml:space="preserve"> на суму 14,0 тис грн.</w:t>
      </w:r>
    </w:p>
    <w:p w14:paraId="1D211F30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1AB6491C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Повна загальна середня освіта</w:t>
      </w:r>
    </w:p>
    <w:p w14:paraId="5E1F7463" w14:textId="77777777" w:rsidR="00AB45EF" w:rsidRDefault="00AB45EF" w:rsidP="00C51259">
      <w:pPr>
        <w:ind w:firstLine="720"/>
        <w:jc w:val="both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sz w:val="28"/>
          <w:szCs w:val="28"/>
        </w:rPr>
        <w:t xml:space="preserve">У громаді функціонує 13 закладів загальної середньої освіти. Для створення сучасного безпечного та комфортного  освітнього середовища виділено для придбання предметів та матеріалів  5834, 6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 </w:t>
      </w:r>
    </w:p>
    <w:p w14:paraId="77C0E329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Зокрема, для створення умов щодо успішного впровадження реформи загальної середньої освіти ,,Нова українська </w:t>
      </w:r>
      <w:proofErr w:type="spellStart"/>
      <w:r>
        <w:rPr>
          <w:rFonts w:eastAsia="Times New Roman" w:cs="Times New Roman"/>
          <w:sz w:val="28"/>
          <w:szCs w:val="28"/>
        </w:rPr>
        <w:t>школа’’</w:t>
      </w:r>
      <w:proofErr w:type="spellEnd"/>
      <w:r>
        <w:rPr>
          <w:rFonts w:eastAsia="Times New Roman" w:cs="Times New Roman"/>
          <w:sz w:val="28"/>
          <w:szCs w:val="28"/>
        </w:rPr>
        <w:t xml:space="preserve"> виділено кошти з місцевого бюджету у сумі 1500,0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(субвенція з державного бюджету - 3350,0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.) для придбання навчальної літератури та обладнання, засобів навчання. </w:t>
      </w:r>
    </w:p>
    <w:p w14:paraId="3DD79CFF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 метою створення умов для розвитку творчо-пізнавальних </w:t>
      </w:r>
      <w:proofErr w:type="spellStart"/>
      <w:r>
        <w:rPr>
          <w:rFonts w:eastAsia="Times New Roman" w:cs="Times New Roman"/>
          <w:sz w:val="28"/>
          <w:szCs w:val="28"/>
        </w:rPr>
        <w:t>компетентностей</w:t>
      </w:r>
      <w:proofErr w:type="spellEnd"/>
      <w:r>
        <w:rPr>
          <w:rFonts w:eastAsia="Times New Roman" w:cs="Times New Roman"/>
          <w:sz w:val="28"/>
          <w:szCs w:val="28"/>
        </w:rPr>
        <w:t xml:space="preserve"> учнів та їх наскрізних умінь  організовано проведення ІІ етапу Всеукраїнських учнівських олімпіад 2024-2025 навчального року (з 13 навчальних предметів), кількість учасників близько 650. З вересня 2024 року було проведено 8 мистецьких, літературних конкурсів міського етапу та 44 заходи національно-патріотичного та спортивно-масового спрямування. Для організації проведення заходів використано  коштів на суму 47 тис. грн.</w:t>
      </w:r>
    </w:p>
    <w:p w14:paraId="13AEBB48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У 2024 році стипендію міського голови за високі досягнення у галузі спорту, мистецтва та науки отримували 3 здобувачі освіти. Загальна сума виплати 13,5 тис. грн.</w:t>
      </w:r>
    </w:p>
    <w:p w14:paraId="31536810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Грошовими винагородами відзначено 451 дитину закладів освіти громади,  сума виплат – 182,1 тис. грн. та 130 педагогічних працівників і тренерів отримали загалом  90,5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 Використано 272,6 тис. грн.</w:t>
      </w:r>
    </w:p>
    <w:p w14:paraId="67CBFC69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Одноразову допомогу дітям-сиротам та дітям, позбавлених батьківського піклування після досягнення 18-річного віку  отримали 4 дитини на загальну суму 7,2 тис. грн.</w:t>
      </w:r>
    </w:p>
    <w:p w14:paraId="179F36BE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виплату одноразової грошової допомоги передбаченої ч.7 ст.8 Закону України ,,Про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>
        <w:rPr>
          <w:rFonts w:eastAsia="Times New Roman" w:cs="Times New Roman"/>
          <w:sz w:val="28"/>
          <w:szCs w:val="28"/>
        </w:rPr>
        <w:t>піклування’’</w:t>
      </w:r>
      <w:proofErr w:type="spellEnd"/>
      <w:r>
        <w:rPr>
          <w:rFonts w:eastAsia="Times New Roman" w:cs="Times New Roman"/>
          <w:sz w:val="28"/>
          <w:szCs w:val="28"/>
        </w:rPr>
        <w:t xml:space="preserve">  у жовтні-листопаді 2024 року отримали 11 випускників закладів загальної середньої освіти громади на суму 210,9 тис. грн.</w:t>
      </w:r>
    </w:p>
    <w:p w14:paraId="5203CE65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розвитку у закладах  STEM освіти придбано матеріали в ОЗ “Решетилівський ліцей ім. І. Л. Олійника” та Решетилівську початкову школу для занять з робототехніки на суму 16,1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</w:t>
      </w:r>
    </w:p>
    <w:p w14:paraId="7711DB72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 2024 році придбано шкільний автобус для Покровського опорного закладу загальної середньої освіти І-ІІІ ступенів (на суму 3400,0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, з яких: 1700,0 тис. грн. – кошти державної субвенції та 1700,0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– кошти місцевого бюджету). Проведено капітальний ремонт автобуса Богдан А092S4 (2008р.в.) ОЗ ,,Решетилівський ліцей імені І.Л. Олійника Решетилівської міської ради” за кошти місцевого бюджету на суму 500,0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031C8DB1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забезпечення безпечних умов навчання в усіх ЗЗСО наявні захисні споруди, встановлені комплекси тривожної сигналізації з підключенням до пунктів централізованого спостереження та реагування поліцією охорони (тривожні кнопки). В ОЗ ,,Решетилівський ліцей імені І.Л.Олійника Решетилівської міської </w:t>
      </w:r>
      <w:proofErr w:type="spellStart"/>
      <w:r>
        <w:rPr>
          <w:rFonts w:eastAsia="Times New Roman" w:cs="Times New Roman"/>
          <w:sz w:val="28"/>
          <w:szCs w:val="28"/>
        </w:rPr>
        <w:t>ради’’</w:t>
      </w:r>
      <w:proofErr w:type="spellEnd"/>
      <w:r>
        <w:rPr>
          <w:rFonts w:eastAsia="Times New Roman" w:cs="Times New Roman"/>
          <w:sz w:val="28"/>
          <w:szCs w:val="28"/>
        </w:rPr>
        <w:t xml:space="preserve"> та Покровському ОЗЗСО І-ІІІ ступенів, в рамках </w:t>
      </w:r>
      <w:proofErr w:type="spellStart"/>
      <w:r>
        <w:rPr>
          <w:rFonts w:eastAsia="Times New Roman" w:cs="Times New Roman"/>
          <w:sz w:val="28"/>
          <w:szCs w:val="28"/>
        </w:rPr>
        <w:t>проєкту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„Служба</w:t>
      </w:r>
      <w:proofErr w:type="spellEnd"/>
      <w:r>
        <w:rPr>
          <w:rFonts w:eastAsia="Times New Roman" w:cs="Times New Roman"/>
          <w:sz w:val="28"/>
          <w:szCs w:val="28"/>
        </w:rPr>
        <w:t xml:space="preserve"> освітньої безпеки”, </w:t>
      </w:r>
      <w:proofErr w:type="spellStart"/>
      <w:r>
        <w:rPr>
          <w:rFonts w:eastAsia="Times New Roman" w:cs="Times New Roman"/>
          <w:sz w:val="28"/>
          <w:szCs w:val="28"/>
        </w:rPr>
        <w:t>облаштовані</w:t>
      </w:r>
      <w:proofErr w:type="spellEnd"/>
      <w:r>
        <w:rPr>
          <w:rFonts w:eastAsia="Times New Roman" w:cs="Times New Roman"/>
          <w:sz w:val="28"/>
          <w:szCs w:val="28"/>
        </w:rPr>
        <w:t xml:space="preserve"> робочі місця інспекторів служби освітньої безпеки. В Решетилівській початковій школі встановлено систему відеоспостереження на суму 93,9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</w:t>
      </w:r>
    </w:p>
    <w:p w14:paraId="79747AB7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ремонт та облаштування укриттів у 2024 році використано близько 12995,2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., в тому числі залучених грантових коштів – 3211,1 тис грн. на облаштування укриття Решетилівської початкової школи.</w:t>
      </w:r>
    </w:p>
    <w:p w14:paraId="0494C043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 2024 році проведено ремонт, обслуговування та придбання протипожежного обладнання на загальну суму 124,1 тис грн.</w:t>
      </w:r>
    </w:p>
    <w:p w14:paraId="59A0859B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проведення ремонтних робіт господарським способом у приміщеннях закладів освіти закуплено будівельних матеріалів на суму 821,0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., господарських товарів на суму 286,0 тис. грн., проведено ремонт електромереж на суму 73,0 тис грн. Для забезпечення безперервного доступу до мережі </w:t>
      </w:r>
      <w:proofErr w:type="spellStart"/>
      <w:r>
        <w:rPr>
          <w:rFonts w:eastAsia="Times New Roman" w:cs="Times New Roman"/>
          <w:sz w:val="28"/>
          <w:szCs w:val="28"/>
        </w:rPr>
        <w:t>інтернет</w:t>
      </w:r>
      <w:proofErr w:type="spellEnd"/>
      <w:r>
        <w:rPr>
          <w:rFonts w:eastAsia="Times New Roman" w:cs="Times New Roman"/>
          <w:sz w:val="28"/>
          <w:szCs w:val="28"/>
        </w:rPr>
        <w:t xml:space="preserve"> для ЗЗСО закуплені джерела безперебійного живлення на суму 40,0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та акумуляторні батареї для сонячної електростанції </w:t>
      </w:r>
      <w:proofErr w:type="spellStart"/>
      <w:r>
        <w:rPr>
          <w:rFonts w:eastAsia="Times New Roman" w:cs="Times New Roman"/>
          <w:sz w:val="28"/>
          <w:szCs w:val="28"/>
        </w:rPr>
        <w:t>Калениківського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ЗЗСО І-ІІІ ступенів на суму 35,0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  </w:t>
      </w:r>
    </w:p>
    <w:p w14:paraId="7E327F25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Малобакайському</w:t>
      </w:r>
      <w:proofErr w:type="spellEnd"/>
      <w:r>
        <w:rPr>
          <w:rFonts w:eastAsia="Times New Roman" w:cs="Times New Roman"/>
          <w:sz w:val="28"/>
          <w:szCs w:val="28"/>
        </w:rPr>
        <w:t xml:space="preserve"> ЗЗСО І-ІІІ ступенів Решетилівської міської ради проведено поточний ремонт приміщення закладу із заміною віконних блоків на енергозберігаючі на суму 197,8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7244A799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Для покращення матеріально-технічної бази закладів освіти придбано електрообладнання та посуд  на суму 165,0 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4EDE8DD8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реалізацію спільного </w:t>
      </w:r>
      <w:proofErr w:type="spellStart"/>
      <w:r>
        <w:rPr>
          <w:rFonts w:eastAsia="Times New Roman" w:cs="Times New Roman"/>
          <w:sz w:val="28"/>
          <w:szCs w:val="28"/>
        </w:rPr>
        <w:t>проєкту</w:t>
      </w:r>
      <w:proofErr w:type="spellEnd"/>
      <w:r>
        <w:rPr>
          <w:rFonts w:eastAsia="Times New Roman" w:cs="Times New Roman"/>
          <w:sz w:val="28"/>
          <w:szCs w:val="28"/>
        </w:rPr>
        <w:t xml:space="preserve"> щодо придбання обладнання для харчоблоку </w:t>
      </w:r>
      <w:proofErr w:type="spellStart"/>
      <w:r>
        <w:rPr>
          <w:rFonts w:eastAsia="Times New Roman" w:cs="Times New Roman"/>
          <w:sz w:val="28"/>
          <w:szCs w:val="28"/>
        </w:rPr>
        <w:t>Піщанського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ЗЗСО І-ІІІ ступенів  Решетилівською міською радою виділено 30,0 тис. грн. (150,0 тис. грн. профінансовано організацією ,,</w:t>
      </w:r>
      <w:proofErr w:type="spellStart"/>
      <w:r>
        <w:rPr>
          <w:rFonts w:eastAsia="Times New Roman" w:cs="Times New Roman"/>
          <w:sz w:val="28"/>
          <w:szCs w:val="28"/>
        </w:rPr>
        <w:t>Полтавагазвидобування’’</w:t>
      </w:r>
      <w:proofErr w:type="spellEnd"/>
      <w:r>
        <w:rPr>
          <w:rFonts w:eastAsia="Times New Roman" w:cs="Times New Roman"/>
          <w:sz w:val="28"/>
          <w:szCs w:val="28"/>
        </w:rPr>
        <w:t>).</w:t>
      </w:r>
    </w:p>
    <w:p w14:paraId="4AF47BA6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 червні 2024 році для приведення мережі у відповідність до потреб мешканців громади та проведення попереднього комплектування класів, їх наповнюваності проведено  зустрічі з керівниками закладів загальної середньої освіти.</w:t>
      </w:r>
    </w:p>
    <w:p w14:paraId="20386387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Продовжено роботу щодо приведення типів закладів загальної середньої освіти громади та їх статутів у відповідність до вимог Закону України ,,Про </w:t>
      </w:r>
      <w:proofErr w:type="spellStart"/>
      <w:r>
        <w:rPr>
          <w:rFonts w:eastAsia="Times New Roman" w:cs="Times New Roman"/>
          <w:sz w:val="28"/>
          <w:szCs w:val="28"/>
        </w:rPr>
        <w:t>освіту’’</w:t>
      </w:r>
      <w:proofErr w:type="spellEnd"/>
      <w:r>
        <w:rPr>
          <w:rFonts w:eastAsia="Times New Roman" w:cs="Times New Roman"/>
          <w:sz w:val="28"/>
          <w:szCs w:val="28"/>
        </w:rPr>
        <w:t>, прийнято рішення Решетилівської міської ради щодо зміни  назви 3-х закладів загальної середньої освіти  (</w:t>
      </w:r>
      <w:proofErr w:type="spellStart"/>
      <w:r>
        <w:rPr>
          <w:rFonts w:eastAsia="Times New Roman" w:cs="Times New Roman"/>
          <w:sz w:val="28"/>
          <w:szCs w:val="28"/>
        </w:rPr>
        <w:t>Глибокобалківська</w:t>
      </w:r>
      <w:proofErr w:type="spellEnd"/>
      <w:r>
        <w:rPr>
          <w:rFonts w:eastAsia="Times New Roman" w:cs="Times New Roman"/>
          <w:sz w:val="28"/>
          <w:szCs w:val="28"/>
        </w:rPr>
        <w:t xml:space="preserve"> гімназія з дошкільним підрозділом, </w:t>
      </w:r>
      <w:proofErr w:type="spellStart"/>
      <w:r>
        <w:rPr>
          <w:rFonts w:eastAsia="Times New Roman" w:cs="Times New Roman"/>
          <w:sz w:val="28"/>
          <w:szCs w:val="28"/>
        </w:rPr>
        <w:t>М’якеньківська</w:t>
      </w:r>
      <w:proofErr w:type="spellEnd"/>
      <w:r>
        <w:rPr>
          <w:rFonts w:eastAsia="Times New Roman" w:cs="Times New Roman"/>
          <w:sz w:val="28"/>
          <w:szCs w:val="28"/>
        </w:rPr>
        <w:t xml:space="preserve"> гімназія з дошкільним підрозділом, </w:t>
      </w:r>
      <w:proofErr w:type="spellStart"/>
      <w:r>
        <w:rPr>
          <w:rFonts w:eastAsia="Times New Roman" w:cs="Times New Roman"/>
          <w:sz w:val="28"/>
          <w:szCs w:val="28"/>
        </w:rPr>
        <w:t>Потічанська</w:t>
      </w:r>
      <w:proofErr w:type="spellEnd"/>
      <w:r>
        <w:rPr>
          <w:rFonts w:eastAsia="Times New Roman" w:cs="Times New Roman"/>
          <w:sz w:val="28"/>
          <w:szCs w:val="28"/>
        </w:rPr>
        <w:t xml:space="preserve"> гімназія з дошкільним підрозділом), створено Решетилівську початкову школу.  Затверджено статути закладів освіти в новій редакції, на їх реєстрацію використано  5,5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2E4EEBD0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Здійснено моніторинг щодо виконання ст. 30 Закону України ,,Про </w:t>
      </w:r>
      <w:proofErr w:type="spellStart"/>
      <w:r>
        <w:rPr>
          <w:rFonts w:eastAsia="Times New Roman" w:cs="Times New Roman"/>
          <w:sz w:val="28"/>
          <w:szCs w:val="28"/>
        </w:rPr>
        <w:t>освіту’’</w:t>
      </w:r>
      <w:proofErr w:type="spellEnd"/>
      <w:r>
        <w:rPr>
          <w:rFonts w:eastAsia="Times New Roman" w:cs="Times New Roman"/>
          <w:sz w:val="28"/>
          <w:szCs w:val="28"/>
        </w:rPr>
        <w:t xml:space="preserve"> щодо прозорості та </w:t>
      </w:r>
      <w:proofErr w:type="spellStart"/>
      <w:r>
        <w:rPr>
          <w:rFonts w:eastAsia="Times New Roman" w:cs="Times New Roman"/>
          <w:sz w:val="28"/>
          <w:szCs w:val="28"/>
        </w:rPr>
        <w:t>інформаційноїв</w:t>
      </w:r>
      <w:proofErr w:type="spellEnd"/>
      <w:r>
        <w:rPr>
          <w:rFonts w:eastAsia="Times New Roman" w:cs="Times New Roman"/>
          <w:sz w:val="28"/>
          <w:szCs w:val="28"/>
        </w:rPr>
        <w:t xml:space="preserve"> відкритості закладів освіти </w:t>
      </w:r>
      <w:proofErr w:type="spellStart"/>
      <w:r>
        <w:rPr>
          <w:rFonts w:eastAsia="Times New Roman" w:cs="Times New Roman"/>
          <w:sz w:val="28"/>
          <w:szCs w:val="28"/>
        </w:rPr>
        <w:t>грмади</w:t>
      </w:r>
      <w:proofErr w:type="spellEnd"/>
      <w:r>
        <w:rPr>
          <w:rFonts w:eastAsia="Times New Roman" w:cs="Times New Roman"/>
          <w:sz w:val="28"/>
          <w:szCs w:val="28"/>
        </w:rPr>
        <w:t xml:space="preserve">. Дане питання розглянуто на колегії відділу освіти 06.03.2024 року. </w:t>
      </w:r>
    </w:p>
    <w:p w14:paraId="39FAD751" w14:textId="77777777" w:rsidR="00C51259" w:rsidRDefault="00C51259" w:rsidP="00C51259">
      <w:pPr>
        <w:jc w:val="both"/>
        <w:rPr>
          <w:rFonts w:eastAsia="Times New Roman" w:cs="Times New Roman"/>
          <w:sz w:val="28"/>
          <w:szCs w:val="28"/>
        </w:rPr>
      </w:pPr>
    </w:p>
    <w:p w14:paraId="24B96620" w14:textId="67230E5F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4. Інклюзивна освіта</w:t>
      </w:r>
    </w:p>
    <w:p w14:paraId="778FB21D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 січні 2024 року розпочала свою діяльність Комунальна установа ,,Інклюзивно-ресурсний </w:t>
      </w:r>
      <w:proofErr w:type="spellStart"/>
      <w:r>
        <w:rPr>
          <w:rFonts w:eastAsia="Times New Roman" w:cs="Times New Roman"/>
          <w:sz w:val="28"/>
          <w:szCs w:val="28"/>
        </w:rPr>
        <w:t>центр’’</w:t>
      </w:r>
      <w:proofErr w:type="spellEnd"/>
      <w:r>
        <w:rPr>
          <w:rFonts w:eastAsia="Times New Roman" w:cs="Times New Roman"/>
          <w:sz w:val="28"/>
          <w:szCs w:val="28"/>
        </w:rPr>
        <w:t xml:space="preserve"> Решетилівської міської ради. На утримання закладу використано 840,6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 xml:space="preserve">., у тому числі на проведення ремонтних робіт приміщення - 103,4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5EB0F03B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 закладах освіти громади відкрито 59 інклюзивних класів для 88 дітей з особливими освітніми потребами та 14 інклюзивних груп для 17  вихованців з особливими освітніми потребами.</w:t>
      </w:r>
    </w:p>
    <w:p w14:paraId="44FCDE47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Інклюзивно-ресурсним центром у 2024 році проведено вивчення 77 дітей громади щодо визначення рівня підтримки та надання психолого-педагогічних, </w:t>
      </w:r>
      <w:proofErr w:type="spellStart"/>
      <w:r>
        <w:rPr>
          <w:rFonts w:eastAsia="Times New Roman" w:cs="Times New Roman"/>
          <w:sz w:val="28"/>
          <w:szCs w:val="28"/>
        </w:rPr>
        <w:t>корекційно-розвиткових</w:t>
      </w:r>
      <w:proofErr w:type="spellEnd"/>
      <w:r>
        <w:rPr>
          <w:rFonts w:eastAsia="Times New Roman" w:cs="Times New Roman"/>
          <w:sz w:val="28"/>
          <w:szCs w:val="28"/>
        </w:rPr>
        <w:t xml:space="preserve"> послуг, забезпечення їх системного кваліфікованого супроводу.</w:t>
      </w:r>
    </w:p>
    <w:p w14:paraId="33E81147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highlight w:val="white"/>
        </w:rPr>
        <w:t xml:space="preserve">Протягом року  для асистентів вчителів ЗЗСО Решетилівської громади проведено заходи та надано консультації. Зокрема,  в рамках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,,Зупинка: Я’’ проведено тренінг на тему: ,,Психологічна стійкість. Турбота про ментальне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здоров'я’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’.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Проєкт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впроваджує громадська організація "Центр психологічної допомоги ,,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Конфіденс’’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за підтримки Дитячого фонду ООН (ЮНІСЕФ) та фінансової підтримки Агентства США з міжнародного розвитку (USAID).</w:t>
      </w:r>
    </w:p>
    <w:p w14:paraId="68EB8F35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ab/>
        <w:t xml:space="preserve">Інклюзивно-ресурсним центром спільно з Центром професійного розвитку педагогічних працівників проведено тренінг ,,Асистент </w:t>
      </w:r>
      <w:r>
        <w:rPr>
          <w:rFonts w:eastAsia="Times New Roman" w:cs="Times New Roman"/>
          <w:sz w:val="28"/>
          <w:szCs w:val="28"/>
          <w:highlight w:val="white"/>
        </w:rPr>
        <w:lastRenderedPageBreak/>
        <w:t xml:space="preserve">вчителя/вихователя в інклюзивному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просторі’’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(для асистентів інклюзивних класів ЗЗСО та інклюзивних груп ЗДО)</w:t>
      </w:r>
    </w:p>
    <w:p w14:paraId="2FE1C9DC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ab/>
        <w:t xml:space="preserve">Спеціалістами ІРЦ проведено тренінги ,,Щаслива мама - щаслива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дитина’’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(для батьків дітей з ООП), ,,Перезавантаження. Ресурсна Я’’ (для вчителів початкових класів).</w:t>
      </w:r>
    </w:p>
    <w:p w14:paraId="0409BC17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З метою приведення приміщень закладів освіти громади, де навчаються діти з ООП,  до будівельних норм у Решетилівській початкові школі встановлено пандус та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облаштовано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санвузол для 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маломобільних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 xml:space="preserve"> груп населення в укритті на загальну суму 36,0 тис. грн.</w:t>
      </w:r>
    </w:p>
    <w:p w14:paraId="0481768E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Для забезпечення засобами для здобуття якісної освіти дітей з особливими освітніми  потребами та їх успішної соціалізації придбано стіл-парту з елементами фіксування тулубу на суму 18,0 тис. грн. для вихованця Решетилівського ЗДО ясла-садка ,,</w:t>
      </w:r>
      <w:proofErr w:type="spellStart"/>
      <w:r>
        <w:rPr>
          <w:rFonts w:eastAsia="Times New Roman" w:cs="Times New Roman"/>
          <w:sz w:val="28"/>
          <w:szCs w:val="28"/>
          <w:highlight w:val="white"/>
        </w:rPr>
        <w:t>Ромашка’</w:t>
      </w:r>
      <w:proofErr w:type="spellEnd"/>
      <w:r>
        <w:rPr>
          <w:rFonts w:eastAsia="Times New Roman" w:cs="Times New Roman"/>
          <w:sz w:val="28"/>
          <w:szCs w:val="28"/>
          <w:highlight w:val="white"/>
        </w:rPr>
        <w:t>’.</w:t>
      </w:r>
    </w:p>
    <w:p w14:paraId="75ADE1E6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2AC03D3A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5. Позашкільна освіта</w:t>
      </w:r>
    </w:p>
    <w:p w14:paraId="2BF99989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Матеріальну базу закладів позашкільної освіти Решетилівської міської ради у 2024 році було покращено на загальну суму 375,9 тис. грн. Для Решетилівської дитячо-юнацької спортивної школи закуплено обладнання та матеріали  на суму 340,9 тис. грн. (бігова доріжка - 86,9 тис. грн., акустична система - 10,0 тис. грн., м’ячі - 16,7 тис. грн., форма спортивна - 95,6 тис. грн., спортивне обладнання - 87,5 тис. грн.), для Центру туризму, краєзнавства, спорту та екскурсій учнівської молоді на суму 27,0  тис. грн., для Будинку дитячої та юнацької творчості використано  8,1 тис. грн. </w:t>
      </w:r>
    </w:p>
    <w:p w14:paraId="2183F0D7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Для участі дітей у міських, обласних, всеукраїнських, міжнародних конкурсах, змаганнях, фестивалях тощо, відповідно до затверджених Міністерством освіти і науки України планів та заходів, виділено кошти на відрядження у сумі 426,5 тис. грн. Крім того, у межах області забезпечувалося підвезення команд, колективів до місць проведення заходів шкільними автобусами: </w:t>
      </w:r>
      <w:r>
        <w:rPr>
          <w:rFonts w:eastAsia="Times New Roman" w:cs="Times New Roman"/>
          <w:sz w:val="28"/>
          <w:szCs w:val="28"/>
          <w:highlight w:val="white"/>
        </w:rPr>
        <w:t xml:space="preserve"> загалом здійснено 57 поїздок.</w:t>
      </w:r>
    </w:p>
    <w:p w14:paraId="5DBB3A4D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72B87FC6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6. Єдиний інформаційно-освітній простір закладів освіти</w:t>
      </w:r>
    </w:p>
    <w:p w14:paraId="2B0ACD09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У закладах загальної середньої освіти в електронній формі здійснюється ведення документів, що визначені п.1 наказу Міністерства освіти і науки, молоді та спорту України від 10.05.2011 року № 423 ,,Про затвердження єдиних зразків обов’язкової ділової документації у загальноосвітніх навчальних закладах усіх типів і форм </w:t>
      </w:r>
      <w:proofErr w:type="spellStart"/>
      <w:r>
        <w:rPr>
          <w:rFonts w:eastAsia="Times New Roman" w:cs="Times New Roman"/>
          <w:sz w:val="28"/>
          <w:szCs w:val="28"/>
        </w:rPr>
        <w:t>власності’</w:t>
      </w:r>
      <w:proofErr w:type="spellEnd"/>
      <w:r>
        <w:rPr>
          <w:rFonts w:eastAsia="Times New Roman" w:cs="Times New Roman"/>
          <w:sz w:val="28"/>
          <w:szCs w:val="28"/>
        </w:rPr>
        <w:t>’.</w:t>
      </w:r>
    </w:p>
    <w:p w14:paraId="5868A0B8" w14:textId="77777777" w:rsidR="00AB45EF" w:rsidRDefault="00AB45EF" w:rsidP="00C51259">
      <w:pPr>
        <w:shd w:val="clear" w:color="auto" w:fill="FFFFFF"/>
        <w:ind w:firstLine="4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На підставі даних ділової документації закладу освіти, що вносяться та обробляються в ОІС, створюються і ведуться у електронній формі  класний журнал для I–IV класів;  класний журнал для V–XI  класів;  журнал обліку пропущених і замінених уроків;  журнали здобувачів освіти, які здобувають загальну середню освіту за індивідуальною формою; журнал факультативних та гурткових занять;  журнал реєстрації інструктажів з питань охорони праці та безпеки життєдіяльності; особові справи здобувачів освіти; алфавітна книга здобувачів освіти; особова справа педагогічного працівника; журнал реєстрації наказів руху здобувачів освіти;  накази керівника з кадрових питань особового </w:t>
      </w:r>
      <w:r>
        <w:rPr>
          <w:rFonts w:eastAsia="Times New Roman" w:cs="Times New Roman"/>
          <w:sz w:val="28"/>
          <w:szCs w:val="28"/>
        </w:rPr>
        <w:lastRenderedPageBreak/>
        <w:t>складу тимчасового зберігання (про відрядження, стягнення, надання щорічних оплачуваних відпусток та відпусток у зв’язку з навчанням); річний план роботи закладу освіти; розклад навчальних занять; свідоцтва досягнень здобувачів освіти тощо.</w:t>
      </w:r>
    </w:p>
    <w:p w14:paraId="40EA9380" w14:textId="77777777" w:rsidR="00AB45EF" w:rsidRDefault="00AB45EF" w:rsidP="00C51259">
      <w:pPr>
        <w:shd w:val="clear" w:color="auto" w:fill="FFFFFF"/>
        <w:ind w:firstLine="4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Дані, які збираються в ОІС для ведення ділової документації закладу освіти в електронній формі, передаються до центральної бази даних програмно-апаратного комплексу .,Автоматизований інформаційний комплекс освітнього </w:t>
      </w:r>
      <w:proofErr w:type="spellStart"/>
      <w:r>
        <w:rPr>
          <w:rFonts w:eastAsia="Times New Roman" w:cs="Times New Roman"/>
          <w:sz w:val="28"/>
          <w:szCs w:val="28"/>
        </w:rPr>
        <w:t>менеджменту’’</w:t>
      </w:r>
      <w:proofErr w:type="spellEnd"/>
      <w:r>
        <w:rPr>
          <w:rFonts w:eastAsia="Times New Roman" w:cs="Times New Roman"/>
          <w:sz w:val="28"/>
          <w:szCs w:val="28"/>
        </w:rPr>
        <w:t xml:space="preserve"> та опрацьовуються для заповнення статистичних звітів.</w:t>
      </w:r>
    </w:p>
    <w:p w14:paraId="02297B7B" w14:textId="77777777" w:rsidR="00AB45EF" w:rsidRDefault="00AB45EF" w:rsidP="00C51259">
      <w:pPr>
        <w:shd w:val="clear" w:color="auto" w:fill="FFFFFF"/>
        <w:ind w:firstLine="4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забезпечення безперебійної роботи, надання пакетів оновлення програмного забезпечення ,,КУРС: </w:t>
      </w:r>
      <w:proofErr w:type="spellStart"/>
      <w:r>
        <w:rPr>
          <w:rFonts w:eastAsia="Times New Roman" w:cs="Times New Roman"/>
          <w:sz w:val="28"/>
          <w:szCs w:val="28"/>
        </w:rPr>
        <w:t>Школа’’</w:t>
      </w:r>
      <w:proofErr w:type="spellEnd"/>
      <w:r>
        <w:rPr>
          <w:rFonts w:eastAsia="Times New Roman" w:cs="Times New Roman"/>
          <w:sz w:val="28"/>
          <w:szCs w:val="28"/>
        </w:rPr>
        <w:t xml:space="preserve"> використано 21,8 </w:t>
      </w:r>
      <w:proofErr w:type="spellStart"/>
      <w:r>
        <w:rPr>
          <w:rFonts w:eastAsia="Times New Roman" w:cs="Times New Roman"/>
          <w:sz w:val="28"/>
          <w:szCs w:val="28"/>
        </w:rPr>
        <w:t>тис.грн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0C72D954" w14:textId="77777777" w:rsidR="00AB45EF" w:rsidRDefault="00AB45EF" w:rsidP="00C51259">
      <w:pPr>
        <w:shd w:val="clear" w:color="auto" w:fill="FFFFFF"/>
        <w:ind w:firstLine="4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 метою впровадження інноваційних технологій в освітній процес педагогами закладів освіти використовується платформа “Ar-Book”. Для її впровадження було використано 15,9 тис. </w:t>
      </w:r>
      <w:proofErr w:type="spellStart"/>
      <w:r>
        <w:rPr>
          <w:rFonts w:eastAsia="Times New Roman" w:cs="Times New Roman"/>
          <w:sz w:val="28"/>
          <w:szCs w:val="28"/>
        </w:rPr>
        <w:t>грн</w:t>
      </w:r>
      <w:proofErr w:type="spellEnd"/>
      <w:r>
        <w:rPr>
          <w:rFonts w:eastAsia="Times New Roman" w:cs="Times New Roman"/>
          <w:sz w:val="28"/>
          <w:szCs w:val="28"/>
        </w:rPr>
        <w:t xml:space="preserve">, що дозволило </w:t>
      </w:r>
      <w:proofErr w:type="spellStart"/>
      <w:r>
        <w:rPr>
          <w:rFonts w:eastAsia="Times New Roman" w:cs="Times New Roman"/>
          <w:sz w:val="28"/>
          <w:szCs w:val="28"/>
        </w:rPr>
        <w:t>візуалізувати</w:t>
      </w:r>
      <w:proofErr w:type="spellEnd"/>
      <w:r>
        <w:rPr>
          <w:rFonts w:eastAsia="Times New Roman" w:cs="Times New Roman"/>
          <w:sz w:val="28"/>
          <w:szCs w:val="28"/>
        </w:rPr>
        <w:t xml:space="preserve"> навчальний матеріал за допомогою технологій доповненої реальності, роблячи уроки більш інтерактивними та цікавими.</w:t>
      </w:r>
    </w:p>
    <w:p w14:paraId="2D083579" w14:textId="77777777" w:rsidR="00AB45EF" w:rsidRDefault="00AB45EF" w:rsidP="00C51259">
      <w:pPr>
        <w:shd w:val="clear" w:color="auto" w:fill="FFFFFF"/>
        <w:ind w:firstLine="460"/>
        <w:jc w:val="both"/>
        <w:rPr>
          <w:rFonts w:eastAsia="Times New Roman" w:cs="Times New Roman"/>
          <w:b/>
          <w:sz w:val="28"/>
          <w:szCs w:val="28"/>
        </w:rPr>
      </w:pPr>
    </w:p>
    <w:p w14:paraId="2EF83824" w14:textId="77777777" w:rsidR="00AB45EF" w:rsidRDefault="00AB45EF" w:rsidP="00C51259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bookmarkStart w:id="1" w:name="_GoBack"/>
      <w:bookmarkEnd w:id="1"/>
      <w:r>
        <w:rPr>
          <w:rFonts w:eastAsia="Times New Roman" w:cs="Times New Roman"/>
          <w:b/>
          <w:sz w:val="28"/>
          <w:szCs w:val="28"/>
        </w:rPr>
        <w:t>7. Національно-патріотичне виховання в закладах освіти</w:t>
      </w:r>
    </w:p>
    <w:p w14:paraId="038E9BD4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 метою формування у здобувачів освіти життєво-необхідних знань, умінь і навичок щодо захисту України в умовах надзвичайних ситуацій, а також оборонної свідомості, готовності до національного спротиву, розуміння суспільної значущості військової служби, мотивації до набуття необхідних  </w:t>
      </w:r>
      <w:proofErr w:type="spellStart"/>
      <w:r>
        <w:rPr>
          <w:rFonts w:eastAsia="Times New Roman" w:cs="Times New Roman"/>
          <w:sz w:val="28"/>
          <w:szCs w:val="28"/>
        </w:rPr>
        <w:t>компетентностей</w:t>
      </w:r>
      <w:proofErr w:type="spellEnd"/>
      <w:r>
        <w:rPr>
          <w:rFonts w:eastAsia="Times New Roman" w:cs="Times New Roman"/>
          <w:sz w:val="28"/>
          <w:szCs w:val="28"/>
        </w:rPr>
        <w:t xml:space="preserve"> у сфері безпеки та оборони для учнів 11 класів закладів загальної середньої освіти громади у травні 2024 року проведено триденні навчально-польові збори; у червні 2024 року для учнів 10 класів ЗЗСО громади у співпраці з ГО ,,</w:t>
      </w:r>
      <w:proofErr w:type="spellStart"/>
      <w:r>
        <w:rPr>
          <w:rFonts w:eastAsia="Times New Roman" w:cs="Times New Roman"/>
          <w:sz w:val="28"/>
          <w:szCs w:val="28"/>
        </w:rPr>
        <w:t>Centuria</w:t>
      </w:r>
      <w:proofErr w:type="spellEnd"/>
      <w:r>
        <w:rPr>
          <w:rFonts w:eastAsia="Times New Roman" w:cs="Times New Roman"/>
          <w:sz w:val="28"/>
          <w:szCs w:val="28"/>
        </w:rPr>
        <w:t xml:space="preserve">” проведено триденні навчально-польові та навчально-тренувальні заняття. На заходах старшокласники опановували </w:t>
      </w:r>
      <w:proofErr w:type="spellStart"/>
      <w:r>
        <w:rPr>
          <w:rFonts w:eastAsia="Times New Roman" w:cs="Times New Roman"/>
          <w:sz w:val="28"/>
          <w:szCs w:val="28"/>
        </w:rPr>
        <w:t>домедичну</w:t>
      </w:r>
      <w:proofErr w:type="spellEnd"/>
      <w:r>
        <w:rPr>
          <w:rFonts w:eastAsia="Times New Roman" w:cs="Times New Roman"/>
          <w:sz w:val="28"/>
          <w:szCs w:val="28"/>
        </w:rPr>
        <w:t xml:space="preserve"> допомогу в умовах бойових дій, БПЛА, стройову, тактичну та вогневу підготовку, основи топографії, ведення стрільби. На підготовку та організацію використано 5 тис. грн. </w:t>
      </w:r>
    </w:p>
    <w:p w14:paraId="10FCCE93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 рамках національно-патріотичного виховання в закладах дошкільної та загальної середньої освіти проводяться благодійні акції та ярмарки на підтримку ЗСУ.</w:t>
      </w:r>
    </w:p>
    <w:p w14:paraId="4D8DA239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4D954B78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8. Оздоровлення дітей громади</w:t>
      </w:r>
    </w:p>
    <w:p w14:paraId="737D2C2F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/>
          <w:sz w:val="28"/>
          <w:szCs w:val="28"/>
        </w:rPr>
        <w:t xml:space="preserve">У 2024 році сформовано банки даних дітей, які потребують соціальної уваги та підтримки, для охоплення оздоровленням та відпочинком дітей громади. Потребу у путівках до ДПУ ,,МДЦ ,,Артек” Закарпатська область подано на безкоштовне оздоровлення у квітні 2024 року – 38,  ДПУ ,,МДЦ ,,Артек” м. Київ – 16. </w:t>
      </w:r>
      <w:proofErr w:type="spellStart"/>
      <w:r>
        <w:rPr>
          <w:rFonts w:eastAsia="Times New Roman" w:cs="Times New Roman"/>
          <w:sz w:val="28"/>
          <w:szCs w:val="28"/>
        </w:rPr>
        <w:t>Цьогоріч</w:t>
      </w:r>
      <w:proofErr w:type="spellEnd"/>
      <w:r>
        <w:rPr>
          <w:rFonts w:eastAsia="Times New Roman" w:cs="Times New Roman"/>
          <w:sz w:val="28"/>
          <w:szCs w:val="28"/>
        </w:rPr>
        <w:t xml:space="preserve"> Решетилівська громада отримала 10 путівок на оздоровлення дітей, які потребують соціальної уваги та підтримки. Оздоровлено дітей таких пільгових категорій: діти з малозабезпечених сімей – 1; діти, позбавлені батьківського піклування – 1; діти, батьки один із яких загинув (пропав безвісти) у районі проведення антитерористичних операцій – 2; діти осіб, визнаних учасниками бойових дій відповідно до пунктів 19-24 частини першої статті 6 Закону України </w:t>
      </w:r>
      <w:proofErr w:type="spellStart"/>
      <w:r>
        <w:rPr>
          <w:rFonts w:eastAsia="Times New Roman" w:cs="Times New Roman"/>
          <w:sz w:val="28"/>
          <w:szCs w:val="28"/>
        </w:rPr>
        <w:t>„Про</w:t>
      </w:r>
      <w:proofErr w:type="spellEnd"/>
      <w:r>
        <w:rPr>
          <w:rFonts w:eastAsia="Times New Roman" w:cs="Times New Roman"/>
          <w:sz w:val="28"/>
          <w:szCs w:val="28"/>
        </w:rPr>
        <w:t xml:space="preserve"> статус ветеранів війни, гарантії їх </w:t>
      </w:r>
      <w:r>
        <w:rPr>
          <w:rFonts w:eastAsia="Times New Roman" w:cs="Times New Roman"/>
          <w:sz w:val="28"/>
          <w:szCs w:val="28"/>
        </w:rPr>
        <w:lastRenderedPageBreak/>
        <w:t>соціального захисту” – 5; діти, зареєстровані як внутрішньо переміщені особи – 1. Усі 10 дітей були оздоровлені у ДПУ ,,МДЦ ,,Артек” м. Київ, Пуща-Водиця.</w:t>
      </w:r>
    </w:p>
    <w:p w14:paraId="2414EF00" w14:textId="77777777" w:rsidR="00AB45EF" w:rsidRDefault="00AB45EF" w:rsidP="00C51259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 підтримки швейцарсько-українського </w:t>
      </w:r>
      <w:proofErr w:type="spellStart"/>
      <w:r>
        <w:rPr>
          <w:rFonts w:eastAsia="Times New Roman" w:cs="Times New Roman"/>
          <w:sz w:val="28"/>
          <w:szCs w:val="28"/>
        </w:rPr>
        <w:t>проєкту</w:t>
      </w:r>
      <w:proofErr w:type="spellEnd"/>
      <w:r>
        <w:rPr>
          <w:rFonts w:eastAsia="Times New Roman" w:cs="Times New Roman"/>
          <w:sz w:val="28"/>
          <w:szCs w:val="28"/>
        </w:rPr>
        <w:t xml:space="preserve"> DESIDE в 13 закладах освіти громади протягом літа було організовано активне і змістове дозвілля, психологічна підтримка та широкі можливості для розвитку дітей – DESIDE </w:t>
      </w:r>
      <w:proofErr w:type="spellStart"/>
      <w:r>
        <w:rPr>
          <w:rFonts w:eastAsia="Times New Roman" w:cs="Times New Roman"/>
          <w:sz w:val="28"/>
          <w:szCs w:val="28"/>
        </w:rPr>
        <w:t>Summer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Clubs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„Ми</w:t>
      </w:r>
      <w:proofErr w:type="spellEnd"/>
      <w:r>
        <w:rPr>
          <w:rFonts w:eastAsia="Times New Roman" w:cs="Times New Roman"/>
          <w:sz w:val="28"/>
          <w:szCs w:val="28"/>
        </w:rPr>
        <w:t xml:space="preserve"> вдома – в Україні”. Загалом до клубів долучилися 727 дітей громади, з них 66 внутрішньо переміщених. 80 педагогічних працівників в період канікул провели цікаве та активне дозвілля для учасників клубів. На проведення літніх клубів кошти з місцевого бюджету  не виділялися, за підтримки </w:t>
      </w:r>
      <w:proofErr w:type="spellStart"/>
      <w:r>
        <w:rPr>
          <w:rFonts w:eastAsia="Times New Roman" w:cs="Times New Roman"/>
          <w:sz w:val="28"/>
          <w:szCs w:val="28"/>
        </w:rPr>
        <w:t>проєкту</w:t>
      </w:r>
      <w:proofErr w:type="spellEnd"/>
      <w:r>
        <w:rPr>
          <w:rFonts w:eastAsia="Times New Roman" w:cs="Times New Roman"/>
          <w:sz w:val="28"/>
          <w:szCs w:val="28"/>
        </w:rPr>
        <w:t xml:space="preserve"> DESIDE було отримано  для активного відпочинку дітей в літній період обладнання на суму 177,2  тис. грн.</w:t>
      </w:r>
    </w:p>
    <w:p w14:paraId="5221AA71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709489EA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0D7BC02F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5F888D62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Начальник відділу освіти</w:t>
      </w:r>
    </w:p>
    <w:p w14:paraId="14A4DF4A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Решетилівської міської ради                                                  Алла КОСТОГРИЗ</w:t>
      </w:r>
    </w:p>
    <w:p w14:paraId="1416E8EF" w14:textId="77777777" w:rsidR="00AB45EF" w:rsidRDefault="00AB45EF" w:rsidP="00C51259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14:paraId="4DF2E480" w14:textId="77777777" w:rsidR="00AB45EF" w:rsidRDefault="00AB45EF" w:rsidP="00C51259">
      <w:pPr>
        <w:jc w:val="both"/>
        <w:rPr>
          <w:rFonts w:eastAsia="Times New Roman" w:cs="Times New Roman"/>
          <w:b/>
          <w:sz w:val="28"/>
          <w:szCs w:val="28"/>
        </w:rPr>
      </w:pPr>
    </w:p>
    <w:p w14:paraId="042DE462" w14:textId="77777777" w:rsidR="00AB45EF" w:rsidRDefault="00AB45EF" w:rsidP="00C51259"/>
    <w:p w14:paraId="6F9F40AA" w14:textId="77777777" w:rsidR="00AB45EF" w:rsidRDefault="00AB45EF" w:rsidP="00C51259"/>
    <w:sectPr w:rsidR="00AB45EF" w:rsidSect="00C51259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DFEB9" w14:textId="77777777" w:rsidR="00C51259" w:rsidRDefault="00C51259" w:rsidP="00C51259">
      <w:r>
        <w:separator/>
      </w:r>
    </w:p>
  </w:endnote>
  <w:endnote w:type="continuationSeparator" w:id="0">
    <w:p w14:paraId="18EE7918" w14:textId="77777777" w:rsidR="00C51259" w:rsidRDefault="00C51259" w:rsidP="00C5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91775" w14:textId="77777777" w:rsidR="00C51259" w:rsidRDefault="00C51259" w:rsidP="00C51259">
      <w:r>
        <w:separator/>
      </w:r>
    </w:p>
  </w:footnote>
  <w:footnote w:type="continuationSeparator" w:id="0">
    <w:p w14:paraId="7EA7ABE7" w14:textId="77777777" w:rsidR="00C51259" w:rsidRDefault="00C51259" w:rsidP="00C5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995498"/>
      <w:docPartObj>
        <w:docPartGallery w:val="Page Numbers (Top of Page)"/>
        <w:docPartUnique/>
      </w:docPartObj>
    </w:sdtPr>
    <w:sdtContent>
      <w:p w14:paraId="783C3141" w14:textId="34E733F9" w:rsidR="00C51259" w:rsidRDefault="00C5125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1259">
          <w:rPr>
            <w:noProof/>
            <w:lang w:val="ru-RU"/>
          </w:rPr>
          <w:t>5</w:t>
        </w:r>
        <w:r>
          <w:fldChar w:fldCharType="end"/>
        </w:r>
      </w:p>
    </w:sdtContent>
  </w:sdt>
  <w:p w14:paraId="3C8E21D6" w14:textId="77777777" w:rsidR="00C51259" w:rsidRDefault="00C5125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49D6"/>
    <w:multiLevelType w:val="multilevel"/>
    <w:tmpl w:val="D59AF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73"/>
    <w:rsid w:val="000B775E"/>
    <w:rsid w:val="0012022A"/>
    <w:rsid w:val="001465D7"/>
    <w:rsid w:val="001B0B23"/>
    <w:rsid w:val="001C5DE9"/>
    <w:rsid w:val="001E12DB"/>
    <w:rsid w:val="001F1C66"/>
    <w:rsid w:val="002451AB"/>
    <w:rsid w:val="003E2400"/>
    <w:rsid w:val="004516DC"/>
    <w:rsid w:val="004925D9"/>
    <w:rsid w:val="004D1406"/>
    <w:rsid w:val="00531E68"/>
    <w:rsid w:val="00541D4B"/>
    <w:rsid w:val="005B6F61"/>
    <w:rsid w:val="005F6A77"/>
    <w:rsid w:val="0065059C"/>
    <w:rsid w:val="00675AAF"/>
    <w:rsid w:val="006A4C36"/>
    <w:rsid w:val="006C5173"/>
    <w:rsid w:val="006D009D"/>
    <w:rsid w:val="007172AE"/>
    <w:rsid w:val="00763F2C"/>
    <w:rsid w:val="00782325"/>
    <w:rsid w:val="00836232"/>
    <w:rsid w:val="009A347F"/>
    <w:rsid w:val="00A55F3C"/>
    <w:rsid w:val="00AB45EF"/>
    <w:rsid w:val="00B80DDB"/>
    <w:rsid w:val="00C43BC7"/>
    <w:rsid w:val="00C45091"/>
    <w:rsid w:val="00C51259"/>
    <w:rsid w:val="00D27CFE"/>
    <w:rsid w:val="00EC0D84"/>
    <w:rsid w:val="00EF2D25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8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8"/>
    <w:rPr>
      <w:sz w:val="24"/>
    </w:rPr>
  </w:style>
  <w:style w:type="paragraph" w:styleId="2">
    <w:name w:val="heading 2"/>
    <w:basedOn w:val="a0"/>
    <w:next w:val="a1"/>
    <w:qFormat/>
    <w:rsid w:val="001311D8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  <w:rsid w:val="001311D8"/>
  </w:style>
  <w:style w:type="character" w:customStyle="1" w:styleId="a6">
    <w:name w:val="Маркери списку"/>
    <w:qFormat/>
    <w:rsid w:val="001311D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character" w:styleId="aa">
    <w:name w:val="Strong"/>
    <w:qFormat/>
    <w:rsid w:val="00514944"/>
    <w:rPr>
      <w:b/>
    </w:rPr>
  </w:style>
  <w:style w:type="character" w:customStyle="1" w:styleId="ab">
    <w:name w:val="Верхний колонтитул Знак"/>
    <w:basedOn w:val="a2"/>
    <w:uiPriority w:val="99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ac">
    <w:name w:val="Заголовок"/>
    <w:basedOn w:val="a"/>
    <w:next w:val="a1"/>
    <w:qFormat/>
    <w:rsid w:val="001311D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1311D8"/>
    <w:pPr>
      <w:spacing w:after="140" w:line="276" w:lineRule="auto"/>
    </w:pPr>
  </w:style>
  <w:style w:type="paragraph" w:styleId="ad">
    <w:name w:val="List"/>
    <w:basedOn w:val="a1"/>
    <w:rsid w:val="001311D8"/>
  </w:style>
  <w:style w:type="paragraph" w:styleId="ae">
    <w:name w:val="caption"/>
    <w:basedOn w:val="a"/>
    <w:qFormat/>
    <w:rsid w:val="001311D8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rsid w:val="001311D8"/>
    <w:pPr>
      <w:suppressLineNumbers/>
    </w:pPr>
  </w:style>
  <w:style w:type="paragraph" w:styleId="a0">
    <w:name w:val="Title"/>
    <w:basedOn w:val="a"/>
    <w:next w:val="a1"/>
    <w:qFormat/>
    <w:rsid w:val="001311D8"/>
    <w:pPr>
      <w:keepNext/>
      <w:spacing w:before="240" w:after="120"/>
    </w:pPr>
    <w:rPr>
      <w:sz w:val="28"/>
      <w:szCs w:val="28"/>
    </w:rPr>
  </w:style>
  <w:style w:type="paragraph" w:styleId="af0">
    <w:name w:val="index heading"/>
    <w:basedOn w:val="a"/>
    <w:qFormat/>
    <w:rsid w:val="001311D8"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1"/>
    <w:qFormat/>
    <w:rsid w:val="001311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1">
    <w:name w:val="Вміст таблиці"/>
    <w:basedOn w:val="a"/>
    <w:qFormat/>
    <w:rsid w:val="001311D8"/>
    <w:pPr>
      <w:suppressLineNumbers/>
    </w:pPr>
  </w:style>
  <w:style w:type="paragraph" w:customStyle="1" w:styleId="af2">
    <w:name w:val="Заголовок таблиці"/>
    <w:basedOn w:val="af1"/>
    <w:qFormat/>
    <w:rsid w:val="001311D8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rsid w:val="001311D8"/>
    <w:pPr>
      <w:suppressLineNumbers/>
    </w:pPr>
  </w:style>
  <w:style w:type="paragraph" w:customStyle="1" w:styleId="af4">
    <w:name w:val="Заголовок таблицы"/>
    <w:basedOn w:val="af3"/>
    <w:qFormat/>
    <w:rsid w:val="001311D8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5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6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paragraph" w:styleId="af7">
    <w:name w:val="Document Map"/>
    <w:qFormat/>
    <w:rsid w:val="00836232"/>
    <w:rPr>
      <w:rFonts w:cs="Times New Roman"/>
    </w:rPr>
  </w:style>
  <w:style w:type="paragraph" w:customStyle="1" w:styleId="af8">
    <w:name w:val="Верхний и нижний колонтитулы"/>
    <w:basedOn w:val="a"/>
    <w:qFormat/>
    <w:rsid w:val="00836232"/>
  </w:style>
  <w:style w:type="paragraph" w:customStyle="1" w:styleId="af9">
    <w:name w:val="Верхній і нижній колонтитули"/>
    <w:basedOn w:val="a"/>
    <w:qFormat/>
    <w:rsid w:val="00836232"/>
  </w:style>
  <w:style w:type="paragraph" w:styleId="afa">
    <w:name w:val="header"/>
    <w:basedOn w:val="a"/>
    <w:uiPriority w:val="99"/>
    <w:rsid w:val="00514944"/>
    <w:pPr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21">
    <w:name w:val="Основной текст 21"/>
    <w:basedOn w:val="a"/>
    <w:qFormat/>
    <w:rsid w:val="00514944"/>
    <w:pPr>
      <w:jc w:val="center"/>
    </w:pPr>
    <w:rPr>
      <w:rFonts w:eastAsia="Times New Roman" w:cs="Times New Roman"/>
      <w:kern w:val="0"/>
      <w:sz w:val="28"/>
      <w:lang w:bidi="ar-SA"/>
    </w:rPr>
  </w:style>
  <w:style w:type="paragraph" w:styleId="afb">
    <w:name w:val="No Spacing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10">
    <w:name w:val="Звичайний (веб)1"/>
    <w:basedOn w:val="a"/>
    <w:qFormat/>
    <w:rsid w:val="00514944"/>
    <w:pPr>
      <w:overflowPunct w:val="0"/>
      <w:spacing w:before="280" w:after="280"/>
    </w:pPr>
    <w:rPr>
      <w:rFonts w:eastAsia="Times New Roman" w:cs="Times New Roman"/>
      <w:kern w:val="0"/>
      <w:lang w:eastAsia="uk-UA" w:bidi="ar-SA"/>
    </w:rPr>
  </w:style>
  <w:style w:type="table" w:customStyle="1" w:styleId="11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uiPriority w:val="99"/>
    <w:unhideWhenUsed/>
    <w:rsid w:val="00C5125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e">
    <w:name w:val="Нижний колонтитул Знак"/>
    <w:basedOn w:val="a2"/>
    <w:link w:val="afd"/>
    <w:uiPriority w:val="99"/>
    <w:rsid w:val="00C51259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8"/>
    <w:rPr>
      <w:sz w:val="24"/>
    </w:rPr>
  </w:style>
  <w:style w:type="paragraph" w:styleId="2">
    <w:name w:val="heading 2"/>
    <w:basedOn w:val="a0"/>
    <w:next w:val="a1"/>
    <w:qFormat/>
    <w:rsid w:val="001311D8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  <w:rsid w:val="001311D8"/>
  </w:style>
  <w:style w:type="character" w:customStyle="1" w:styleId="a6">
    <w:name w:val="Маркери списку"/>
    <w:qFormat/>
    <w:rsid w:val="001311D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character" w:styleId="aa">
    <w:name w:val="Strong"/>
    <w:qFormat/>
    <w:rsid w:val="00514944"/>
    <w:rPr>
      <w:b/>
    </w:rPr>
  </w:style>
  <w:style w:type="character" w:customStyle="1" w:styleId="ab">
    <w:name w:val="Верхний колонтитул Знак"/>
    <w:basedOn w:val="a2"/>
    <w:uiPriority w:val="99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ac">
    <w:name w:val="Заголовок"/>
    <w:basedOn w:val="a"/>
    <w:next w:val="a1"/>
    <w:qFormat/>
    <w:rsid w:val="001311D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1311D8"/>
    <w:pPr>
      <w:spacing w:after="140" w:line="276" w:lineRule="auto"/>
    </w:pPr>
  </w:style>
  <w:style w:type="paragraph" w:styleId="ad">
    <w:name w:val="List"/>
    <w:basedOn w:val="a1"/>
    <w:rsid w:val="001311D8"/>
  </w:style>
  <w:style w:type="paragraph" w:styleId="ae">
    <w:name w:val="caption"/>
    <w:basedOn w:val="a"/>
    <w:qFormat/>
    <w:rsid w:val="001311D8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rsid w:val="001311D8"/>
    <w:pPr>
      <w:suppressLineNumbers/>
    </w:pPr>
  </w:style>
  <w:style w:type="paragraph" w:styleId="a0">
    <w:name w:val="Title"/>
    <w:basedOn w:val="a"/>
    <w:next w:val="a1"/>
    <w:qFormat/>
    <w:rsid w:val="001311D8"/>
    <w:pPr>
      <w:keepNext/>
      <w:spacing w:before="240" w:after="120"/>
    </w:pPr>
    <w:rPr>
      <w:sz w:val="28"/>
      <w:szCs w:val="28"/>
    </w:rPr>
  </w:style>
  <w:style w:type="paragraph" w:styleId="af0">
    <w:name w:val="index heading"/>
    <w:basedOn w:val="a"/>
    <w:qFormat/>
    <w:rsid w:val="001311D8"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1"/>
    <w:qFormat/>
    <w:rsid w:val="001311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1">
    <w:name w:val="Вміст таблиці"/>
    <w:basedOn w:val="a"/>
    <w:qFormat/>
    <w:rsid w:val="001311D8"/>
    <w:pPr>
      <w:suppressLineNumbers/>
    </w:pPr>
  </w:style>
  <w:style w:type="paragraph" w:customStyle="1" w:styleId="af2">
    <w:name w:val="Заголовок таблиці"/>
    <w:basedOn w:val="af1"/>
    <w:qFormat/>
    <w:rsid w:val="001311D8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rsid w:val="001311D8"/>
    <w:pPr>
      <w:suppressLineNumbers/>
    </w:pPr>
  </w:style>
  <w:style w:type="paragraph" w:customStyle="1" w:styleId="af4">
    <w:name w:val="Заголовок таблицы"/>
    <w:basedOn w:val="af3"/>
    <w:qFormat/>
    <w:rsid w:val="001311D8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5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6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paragraph" w:styleId="af7">
    <w:name w:val="Document Map"/>
    <w:qFormat/>
    <w:rsid w:val="00836232"/>
    <w:rPr>
      <w:rFonts w:cs="Times New Roman"/>
    </w:rPr>
  </w:style>
  <w:style w:type="paragraph" w:customStyle="1" w:styleId="af8">
    <w:name w:val="Верхний и нижний колонтитулы"/>
    <w:basedOn w:val="a"/>
    <w:qFormat/>
    <w:rsid w:val="00836232"/>
  </w:style>
  <w:style w:type="paragraph" w:customStyle="1" w:styleId="af9">
    <w:name w:val="Верхній і нижній колонтитули"/>
    <w:basedOn w:val="a"/>
    <w:qFormat/>
    <w:rsid w:val="00836232"/>
  </w:style>
  <w:style w:type="paragraph" w:styleId="afa">
    <w:name w:val="header"/>
    <w:basedOn w:val="a"/>
    <w:uiPriority w:val="99"/>
    <w:rsid w:val="00514944"/>
    <w:pPr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21">
    <w:name w:val="Основной текст 21"/>
    <w:basedOn w:val="a"/>
    <w:qFormat/>
    <w:rsid w:val="00514944"/>
    <w:pPr>
      <w:jc w:val="center"/>
    </w:pPr>
    <w:rPr>
      <w:rFonts w:eastAsia="Times New Roman" w:cs="Times New Roman"/>
      <w:kern w:val="0"/>
      <w:sz w:val="28"/>
      <w:lang w:bidi="ar-SA"/>
    </w:rPr>
  </w:style>
  <w:style w:type="paragraph" w:styleId="afb">
    <w:name w:val="No Spacing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10">
    <w:name w:val="Звичайний (веб)1"/>
    <w:basedOn w:val="a"/>
    <w:qFormat/>
    <w:rsid w:val="00514944"/>
    <w:pPr>
      <w:overflowPunct w:val="0"/>
      <w:spacing w:before="280" w:after="280"/>
    </w:pPr>
    <w:rPr>
      <w:rFonts w:eastAsia="Times New Roman" w:cs="Times New Roman"/>
      <w:kern w:val="0"/>
      <w:lang w:eastAsia="uk-UA" w:bidi="ar-SA"/>
    </w:rPr>
  </w:style>
  <w:style w:type="table" w:customStyle="1" w:styleId="11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uiPriority w:val="99"/>
    <w:unhideWhenUsed/>
    <w:rsid w:val="00C5125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e">
    <w:name w:val="Нижний колонтитул Знак"/>
    <w:basedOn w:val="a2"/>
    <w:link w:val="afd"/>
    <w:uiPriority w:val="99"/>
    <w:rsid w:val="00C5125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1F4F-DB91-40DF-873D-340D6731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2803</Words>
  <Characters>15982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PC_USER_4</cp:lastModifiedBy>
  <cp:revision>11</cp:revision>
  <cp:lastPrinted>2023-11-27T09:32:00Z</cp:lastPrinted>
  <dcterms:created xsi:type="dcterms:W3CDTF">2024-12-10T09:58:00Z</dcterms:created>
  <dcterms:modified xsi:type="dcterms:W3CDTF">2024-12-25T11:23:00Z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