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656F" w:rsidRDefault="00EB1F63">
      <w:pPr>
        <w:jc w:val="right"/>
        <w:rPr>
          <w:rFonts w:eastAsia="Andale Sans UI;Times New Roman"/>
          <w:b/>
          <w:sz w:val="20"/>
          <w:szCs w:val="20"/>
        </w:rPr>
      </w:pPr>
      <w:bookmarkStart w:id="0" w:name="__DdeLink__74_3928960048"/>
      <w:bookmarkEnd w:id="0"/>
      <w:r>
        <w:rPr>
          <w:rFonts w:eastAsia="Andale Sans UI;Times New Roman"/>
          <w:b/>
          <w:noProof/>
          <w:sz w:val="20"/>
          <w:szCs w:val="20"/>
          <w:lang w:val="ru-RU"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63500</wp:posOffset>
            </wp:positionV>
            <wp:extent cx="436880" cy="6178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56F" w:rsidRDefault="00EB1F63">
      <w:pPr>
        <w:jc w:val="center"/>
        <w:rPr>
          <w:rFonts w:eastAsia="Andale Sans UI;Times New Roman"/>
        </w:rPr>
      </w:pPr>
      <w:r>
        <w:rPr>
          <w:rFonts w:eastAsia="Andale Sans UI;Times New Roman"/>
          <w:b/>
          <w:sz w:val="28"/>
          <w:szCs w:val="28"/>
        </w:rPr>
        <w:t>РЕШЕТИЛІВСЬКА МІСЬКА РАДА</w:t>
      </w:r>
    </w:p>
    <w:p w:rsidR="00BC656F" w:rsidRDefault="00EB1F63">
      <w:pPr>
        <w:jc w:val="center"/>
        <w:rPr>
          <w:rFonts w:eastAsia="Andale Sans UI;Times New Roman"/>
        </w:rPr>
      </w:pPr>
      <w:r>
        <w:rPr>
          <w:rFonts w:eastAsia="Andale Sans UI;Times New Roman"/>
          <w:b/>
          <w:sz w:val="28"/>
          <w:szCs w:val="28"/>
        </w:rPr>
        <w:t>ПОЛТАВСЬКОЇ ОБЛАСТІ</w:t>
      </w:r>
    </w:p>
    <w:p w:rsidR="00BC656F" w:rsidRDefault="00EB1F63">
      <w:pPr>
        <w:jc w:val="center"/>
        <w:rPr>
          <w:rFonts w:eastAsia="Andale Sans UI;Times New Roman"/>
        </w:rPr>
      </w:pPr>
      <w:r>
        <w:rPr>
          <w:rFonts w:eastAsia="Andale Sans UI;Times New Roman"/>
          <w:b/>
          <w:sz w:val="28"/>
          <w:szCs w:val="28"/>
        </w:rPr>
        <w:t>(п’ятдесят друга сесія восьмого скликання)</w:t>
      </w:r>
    </w:p>
    <w:p w:rsidR="00BC656F" w:rsidRDefault="00BC656F">
      <w:pPr>
        <w:jc w:val="center"/>
        <w:rPr>
          <w:rFonts w:eastAsia="Andale Sans UI;Times New Roman"/>
          <w:b/>
          <w:sz w:val="20"/>
          <w:szCs w:val="20"/>
        </w:rPr>
      </w:pPr>
    </w:p>
    <w:p w:rsidR="00BC656F" w:rsidRDefault="00EB1F63">
      <w:pPr>
        <w:jc w:val="center"/>
        <w:rPr>
          <w:rFonts w:eastAsia="Andale Sans UI;Times New Roman"/>
          <w:b/>
          <w:sz w:val="28"/>
          <w:szCs w:val="28"/>
        </w:rPr>
      </w:pPr>
      <w:r>
        <w:rPr>
          <w:rFonts w:eastAsia="Andale Sans UI;Times New Roman"/>
          <w:b/>
          <w:sz w:val="28"/>
          <w:szCs w:val="28"/>
        </w:rPr>
        <w:t>РІШЕННЯ</w:t>
      </w:r>
    </w:p>
    <w:p w:rsidR="00BC656F" w:rsidRDefault="00BC656F">
      <w:pPr>
        <w:jc w:val="both"/>
        <w:rPr>
          <w:rFonts w:eastAsia="Andale Sans UI;Times New Roman"/>
          <w:sz w:val="28"/>
          <w:szCs w:val="28"/>
        </w:rPr>
      </w:pPr>
    </w:p>
    <w:p w:rsidR="00BC656F" w:rsidRDefault="00EB1F63">
      <w:pPr>
        <w:jc w:val="both"/>
        <w:rPr>
          <w:rFonts w:eastAsia="Andale Sans UI;Times New Roman"/>
          <w:sz w:val="28"/>
          <w:szCs w:val="28"/>
        </w:rPr>
      </w:pPr>
      <w:r>
        <w:rPr>
          <w:rFonts w:eastAsia="Andale Sans UI;Times New Roman"/>
          <w:sz w:val="28"/>
          <w:szCs w:val="28"/>
        </w:rPr>
        <w:t>24 грудня 2024 року</w:t>
      </w:r>
      <w:r>
        <w:rPr>
          <w:rFonts w:eastAsia="Andale Sans UI;Times New Roman"/>
          <w:sz w:val="28"/>
          <w:szCs w:val="28"/>
        </w:rPr>
        <w:tab/>
      </w:r>
      <w:r>
        <w:rPr>
          <w:rFonts w:eastAsia="Andale Sans UI;Times New Roman"/>
          <w:sz w:val="28"/>
          <w:szCs w:val="28"/>
        </w:rPr>
        <w:tab/>
      </w:r>
      <w:r>
        <w:rPr>
          <w:rFonts w:eastAsia="Andale Sans UI;Times New Roman"/>
          <w:sz w:val="28"/>
          <w:szCs w:val="28"/>
        </w:rPr>
        <w:tab/>
        <w:t xml:space="preserve">м. </w:t>
      </w:r>
      <w:proofErr w:type="spellStart"/>
      <w:r>
        <w:rPr>
          <w:rFonts w:eastAsia="Andale Sans UI;Times New Roman"/>
          <w:sz w:val="28"/>
          <w:szCs w:val="28"/>
        </w:rPr>
        <w:t>Решетилівка</w:t>
      </w:r>
      <w:proofErr w:type="spellEnd"/>
      <w:r>
        <w:rPr>
          <w:rFonts w:eastAsia="Andale Sans UI;Times New Roman"/>
          <w:sz w:val="28"/>
          <w:szCs w:val="28"/>
        </w:rPr>
        <w:tab/>
      </w:r>
      <w:r>
        <w:rPr>
          <w:rFonts w:eastAsia="Andale Sans UI;Times New Roman"/>
          <w:sz w:val="28"/>
          <w:szCs w:val="28"/>
        </w:rPr>
        <w:tab/>
      </w:r>
      <w:r>
        <w:rPr>
          <w:rFonts w:eastAsia="Andale Sans UI;Times New Roman"/>
          <w:sz w:val="28"/>
          <w:szCs w:val="28"/>
        </w:rPr>
        <w:tab/>
        <w:t>№2110</w:t>
      </w:r>
      <w:bookmarkStart w:id="1" w:name="_GoBack"/>
      <w:bookmarkEnd w:id="1"/>
      <w:r>
        <w:rPr>
          <w:rFonts w:eastAsia="Andale Sans UI;Times New Roman"/>
          <w:sz w:val="28"/>
          <w:szCs w:val="28"/>
        </w:rPr>
        <w:t xml:space="preserve"> -52-VIII</w:t>
      </w:r>
    </w:p>
    <w:p w:rsidR="00BC656F" w:rsidRDefault="00BC656F">
      <w:pPr>
        <w:ind w:firstLine="709"/>
        <w:rPr>
          <w:sz w:val="28"/>
          <w:szCs w:val="28"/>
        </w:rPr>
      </w:pPr>
    </w:p>
    <w:p w:rsidR="00BC656F" w:rsidRDefault="00EB1F63">
      <w:pPr>
        <w:jc w:val="both"/>
      </w:pPr>
      <w:r>
        <w:rPr>
          <w:rFonts w:cs="Times New Roman"/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затвердження </w:t>
      </w:r>
      <w:r>
        <w:rPr>
          <w:rFonts w:cs="Times New Roman"/>
          <w:bCs/>
          <w:sz w:val="28"/>
          <w:szCs w:val="28"/>
        </w:rPr>
        <w:t>актів</w:t>
      </w:r>
    </w:p>
    <w:p w:rsidR="00BC656F" w:rsidRDefault="00EB1F63">
      <w:pPr>
        <w:jc w:val="both"/>
      </w:pPr>
      <w:r>
        <w:rPr>
          <w:rFonts w:cs="Times New Roman"/>
          <w:bCs/>
          <w:sz w:val="28"/>
          <w:szCs w:val="28"/>
        </w:rPr>
        <w:t>приймання-передачі предметів</w:t>
      </w:r>
    </w:p>
    <w:p w:rsidR="00BC656F" w:rsidRDefault="00EB1F63">
      <w:pPr>
        <w:jc w:val="both"/>
      </w:pPr>
      <w:r>
        <w:rPr>
          <w:rFonts w:cs="Times New Roman"/>
          <w:bCs/>
          <w:sz w:val="28"/>
          <w:szCs w:val="28"/>
        </w:rPr>
        <w:t>спеціального призначення</w:t>
      </w:r>
    </w:p>
    <w:p w:rsidR="00BC656F" w:rsidRDefault="00BC656F">
      <w:pPr>
        <w:jc w:val="both"/>
        <w:rPr>
          <w:bCs/>
          <w:sz w:val="28"/>
          <w:szCs w:val="28"/>
        </w:rPr>
      </w:pPr>
    </w:p>
    <w:p w:rsidR="00BC656F" w:rsidRDefault="00EB1F63">
      <w:pPr>
        <w:jc w:val="both"/>
      </w:pPr>
      <w:r>
        <w:rPr>
          <w:sz w:val="28"/>
          <w:szCs w:val="28"/>
        </w:rPr>
        <w:tab/>
        <w:t xml:space="preserve">Керуючись законом </w:t>
      </w:r>
      <w:r>
        <w:rPr>
          <w:sz w:val="28"/>
          <w:szCs w:val="28"/>
        </w:rPr>
        <w:t>України ,,Про місцеве самоврядування в Україні”, на виконання рішень Решетилівської міської ради від 27.09.2024 №2004-49-</w:t>
      </w:r>
      <w:r>
        <w:rPr>
          <w:sz w:val="28"/>
          <w:szCs w:val="28"/>
          <w:lang w:val="en-US"/>
        </w:rPr>
        <w:t>VIII</w:t>
      </w:r>
      <w:r w:rsidRPr="00EB1F63">
        <w:rPr>
          <w:sz w:val="28"/>
          <w:szCs w:val="28"/>
        </w:rPr>
        <w:t xml:space="preserve"> </w:t>
      </w:r>
      <w:bookmarkStart w:id="2" w:name="__DdeLink__92_3644988054"/>
      <w:r w:rsidRPr="00EB1F63">
        <w:rPr>
          <w:sz w:val="28"/>
          <w:szCs w:val="28"/>
        </w:rPr>
        <w:t>“</w:t>
      </w:r>
      <w:r w:rsidRPr="00EB1F63">
        <w:rPr>
          <w:sz w:val="28"/>
          <w:szCs w:val="28"/>
        </w:rPr>
        <w:t xml:space="preserve">Про </w:t>
      </w:r>
      <w:r>
        <w:rPr>
          <w:sz w:val="28"/>
          <w:szCs w:val="28"/>
        </w:rPr>
        <w:t>закупівлю</w:t>
      </w:r>
      <w:r w:rsidRPr="00EB1F6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матеріальних</w:t>
      </w:r>
      <w:r w:rsidRPr="00EB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цінностей для забезпечення військової </w:t>
      </w:r>
      <w:proofErr w:type="spellStart"/>
      <w:r>
        <w:rPr>
          <w:sz w:val="28"/>
          <w:szCs w:val="28"/>
        </w:rPr>
        <w:t>частни</w:t>
      </w:r>
      <w:proofErr w:type="spellEnd"/>
      <w:r>
        <w:rPr>
          <w:sz w:val="28"/>
          <w:szCs w:val="28"/>
        </w:rPr>
        <w:t xml:space="preserve"> А7044”</w:t>
      </w:r>
      <w:bookmarkEnd w:id="2"/>
      <w:r>
        <w:rPr>
          <w:sz w:val="28"/>
          <w:szCs w:val="28"/>
        </w:rPr>
        <w:t>, від 25.11.2024 №2052-51-</w:t>
      </w:r>
      <w:r>
        <w:rPr>
          <w:sz w:val="28"/>
          <w:szCs w:val="28"/>
          <w:lang w:val="en-US"/>
        </w:rPr>
        <w:t>VIII</w:t>
      </w:r>
      <w:r w:rsidRPr="00EB1F63">
        <w:rPr>
          <w:sz w:val="28"/>
          <w:szCs w:val="28"/>
        </w:rPr>
        <w:t xml:space="preserve"> “</w:t>
      </w:r>
      <w:r w:rsidRPr="00EB1F63">
        <w:rPr>
          <w:sz w:val="28"/>
          <w:szCs w:val="28"/>
        </w:rPr>
        <w:t xml:space="preserve">Про </w:t>
      </w:r>
      <w:r>
        <w:rPr>
          <w:sz w:val="28"/>
          <w:szCs w:val="28"/>
        </w:rPr>
        <w:t>закупівлю</w:t>
      </w:r>
      <w:r w:rsidRPr="00EB1F6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</w:t>
      </w:r>
      <w:r>
        <w:rPr>
          <w:sz w:val="28"/>
          <w:szCs w:val="28"/>
        </w:rPr>
        <w:t>іальних</w:t>
      </w:r>
      <w:r w:rsidRPr="00EB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цінностей для забезпечення військової </w:t>
      </w:r>
      <w:proofErr w:type="spellStart"/>
      <w:r>
        <w:rPr>
          <w:sz w:val="28"/>
          <w:szCs w:val="28"/>
        </w:rPr>
        <w:t>частни</w:t>
      </w:r>
      <w:proofErr w:type="spellEnd"/>
      <w:r>
        <w:rPr>
          <w:sz w:val="28"/>
          <w:szCs w:val="28"/>
        </w:rPr>
        <w:t xml:space="preserve"> А7044”</w:t>
      </w:r>
      <w:r>
        <w:rPr>
          <w:sz w:val="28"/>
          <w:szCs w:val="28"/>
        </w:rPr>
        <w:t>, враховуючи висновки спільних постійних комісій міської ради, Решетилівська міська рада</w:t>
      </w:r>
    </w:p>
    <w:p w:rsidR="00BC656F" w:rsidRDefault="00EB1F63">
      <w:pPr>
        <w:jc w:val="both"/>
      </w:pPr>
      <w:r>
        <w:rPr>
          <w:b/>
          <w:sz w:val="28"/>
          <w:szCs w:val="28"/>
        </w:rPr>
        <w:t>ВИРІШИЛА:</w:t>
      </w:r>
    </w:p>
    <w:p w:rsidR="00BC656F" w:rsidRDefault="00BC656F">
      <w:pPr>
        <w:jc w:val="both"/>
        <w:rPr>
          <w:sz w:val="28"/>
          <w:szCs w:val="28"/>
        </w:rPr>
      </w:pPr>
    </w:p>
    <w:p w:rsidR="00BC656F" w:rsidRDefault="00EB1F63">
      <w:pPr>
        <w:jc w:val="both"/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Затвердити акти приймання-передачі матеріальних цінностей від 18.12.2024 №2 та 24.12.2024 №3, придбаних виконавчим комітетом Решетилівської міської ради та переданих військовій частині А7044, що додаються.</w:t>
      </w:r>
    </w:p>
    <w:p w:rsidR="00BC656F" w:rsidRDefault="00EB1F63">
      <w:pPr>
        <w:jc w:val="both"/>
      </w:pPr>
      <w:r>
        <w:rPr>
          <w:rFonts w:cs="Times New Roman"/>
          <w:sz w:val="28"/>
          <w:szCs w:val="28"/>
          <w:lang w:eastAsia="uk-UA"/>
        </w:rPr>
        <w:tab/>
      </w:r>
    </w:p>
    <w:p w:rsidR="00BC656F" w:rsidRDefault="00BC656F">
      <w:pPr>
        <w:jc w:val="both"/>
        <w:rPr>
          <w:sz w:val="28"/>
          <w:szCs w:val="28"/>
        </w:rPr>
      </w:pPr>
    </w:p>
    <w:p w:rsidR="00BC656F" w:rsidRDefault="00BC656F">
      <w:pPr>
        <w:jc w:val="both"/>
        <w:rPr>
          <w:sz w:val="28"/>
          <w:szCs w:val="28"/>
        </w:rPr>
      </w:pPr>
    </w:p>
    <w:p w:rsidR="00BC656F" w:rsidRDefault="00BC656F">
      <w:pPr>
        <w:jc w:val="both"/>
        <w:rPr>
          <w:sz w:val="28"/>
          <w:szCs w:val="28"/>
        </w:rPr>
      </w:pPr>
    </w:p>
    <w:p w:rsidR="00BC656F" w:rsidRDefault="00BC656F">
      <w:pPr>
        <w:jc w:val="both"/>
        <w:rPr>
          <w:sz w:val="28"/>
          <w:szCs w:val="28"/>
        </w:rPr>
      </w:pPr>
    </w:p>
    <w:p w:rsidR="00BC656F" w:rsidRDefault="00EB1F63">
      <w:pPr>
        <w:pStyle w:val="ae"/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       Оксана ДЯДЮНОВА </w:t>
      </w:r>
    </w:p>
    <w:p w:rsidR="00BC656F" w:rsidRDefault="00BC656F">
      <w:pPr>
        <w:pStyle w:val="af"/>
      </w:pPr>
    </w:p>
    <w:p w:rsidR="00BC656F" w:rsidRDefault="00BC656F">
      <w:pPr>
        <w:pStyle w:val="af0"/>
      </w:pPr>
    </w:p>
    <w:p w:rsidR="00BC656F" w:rsidRDefault="00BC656F">
      <w:pPr>
        <w:pStyle w:val="af1"/>
      </w:pPr>
    </w:p>
    <w:p w:rsidR="00BC656F" w:rsidRDefault="00BC656F">
      <w:pPr>
        <w:pStyle w:val="af1"/>
      </w:pPr>
    </w:p>
    <w:p w:rsidR="00BC656F" w:rsidRDefault="00BC656F">
      <w:pPr>
        <w:pStyle w:val="af1"/>
      </w:pPr>
    </w:p>
    <w:sectPr w:rsidR="00BC656F">
      <w:pgSz w:w="11906" w:h="16838"/>
      <w:pgMar w:top="28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6F"/>
    <w:rsid w:val="00BC656F"/>
    <w:rsid w:val="00E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qFormat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qFormat/>
    <w:rPr>
      <w:rFonts w:ascii="Segoe UI" w:eastAsia="Andale Sans UI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rPr>
      <w:rFonts w:ascii="Liberation Serif" w:eastAsia="NSimSun" w:hAnsi="Liberation Serif" w:cs="Lohit Devanagari"/>
      <w:lang w:bidi="hi-IN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2">
    <w:name w:val="Заголовок2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Указатель2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WW-1">
    <w:name w:val="WW-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WW-10">
    <w:name w:val="WW-Указатель1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qFormat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</w:pPr>
  </w:style>
  <w:style w:type="paragraph" w:styleId="af0">
    <w:name w:val="footer"/>
    <w:basedOn w:val="a"/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31572"/>
    <w:pP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qFormat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qFormat/>
    <w:rPr>
      <w:rFonts w:ascii="Segoe UI" w:eastAsia="Andale Sans UI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rPr>
      <w:rFonts w:ascii="Liberation Serif" w:eastAsia="NSimSun" w:hAnsi="Liberation Serif" w:cs="Lohit Devanagari"/>
      <w:lang w:bidi="hi-IN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2">
    <w:name w:val="Заголовок2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Указатель2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WW-1">
    <w:name w:val="WW-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WW-10">
    <w:name w:val="WW-Указатель1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qFormat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</w:pPr>
  </w:style>
  <w:style w:type="paragraph" w:styleId="af0">
    <w:name w:val="footer"/>
    <w:basedOn w:val="a"/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31572"/>
    <w:pP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7</cp:revision>
  <cp:lastPrinted>2021-06-24T06:24:00Z</cp:lastPrinted>
  <dcterms:created xsi:type="dcterms:W3CDTF">2023-12-12T07:23:00Z</dcterms:created>
  <dcterms:modified xsi:type="dcterms:W3CDTF">2024-12-25T07:59:00Z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