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37" w:rsidRDefault="005F2C6B" w:rsidP="001E0F84">
      <w:pPr>
        <w:tabs>
          <w:tab w:val="left" w:pos="4111"/>
        </w:tabs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-28575</wp:posOffset>
            </wp:positionV>
            <wp:extent cx="435600" cy="61920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937" w:rsidRDefault="005F2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B46937" w:rsidRDefault="005F2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B46937" w:rsidRDefault="005F2C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</w:t>
      </w:r>
      <w:proofErr w:type="spellStart"/>
      <w:r>
        <w:rPr>
          <w:b/>
          <w:bCs/>
          <w:sz w:val="28"/>
          <w:szCs w:val="28"/>
          <w:lang w:val="ru-RU"/>
        </w:rPr>
        <w:t>п’ятдесят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="00EB609D">
        <w:rPr>
          <w:b/>
          <w:bCs/>
          <w:sz w:val="28"/>
          <w:szCs w:val="28"/>
          <w:lang w:val="ru-RU"/>
        </w:rPr>
        <w:t>п’ята</w:t>
      </w:r>
      <w:proofErr w:type="spellEnd"/>
      <w:proofErr w:type="gramEnd"/>
      <w:r>
        <w:rPr>
          <w:b/>
          <w:bCs/>
          <w:sz w:val="28"/>
          <w:szCs w:val="28"/>
        </w:rPr>
        <w:t xml:space="preserve"> сесія восьмого скликання)</w:t>
      </w:r>
    </w:p>
    <w:p w:rsidR="00B46937" w:rsidRDefault="00B46937">
      <w:pPr>
        <w:jc w:val="center"/>
        <w:rPr>
          <w:b/>
          <w:sz w:val="28"/>
          <w:szCs w:val="28"/>
        </w:rPr>
      </w:pPr>
    </w:p>
    <w:p w:rsidR="00B46937" w:rsidRDefault="005F2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46937" w:rsidRDefault="00B46937">
      <w:pPr>
        <w:jc w:val="both"/>
        <w:rPr>
          <w:sz w:val="28"/>
          <w:szCs w:val="28"/>
        </w:rPr>
      </w:pPr>
    </w:p>
    <w:p w:rsidR="00B46937" w:rsidRDefault="00EB609D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70AA5">
        <w:rPr>
          <w:sz w:val="28"/>
          <w:szCs w:val="28"/>
        </w:rPr>
        <w:t xml:space="preserve"> березня</w:t>
      </w:r>
      <w:r w:rsidR="005F2C6B">
        <w:rPr>
          <w:sz w:val="28"/>
          <w:szCs w:val="28"/>
        </w:rPr>
        <w:t xml:space="preserve"> 2025 року                 </w:t>
      </w:r>
      <w:r w:rsidR="003669BF">
        <w:rPr>
          <w:sz w:val="28"/>
          <w:szCs w:val="28"/>
        </w:rPr>
        <w:t xml:space="preserve"> </w:t>
      </w:r>
      <w:r w:rsidR="005F2C6B">
        <w:rPr>
          <w:sz w:val="28"/>
          <w:szCs w:val="28"/>
        </w:rPr>
        <w:t xml:space="preserve">  м. </w:t>
      </w:r>
      <w:proofErr w:type="spellStart"/>
      <w:r w:rsidR="005F2C6B">
        <w:rPr>
          <w:sz w:val="28"/>
          <w:szCs w:val="28"/>
        </w:rPr>
        <w:t>Решетилівка</w:t>
      </w:r>
      <w:proofErr w:type="spellEnd"/>
      <w:r w:rsidR="005F2C6B">
        <w:rPr>
          <w:sz w:val="28"/>
          <w:szCs w:val="28"/>
        </w:rPr>
        <w:t xml:space="preserve">                            №</w:t>
      </w:r>
      <w:r w:rsidR="005F2C6B" w:rsidRPr="00E90F7B">
        <w:rPr>
          <w:sz w:val="28"/>
          <w:szCs w:val="28"/>
        </w:rPr>
        <w:t xml:space="preserve"> </w:t>
      </w:r>
      <w:r w:rsidR="00E90F7B" w:rsidRPr="00E90F7B">
        <w:rPr>
          <w:sz w:val="28"/>
          <w:szCs w:val="28"/>
        </w:rPr>
        <w:t>2</w:t>
      </w:r>
      <w:r w:rsidR="00E90F7B" w:rsidRPr="00AF6E06">
        <w:rPr>
          <w:sz w:val="28"/>
          <w:szCs w:val="28"/>
          <w:lang w:val="ru-RU"/>
        </w:rPr>
        <w:t>182</w:t>
      </w:r>
      <w:r>
        <w:rPr>
          <w:sz w:val="28"/>
          <w:szCs w:val="28"/>
        </w:rPr>
        <w:t>-55</w:t>
      </w:r>
      <w:r w:rsidR="005F2C6B">
        <w:rPr>
          <w:sz w:val="28"/>
          <w:szCs w:val="28"/>
        </w:rPr>
        <w:t>-VIIІ</w:t>
      </w:r>
    </w:p>
    <w:p w:rsidR="00B46937" w:rsidRDefault="00B46937"/>
    <w:p w:rsidR="00B46937" w:rsidRPr="00E90F7B" w:rsidRDefault="005F2C6B" w:rsidP="00DC365E">
      <w:pPr>
        <w:pStyle w:val="ad"/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</w:t>
      </w:r>
      <w:r w:rsidR="00DC365E">
        <w:rPr>
          <w:bCs/>
          <w:color w:val="000000"/>
          <w:sz w:val="28"/>
          <w:szCs w:val="28"/>
          <w:lang w:val="uk-UA" w:eastAsia="uk-UA"/>
        </w:rPr>
        <w:t xml:space="preserve">звернення депутатів Решетилівської міської ради до </w:t>
      </w:r>
      <w:r w:rsidR="00DC365E" w:rsidRPr="00E90F7B">
        <w:rPr>
          <w:sz w:val="28"/>
          <w:szCs w:val="28"/>
          <w:lang w:val="uk-UA"/>
        </w:rPr>
        <w:t>Верховної Ради України та міжнародних партнерів</w:t>
      </w:r>
      <w:r w:rsidR="00DC365E">
        <w:rPr>
          <w:bCs/>
          <w:color w:val="000000"/>
          <w:sz w:val="28"/>
          <w:szCs w:val="28"/>
          <w:lang w:val="uk-UA" w:eastAsia="uk-UA"/>
        </w:rPr>
        <w:t xml:space="preserve"> щодо підтримки Президента</w:t>
      </w:r>
      <w:r w:rsidR="00F9209D">
        <w:rPr>
          <w:bCs/>
          <w:color w:val="000000"/>
          <w:sz w:val="28"/>
          <w:szCs w:val="28"/>
          <w:lang w:val="uk-UA" w:eastAsia="uk-UA"/>
        </w:rPr>
        <w:t xml:space="preserve"> України</w:t>
      </w:r>
    </w:p>
    <w:p w:rsidR="00B46937" w:rsidRDefault="00B46937">
      <w:pPr>
        <w:jc w:val="both"/>
        <w:rPr>
          <w:color w:val="000000" w:themeColor="text1"/>
          <w:highlight w:val="white"/>
        </w:rPr>
      </w:pPr>
    </w:p>
    <w:p w:rsidR="00DC365E" w:rsidRDefault="00DC365E" w:rsidP="00DC365E">
      <w:pPr>
        <w:pStyle w:val="Textbodyindent"/>
        <w:shd w:val="clear" w:color="auto" w:fill="FFFFFF" w:themeFill="background1"/>
        <w:tabs>
          <w:tab w:val="left" w:pos="73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65E">
        <w:rPr>
          <w:rFonts w:ascii="Times New Roman" w:hAnsi="Times New Roman" w:cs="Times New Roman"/>
          <w:sz w:val="28"/>
          <w:szCs w:val="28"/>
          <w:lang w:val="uk-UA"/>
        </w:rPr>
        <w:t>Керуючись статтею 25 Закону України ,,Про місцеве самоврядування в Україні”, з метою підтримки Президента України стосовно відстоювання суверенного права будувати свою національну державу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C365E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наближення </w:t>
      </w:r>
      <w:r w:rsidRPr="00DC365E">
        <w:rPr>
          <w:rFonts w:ascii="Times New Roman" w:hAnsi="Times New Roman" w:cs="Times New Roman"/>
          <w:sz w:val="28"/>
          <w:szCs w:val="28"/>
          <w:lang w:val="uk-UA"/>
        </w:rPr>
        <w:t xml:space="preserve">Перемоги,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висновки спільних постійних комісій міської ради</w:t>
      </w:r>
      <w:r w:rsidRPr="00DC365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Решетилівська міська рада</w:t>
      </w:r>
    </w:p>
    <w:p w:rsidR="00DC365E" w:rsidRDefault="00DC365E" w:rsidP="00DC365E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B46937" w:rsidRPr="00DC365E" w:rsidRDefault="00B46937" w:rsidP="00DC365E">
      <w:pPr>
        <w:pStyle w:val="HTML1"/>
        <w:shd w:val="clear" w:color="auto" w:fill="FFFFFF"/>
        <w:tabs>
          <w:tab w:val="left" w:pos="567"/>
          <w:tab w:val="left" w:pos="735"/>
        </w:tabs>
        <w:jc w:val="both"/>
        <w:rPr>
          <w:b/>
          <w:bCs/>
          <w:sz w:val="28"/>
          <w:szCs w:val="28"/>
          <w:lang w:val="ru-RU"/>
        </w:rPr>
      </w:pPr>
    </w:p>
    <w:p w:rsidR="00DC365E" w:rsidRDefault="00DC365E" w:rsidP="00DC365E">
      <w:pPr>
        <w:shd w:val="clear" w:color="auto" w:fill="FFFFFF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cs="Times New Roman"/>
          <w:sz w:val="28"/>
          <w:szCs w:val="28"/>
          <w:lang w:val="ru-RU"/>
        </w:rPr>
        <w:t>Прийняти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Звернення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депутатів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Р</w:t>
      </w:r>
      <w:proofErr w:type="gramEnd"/>
      <w:r>
        <w:rPr>
          <w:rFonts w:cs="Times New Roman"/>
          <w:sz w:val="28"/>
          <w:szCs w:val="28"/>
          <w:lang w:val="ru-RU"/>
        </w:rPr>
        <w:t>ешетилівської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міської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ради до </w:t>
      </w:r>
      <w:proofErr w:type="spellStart"/>
      <w:r>
        <w:rPr>
          <w:rFonts w:cs="Times New Roman"/>
          <w:sz w:val="28"/>
          <w:szCs w:val="28"/>
          <w:lang w:val="ru-RU"/>
        </w:rPr>
        <w:t>Верховної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cs="Times New Roman"/>
          <w:sz w:val="28"/>
          <w:szCs w:val="28"/>
          <w:lang w:val="ru-RU"/>
        </w:rPr>
        <w:t>України</w:t>
      </w:r>
      <w:proofErr w:type="spellEnd"/>
      <w:r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sz w:val="28"/>
          <w:szCs w:val="28"/>
          <w:lang w:val="ru-RU"/>
        </w:rPr>
        <w:t>міжнародних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партнерів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що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додається</w:t>
      </w:r>
      <w:proofErr w:type="spellEnd"/>
      <w:r>
        <w:rPr>
          <w:rFonts w:cs="Times New Roman"/>
          <w:sz w:val="28"/>
          <w:szCs w:val="28"/>
          <w:lang w:val="ru-RU"/>
        </w:rPr>
        <w:t xml:space="preserve">. </w:t>
      </w:r>
    </w:p>
    <w:p w:rsidR="00DC365E" w:rsidRDefault="00DC365E" w:rsidP="00DC365E">
      <w:pPr>
        <w:shd w:val="clear" w:color="auto" w:fill="FFFFFF"/>
        <w:ind w:firstLine="567"/>
        <w:jc w:val="both"/>
        <w:rPr>
          <w:rStyle w:val="1"/>
          <w:rFonts w:cs="Times New Roman"/>
          <w:i w:val="0"/>
          <w:iCs w:val="0"/>
          <w:sz w:val="28"/>
          <w:szCs w:val="28"/>
          <w:lang w:val="ru-RU" w:eastAsia="uk-UA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cs="Times New Roman"/>
          <w:sz w:val="28"/>
          <w:szCs w:val="28"/>
          <w:lang w:val="ru-RU"/>
        </w:rPr>
        <w:t>Відділу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організаційно-інформаційної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роботи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документообігу</w:t>
      </w:r>
      <w:proofErr w:type="spellEnd"/>
      <w:r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sz w:val="28"/>
          <w:szCs w:val="28"/>
          <w:lang w:val="ru-RU"/>
        </w:rPr>
        <w:t>управління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персоналом (</w:t>
      </w:r>
      <w:proofErr w:type="spellStart"/>
      <w:r>
        <w:rPr>
          <w:rFonts w:cs="Times New Roman"/>
          <w:sz w:val="28"/>
          <w:szCs w:val="28"/>
          <w:lang w:val="ru-RU"/>
        </w:rPr>
        <w:t>Мірошник</w:t>
      </w:r>
      <w:proofErr w:type="spellEnd"/>
      <w:r>
        <w:rPr>
          <w:rFonts w:cs="Times New Roman"/>
          <w:sz w:val="28"/>
          <w:szCs w:val="28"/>
          <w:lang w:val="ru-RU"/>
        </w:rPr>
        <w:t xml:space="preserve"> Оксана) </w:t>
      </w:r>
      <w:proofErr w:type="spellStart"/>
      <w:r>
        <w:rPr>
          <w:rFonts w:cs="Times New Roman"/>
          <w:sz w:val="28"/>
          <w:szCs w:val="28"/>
          <w:lang w:val="ru-RU"/>
        </w:rPr>
        <w:t>надіслати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Звернення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на адресу </w:t>
      </w:r>
      <w:proofErr w:type="spellStart"/>
      <w:r>
        <w:rPr>
          <w:rFonts w:cs="Times New Roman"/>
          <w:sz w:val="28"/>
          <w:szCs w:val="28"/>
          <w:lang w:val="ru-RU"/>
        </w:rPr>
        <w:t>Верховно</w:t>
      </w:r>
      <w:proofErr w:type="gramStart"/>
      <w:r>
        <w:rPr>
          <w:rFonts w:cs="Times New Roman"/>
          <w:sz w:val="28"/>
          <w:szCs w:val="28"/>
          <w:lang w:val="ru-RU"/>
        </w:rPr>
        <w:t>ї</w:t>
      </w:r>
      <w:proofErr w:type="spellEnd"/>
      <w:r>
        <w:rPr>
          <w:rFonts w:cs="Times New Roman"/>
          <w:sz w:val="28"/>
          <w:szCs w:val="28"/>
          <w:lang w:val="ru-RU"/>
        </w:rPr>
        <w:t xml:space="preserve"> Р</w:t>
      </w:r>
      <w:proofErr w:type="gramEnd"/>
      <w:r>
        <w:rPr>
          <w:rFonts w:cs="Times New Roman"/>
          <w:sz w:val="28"/>
          <w:szCs w:val="28"/>
          <w:lang w:val="ru-RU"/>
        </w:rPr>
        <w:t xml:space="preserve">ади </w:t>
      </w:r>
      <w:proofErr w:type="spellStart"/>
      <w:r>
        <w:rPr>
          <w:rFonts w:cs="Times New Roman"/>
          <w:sz w:val="28"/>
          <w:szCs w:val="28"/>
          <w:lang w:val="ru-RU"/>
        </w:rPr>
        <w:t>України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B46937" w:rsidRPr="00DC365E" w:rsidRDefault="00B46937">
      <w:pPr>
        <w:pStyle w:val="ad"/>
        <w:spacing w:beforeAutospacing="0" w:after="52" w:afterAutospacing="0"/>
        <w:rPr>
          <w:color w:val="000000" w:themeColor="text1"/>
          <w:sz w:val="28"/>
          <w:szCs w:val="28"/>
          <w:highlight w:val="white"/>
        </w:rPr>
      </w:pPr>
    </w:p>
    <w:p w:rsidR="00B46937" w:rsidRDefault="00B46937">
      <w:pPr>
        <w:tabs>
          <w:tab w:val="left" w:pos="6946"/>
        </w:tabs>
        <w:rPr>
          <w:b/>
          <w:sz w:val="28"/>
          <w:szCs w:val="28"/>
        </w:rPr>
      </w:pPr>
    </w:p>
    <w:p w:rsidR="00B46937" w:rsidRDefault="00B46937">
      <w:pPr>
        <w:rPr>
          <w:sz w:val="28"/>
          <w:szCs w:val="28"/>
        </w:rPr>
      </w:pPr>
    </w:p>
    <w:p w:rsidR="001E0F84" w:rsidRDefault="001E0F84" w:rsidP="001E0F84">
      <w:pPr>
        <w:tabs>
          <w:tab w:val="left" w:pos="7088"/>
        </w:tabs>
        <w:rPr>
          <w:sz w:val="28"/>
          <w:szCs w:val="28"/>
        </w:rPr>
      </w:pPr>
    </w:p>
    <w:p w:rsidR="00B46937" w:rsidRDefault="00B46937"/>
    <w:p w:rsidR="00B46937" w:rsidRDefault="005F2C6B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Оксана ДЯДЮНОВА</w:t>
      </w: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3669BF" w:rsidRDefault="003669BF" w:rsidP="00E20546">
      <w:pPr>
        <w:pStyle w:val="ae"/>
        <w:ind w:left="2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:rsidR="00E20546" w:rsidRDefault="00E20546" w:rsidP="00E20546">
      <w:pPr>
        <w:pStyle w:val="ae"/>
        <w:ind w:left="2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Додаток</w:t>
      </w:r>
    </w:p>
    <w:p w:rsidR="00E20546" w:rsidRDefault="00E20546" w:rsidP="00E20546">
      <w:pPr>
        <w:pStyle w:val="ae"/>
        <w:ind w:left="2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до рішення Решетилівської</w:t>
      </w:r>
    </w:p>
    <w:p w:rsidR="00E20546" w:rsidRDefault="00E20546" w:rsidP="00E20546">
      <w:pPr>
        <w:pStyle w:val="ae"/>
        <w:ind w:left="2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міської ради восьмого скликання</w:t>
      </w:r>
    </w:p>
    <w:p w:rsidR="00E20546" w:rsidRDefault="00E20546" w:rsidP="00E20546">
      <w:pPr>
        <w:pStyle w:val="ae"/>
        <w:ind w:left="2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21 березня 2025 року</w:t>
      </w:r>
    </w:p>
    <w:p w:rsidR="00564349" w:rsidRDefault="00E20546" w:rsidP="00564349">
      <w:pPr>
        <w:pStyle w:val="ae"/>
        <w:ind w:left="2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№ </w:t>
      </w:r>
      <w:r w:rsidR="00E90F7B">
        <w:rPr>
          <w:rFonts w:ascii="Times New Roman" w:hAnsi="Times New Roman" w:cs="Times New Roman"/>
          <w:color w:val="000000"/>
          <w:sz w:val="28"/>
          <w:szCs w:val="28"/>
        </w:rPr>
        <w:t>2182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-55-</w:t>
      </w:r>
      <w:r>
        <w:rPr>
          <w:rFonts w:ascii="Times New Roman" w:hAnsi="Times New Roman" w:cs="Times New Roman"/>
          <w:color w:val="000000"/>
          <w:sz w:val="28"/>
          <w:szCs w:val="28"/>
        </w:rPr>
        <w:t>VIII</w:t>
      </w:r>
    </w:p>
    <w:p w:rsidR="00E20546" w:rsidRPr="00564349" w:rsidRDefault="00564349" w:rsidP="00564349">
      <w:pPr>
        <w:pStyle w:val="ae"/>
        <w:ind w:left="22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="00E20546">
        <w:rPr>
          <w:rFonts w:cs="Times New Roman"/>
          <w:color w:val="000000"/>
          <w:sz w:val="28"/>
          <w:szCs w:val="28"/>
          <w:lang w:val="ru-RU"/>
        </w:rPr>
        <w:t>(55</w:t>
      </w:r>
      <w:r w:rsidR="00E20546" w:rsidRPr="001D0169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20546">
        <w:rPr>
          <w:rFonts w:cs="Times New Roman"/>
          <w:color w:val="000000"/>
          <w:sz w:val="28"/>
          <w:szCs w:val="28"/>
        </w:rPr>
        <w:t>сесія</w:t>
      </w:r>
      <w:proofErr w:type="spellEnd"/>
      <w:r w:rsidR="00E20546">
        <w:rPr>
          <w:rFonts w:cs="Times New Roman"/>
          <w:color w:val="000000"/>
          <w:sz w:val="28"/>
          <w:szCs w:val="28"/>
        </w:rPr>
        <w:t>)</w:t>
      </w:r>
    </w:p>
    <w:p w:rsidR="00E20546" w:rsidRDefault="00E20546" w:rsidP="00E20546">
      <w:pPr>
        <w:tabs>
          <w:tab w:val="left" w:pos="6521"/>
        </w:tabs>
        <w:jc w:val="both"/>
        <w:rPr>
          <w:rFonts w:cs="Times New Roman"/>
          <w:color w:val="000000"/>
          <w:sz w:val="28"/>
          <w:szCs w:val="28"/>
        </w:rPr>
      </w:pPr>
    </w:p>
    <w:p w:rsidR="00E20546" w:rsidRPr="001D0169" w:rsidRDefault="00E20546" w:rsidP="00E2054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ЗВЕРНЕННЯ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0546" w:rsidRDefault="00E20546" w:rsidP="00E2054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Решетилівської міської</w:t>
      </w:r>
      <w:r>
        <w:rPr>
          <w:rFonts w:ascii="Times New Roman" w:hAnsi="Times New Roman"/>
          <w:sz w:val="28"/>
          <w:szCs w:val="28"/>
          <w:lang w:val="ru-RU"/>
        </w:rPr>
        <w:t xml:space="preserve"> ради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Верховної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міжнародних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партнерів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ідтримки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Президента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0546" w:rsidRPr="001D0169" w:rsidRDefault="00E20546" w:rsidP="00E2054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Володимира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Зеленського</w:t>
      </w:r>
      <w:proofErr w:type="spellEnd"/>
    </w:p>
    <w:p w:rsidR="00E20546" w:rsidRPr="00E20546" w:rsidRDefault="00E20546" w:rsidP="00E20546">
      <w:pPr>
        <w:tabs>
          <w:tab w:val="left" w:pos="6521"/>
        </w:tabs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E20546" w:rsidRPr="00E20546" w:rsidRDefault="00E20546" w:rsidP="003669B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546">
        <w:rPr>
          <w:sz w:val="28"/>
          <w:szCs w:val="28"/>
        </w:rPr>
        <w:t>Сьогодні Україна вчергове виборює свою незалежність. Триває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війна за нашу державність, за нашу волю, за наш суверенітет, за саме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існування української нації.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В умовах воєнних дій гинуть громадяни України, у тому числі</w:t>
      </w:r>
      <w:r w:rsidR="00C754BC">
        <w:rPr>
          <w:sz w:val="28"/>
          <w:szCs w:val="28"/>
          <w:lang w:val="en-US"/>
        </w:rPr>
        <w:t> </w:t>
      </w:r>
      <w:r w:rsidRPr="00E205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жінки, діти. Руйнується інфраструктура та житло. Мільйони наших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громадян полишили країну, рятуючи своїх дітей від геноциду,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 xml:space="preserve">розв’язаного </w:t>
      </w:r>
      <w:proofErr w:type="spellStart"/>
      <w:r w:rsidRPr="00E20546">
        <w:rPr>
          <w:sz w:val="28"/>
          <w:szCs w:val="28"/>
        </w:rPr>
        <w:t>росією</w:t>
      </w:r>
      <w:proofErr w:type="spellEnd"/>
      <w:r w:rsidRPr="00E205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За підтримки міжнародної спільноти всі ми згуртовано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відстоюємо суверенне право будувати свою національну державу,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господарювати на своїй Богом даній нам Українській Землі.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Разом із цивілізованим світом розуміємо: мир може бути</w:t>
      </w:r>
    </w:p>
    <w:p w:rsidR="00E20546" w:rsidRPr="00E20546" w:rsidRDefault="00E20546" w:rsidP="003669B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E20546">
        <w:rPr>
          <w:sz w:val="28"/>
          <w:szCs w:val="28"/>
        </w:rPr>
        <w:t>стабільним, цю мету реалізовуємо з нашими партнерами. Цю війну не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ми розв’язували, але ми завершимо її надійним миром. Прагнемо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повернути українців з російського полону, і щоб в України було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майбутнє.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 xml:space="preserve">Україна – держава з тисячолітньою історією боротьби. </w:t>
      </w:r>
      <w:r>
        <w:rPr>
          <w:sz w:val="28"/>
          <w:szCs w:val="28"/>
        </w:rPr>
        <w:t xml:space="preserve">Україна </w:t>
      </w:r>
      <w:r w:rsidRPr="00E20546">
        <w:rPr>
          <w:sz w:val="28"/>
          <w:szCs w:val="28"/>
        </w:rPr>
        <w:t>продовжує боротьбу і зараз.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Кожен на</w:t>
      </w:r>
      <w:r>
        <w:rPr>
          <w:sz w:val="28"/>
          <w:szCs w:val="28"/>
        </w:rPr>
        <w:t xml:space="preserve"> своєму місці наближає перемогу, тому  с</w:t>
      </w:r>
      <w:r w:rsidRPr="00E20546">
        <w:rPr>
          <w:sz w:val="28"/>
          <w:szCs w:val="28"/>
        </w:rPr>
        <w:t>тоїмо пліч-о-пліч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міцно і впевнено.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 xml:space="preserve">Президент України Володимир </w:t>
      </w:r>
      <w:proofErr w:type="spellStart"/>
      <w:r w:rsidRPr="00E20546">
        <w:rPr>
          <w:sz w:val="28"/>
          <w:szCs w:val="28"/>
        </w:rPr>
        <w:t>Зеленський</w:t>
      </w:r>
      <w:proofErr w:type="spellEnd"/>
      <w:r w:rsidRPr="00E20546">
        <w:rPr>
          <w:sz w:val="28"/>
          <w:szCs w:val="28"/>
        </w:rPr>
        <w:t xml:space="preserve"> обраний народом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України. Підтримуємо його у прагненні перемогти ворога!</w:t>
      </w:r>
    </w:p>
    <w:p w:rsidR="00E20546" w:rsidRDefault="00E20546" w:rsidP="003669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546">
        <w:rPr>
          <w:sz w:val="28"/>
          <w:szCs w:val="28"/>
        </w:rPr>
        <w:t>Наша міць – у єдності. Разом ми незламні! Разом ми неодмінно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 xml:space="preserve">переможемо. </w:t>
      </w:r>
    </w:p>
    <w:p w:rsidR="00E20546" w:rsidRDefault="00E20546" w:rsidP="003669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546">
        <w:rPr>
          <w:sz w:val="28"/>
          <w:szCs w:val="28"/>
        </w:rPr>
        <w:t>Звертаємося до Верховної Ради України, депутатів рад всіх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рівнів, міжнародних партнерів з пропозицією полишити політичні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амбіції та гуртуватися довкола нашого Президента держави задля</w:t>
      </w:r>
      <w:r>
        <w:rPr>
          <w:sz w:val="28"/>
          <w:szCs w:val="28"/>
        </w:rPr>
        <w:t xml:space="preserve"> </w:t>
      </w:r>
      <w:r w:rsidRPr="00E20546">
        <w:rPr>
          <w:sz w:val="28"/>
          <w:szCs w:val="28"/>
        </w:rPr>
        <w:t>Перемоги, задля майбутнього України!</w:t>
      </w:r>
    </w:p>
    <w:p w:rsidR="00E20546" w:rsidRDefault="00E20546">
      <w:pPr>
        <w:tabs>
          <w:tab w:val="left" w:pos="6521"/>
        </w:tabs>
        <w:rPr>
          <w:sz w:val="28"/>
          <w:szCs w:val="28"/>
        </w:rPr>
      </w:pPr>
    </w:p>
    <w:p w:rsidR="00E20546" w:rsidRDefault="00E20546">
      <w:pPr>
        <w:tabs>
          <w:tab w:val="left" w:pos="6521"/>
        </w:tabs>
        <w:sectPr w:rsidR="00E20546" w:rsidSect="00AF6E06">
          <w:pgSz w:w="11906" w:h="16838"/>
          <w:pgMar w:top="567" w:right="567" w:bottom="1134" w:left="1701" w:header="0" w:footer="0" w:gutter="0"/>
          <w:cols w:space="720"/>
          <w:formProt w:val="0"/>
          <w:docGrid w:linePitch="360"/>
        </w:sectPr>
      </w:pPr>
    </w:p>
    <w:p w:rsidR="001E0F84" w:rsidRPr="001E0F84" w:rsidRDefault="001E0F84" w:rsidP="005F2C6B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Рішення підготовлено</w:t>
      </w:r>
      <w:r w:rsidRPr="001E0F84">
        <w:rPr>
          <w:sz w:val="28"/>
          <w:szCs w:val="28"/>
          <w:lang w:val="ru-RU"/>
        </w:rPr>
        <w:t>:</w:t>
      </w:r>
    </w:p>
    <w:p w:rsidR="001E0F84" w:rsidRDefault="001E0F84" w:rsidP="005F2C6B">
      <w:pPr>
        <w:tabs>
          <w:tab w:val="left" w:pos="7088"/>
        </w:tabs>
        <w:jc w:val="both"/>
        <w:rPr>
          <w:sz w:val="28"/>
          <w:szCs w:val="28"/>
        </w:rPr>
      </w:pPr>
    </w:p>
    <w:p w:rsidR="005F2C6B" w:rsidRDefault="005F2C6B" w:rsidP="001E0F84">
      <w:pPr>
        <w:tabs>
          <w:tab w:val="left" w:pos="7088"/>
        </w:tabs>
        <w:jc w:val="both"/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>Тетяна МАЛИШ</w:t>
      </w:r>
    </w:p>
    <w:p w:rsidR="005F2C6B" w:rsidRDefault="004442EC" w:rsidP="005F2C6B">
      <w:pPr>
        <w:tabs>
          <w:tab w:val="left" w:pos="7088"/>
        </w:tabs>
        <w:jc w:val="both"/>
      </w:pPr>
      <w:r>
        <w:rPr>
          <w:sz w:val="28"/>
          <w:szCs w:val="28"/>
        </w:rPr>
        <w:t>___.03</w:t>
      </w:r>
      <w:r w:rsidR="005F2C6B">
        <w:rPr>
          <w:sz w:val="28"/>
          <w:szCs w:val="28"/>
        </w:rPr>
        <w:t>.2025</w:t>
      </w:r>
    </w:p>
    <w:p w:rsidR="005F2C6B" w:rsidRDefault="005F2C6B" w:rsidP="005F2C6B">
      <w:pPr>
        <w:tabs>
          <w:tab w:val="left" w:pos="6379"/>
          <w:tab w:val="left" w:pos="6521"/>
        </w:tabs>
        <w:jc w:val="center"/>
      </w:pPr>
      <w:r>
        <w:rPr>
          <w:sz w:val="28"/>
          <w:szCs w:val="28"/>
        </w:rPr>
        <w:t>ПОГОДЖЕНО</w:t>
      </w:r>
    </w:p>
    <w:p w:rsidR="005F2C6B" w:rsidRDefault="005F2C6B" w:rsidP="005F2C6B">
      <w:pPr>
        <w:tabs>
          <w:tab w:val="left" w:pos="6379"/>
          <w:tab w:val="left" w:pos="6521"/>
        </w:tabs>
        <w:rPr>
          <w:sz w:val="28"/>
          <w:szCs w:val="28"/>
        </w:rPr>
      </w:pPr>
    </w:p>
    <w:p w:rsidR="005F2C6B" w:rsidRDefault="005F2C6B" w:rsidP="005F2C6B">
      <w:pPr>
        <w:jc w:val="both"/>
      </w:pPr>
      <w:r>
        <w:rPr>
          <w:sz w:val="28"/>
          <w:szCs w:val="28"/>
        </w:rPr>
        <w:t>Начальник відділу з юридичних питань</w:t>
      </w:r>
    </w:p>
    <w:p w:rsidR="005F2C6B" w:rsidRDefault="005F2C6B" w:rsidP="005F2C6B">
      <w:pPr>
        <w:tabs>
          <w:tab w:val="left" w:pos="6765"/>
        </w:tabs>
        <w:jc w:val="both"/>
      </w:pPr>
      <w:r>
        <w:rPr>
          <w:sz w:val="28"/>
          <w:szCs w:val="28"/>
        </w:rPr>
        <w:t>та управління комунальним майном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КОЛОТІЙ</w:t>
      </w:r>
    </w:p>
    <w:p w:rsidR="005F2C6B" w:rsidRDefault="004442EC" w:rsidP="005F2C6B">
      <w:pPr>
        <w:tabs>
          <w:tab w:val="left" w:pos="7088"/>
        </w:tabs>
        <w:jc w:val="both"/>
      </w:pPr>
      <w:r>
        <w:rPr>
          <w:sz w:val="28"/>
          <w:szCs w:val="28"/>
        </w:rPr>
        <w:t>___.03</w:t>
      </w:r>
      <w:r w:rsidR="005F2C6B">
        <w:rPr>
          <w:sz w:val="28"/>
          <w:szCs w:val="28"/>
        </w:rPr>
        <w:t>.2025</w:t>
      </w:r>
    </w:p>
    <w:p w:rsidR="005F2C6B" w:rsidRDefault="005F2C6B" w:rsidP="005F2C6B">
      <w:pPr>
        <w:tabs>
          <w:tab w:val="left" w:pos="7088"/>
        </w:tabs>
        <w:jc w:val="both"/>
        <w:rPr>
          <w:sz w:val="28"/>
          <w:szCs w:val="28"/>
        </w:rPr>
      </w:pPr>
    </w:p>
    <w:p w:rsidR="005F2C6B" w:rsidRDefault="005F2C6B" w:rsidP="005F2C6B">
      <w:pPr>
        <w:tabs>
          <w:tab w:val="left" w:pos="7088"/>
        </w:tabs>
        <w:jc w:val="both"/>
      </w:pPr>
      <w:r>
        <w:rPr>
          <w:sz w:val="28"/>
          <w:szCs w:val="28"/>
        </w:rPr>
        <w:t>Начальник відділу організаційно -</w:t>
      </w:r>
    </w:p>
    <w:p w:rsidR="005F2C6B" w:rsidRDefault="005F2C6B" w:rsidP="005F2C6B">
      <w:pPr>
        <w:tabs>
          <w:tab w:val="left" w:pos="7088"/>
        </w:tabs>
        <w:jc w:val="both"/>
      </w:pPr>
      <w:r>
        <w:rPr>
          <w:sz w:val="28"/>
          <w:szCs w:val="28"/>
        </w:rPr>
        <w:t xml:space="preserve">інформаційної роботи, документообігу </w:t>
      </w:r>
    </w:p>
    <w:p w:rsidR="005F2C6B" w:rsidRDefault="005F2C6B" w:rsidP="001E0F84">
      <w:pPr>
        <w:tabs>
          <w:tab w:val="left" w:pos="6804"/>
        </w:tabs>
        <w:jc w:val="both"/>
      </w:pPr>
      <w:r>
        <w:rPr>
          <w:sz w:val="28"/>
          <w:szCs w:val="28"/>
        </w:rPr>
        <w:t>та управління перс</w:t>
      </w:r>
      <w:r w:rsidR="001E0F84">
        <w:rPr>
          <w:sz w:val="28"/>
          <w:szCs w:val="28"/>
        </w:rPr>
        <w:t>оналом</w:t>
      </w:r>
      <w:r w:rsidR="001E0F84">
        <w:rPr>
          <w:sz w:val="28"/>
          <w:szCs w:val="28"/>
        </w:rPr>
        <w:tab/>
      </w:r>
      <w:r>
        <w:rPr>
          <w:sz w:val="28"/>
          <w:szCs w:val="28"/>
        </w:rPr>
        <w:t>Оксана МІРОШНИК</w:t>
      </w:r>
    </w:p>
    <w:p w:rsidR="005F2C6B" w:rsidRDefault="004442EC" w:rsidP="005F2C6B">
      <w:pPr>
        <w:tabs>
          <w:tab w:val="left" w:pos="7088"/>
        </w:tabs>
        <w:jc w:val="both"/>
      </w:pPr>
      <w:r>
        <w:rPr>
          <w:sz w:val="28"/>
          <w:szCs w:val="28"/>
        </w:rPr>
        <w:t>___.03</w:t>
      </w:r>
      <w:r w:rsidR="005F2C6B">
        <w:rPr>
          <w:sz w:val="28"/>
          <w:szCs w:val="28"/>
        </w:rPr>
        <w:t>.2025</w:t>
      </w:r>
    </w:p>
    <w:p w:rsidR="005F2C6B" w:rsidRDefault="005F2C6B" w:rsidP="005F2C6B">
      <w:pPr>
        <w:tabs>
          <w:tab w:val="left" w:pos="7088"/>
        </w:tabs>
        <w:jc w:val="both"/>
        <w:rPr>
          <w:sz w:val="28"/>
          <w:szCs w:val="28"/>
        </w:rPr>
      </w:pPr>
    </w:p>
    <w:p w:rsidR="00B46937" w:rsidRDefault="00B46937"/>
    <w:sectPr w:rsidR="00B46937" w:rsidSect="001E0F84">
      <w:pgSz w:w="11906" w:h="16838"/>
      <w:pgMar w:top="1134" w:right="1134" w:bottom="1134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0631"/>
    <w:multiLevelType w:val="multilevel"/>
    <w:tmpl w:val="7A4A0D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F92DB4"/>
    <w:multiLevelType w:val="hybridMultilevel"/>
    <w:tmpl w:val="6AC6BD84"/>
    <w:lvl w:ilvl="0" w:tplc="CA42D86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B3647F"/>
    <w:multiLevelType w:val="multilevel"/>
    <w:tmpl w:val="4DE81E3E"/>
    <w:lvl w:ilvl="0">
      <w:start w:val="1"/>
      <w:numFmt w:val="decimal"/>
      <w:lvlText w:val="%1."/>
      <w:lvlJc w:val="left"/>
      <w:pPr>
        <w:tabs>
          <w:tab w:val="num" w:pos="360"/>
        </w:tabs>
        <w:ind w:left="1425" w:hanging="360"/>
      </w:pPr>
      <w:rPr>
        <w:rFonts w:eastAsia="Andale Sans UI;Times New Roman" w:cs="Tahoma"/>
        <w:b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937"/>
    <w:rsid w:val="001E0F84"/>
    <w:rsid w:val="003669BF"/>
    <w:rsid w:val="00370AA5"/>
    <w:rsid w:val="004442EC"/>
    <w:rsid w:val="00564349"/>
    <w:rsid w:val="005F2C6B"/>
    <w:rsid w:val="00914A5B"/>
    <w:rsid w:val="00AF6E06"/>
    <w:rsid w:val="00B46937"/>
    <w:rsid w:val="00C52380"/>
    <w:rsid w:val="00C754BC"/>
    <w:rsid w:val="00DC365E"/>
    <w:rsid w:val="00DE265D"/>
    <w:rsid w:val="00E20546"/>
    <w:rsid w:val="00E90F7B"/>
    <w:rsid w:val="00EB609D"/>
    <w:rsid w:val="00F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F1829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character" w:styleId="a4">
    <w:name w:val="Strong"/>
    <w:basedOn w:val="a0"/>
    <w:uiPriority w:val="22"/>
    <w:qFormat/>
    <w:rsid w:val="003B4967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styleId="ac">
    <w:name w:val="Balloon Text"/>
    <w:basedOn w:val="a"/>
    <w:uiPriority w:val="99"/>
    <w:semiHidden/>
    <w:unhideWhenUsed/>
    <w:qFormat/>
    <w:rsid w:val="00AF1829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3B4967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paragraph" w:customStyle="1" w:styleId="HTML1">
    <w:name w:val="Стандартный HTML1"/>
    <w:qFormat/>
    <w:rsid w:val="003B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SimSun" w:eastAsia="SimSun" w:hAnsi="SimSun" w:cs="SimSun"/>
      <w:kern w:val="2"/>
      <w:sz w:val="24"/>
      <w:szCs w:val="24"/>
      <w:lang w:val="en-US" w:eastAsia="zh-CN"/>
    </w:rPr>
  </w:style>
  <w:style w:type="paragraph" w:customStyle="1" w:styleId="Standard">
    <w:name w:val="Standard"/>
    <w:qFormat/>
    <w:rsid w:val="00DC365E"/>
    <w:pPr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val="en-US" w:eastAsia="zh-CN" w:bidi="hi-IN"/>
    </w:rPr>
  </w:style>
  <w:style w:type="paragraph" w:customStyle="1" w:styleId="Textbodyindent">
    <w:name w:val="Text body indent"/>
    <w:basedOn w:val="Standard"/>
    <w:qFormat/>
    <w:rsid w:val="00DC365E"/>
    <w:pPr>
      <w:ind w:firstLine="630"/>
    </w:pPr>
  </w:style>
  <w:style w:type="character" w:customStyle="1" w:styleId="1">
    <w:name w:val="Выделение1"/>
    <w:qFormat/>
    <w:rsid w:val="00DC365E"/>
    <w:rPr>
      <w:i/>
      <w:iCs/>
    </w:rPr>
  </w:style>
  <w:style w:type="paragraph" w:customStyle="1" w:styleId="ae">
    <w:name w:val="Содержимое таблицы"/>
    <w:basedOn w:val="Standard"/>
    <w:qFormat/>
    <w:rsid w:val="00E2054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5EDA-0FF2-422E-9222-455C6ADB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48</cp:revision>
  <cp:lastPrinted>2025-03-31T12:20:00Z</cp:lastPrinted>
  <dcterms:created xsi:type="dcterms:W3CDTF">2018-12-06T13:27:00Z</dcterms:created>
  <dcterms:modified xsi:type="dcterms:W3CDTF">2025-03-31T12:20:00Z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