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08 липня 2025 року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226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одноразової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 xml:space="preserve">особам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70" w:leader="none"/>
          <w:tab w:val="left" w:pos="4111" w:leader="none"/>
        </w:tabs>
        <w:jc w:val="both"/>
        <w:rPr/>
      </w:pPr>
      <w:r>
        <w:rPr>
          <w:spacing w:val="-2"/>
          <w:sz w:val="28"/>
          <w:szCs w:val="28"/>
          <w:lang w:val="uk-UA"/>
        </w:rPr>
        <w:t xml:space="preserve">       </w:t>
      </w:r>
      <w:r>
        <w:rPr>
          <w:spacing w:val="-2"/>
          <w:sz w:val="28"/>
          <w:szCs w:val="28"/>
          <w:lang w:val="uk-UA"/>
        </w:rPr>
        <w:t>Відповідно   до   ст. 34 Закону  України  ,,Про  місцеве   самоврядування  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заяви та подані документи гр.  З., гр. З., гр. К., гр. Л., гр. Н., гр. П., гр. Р., гр. Ч., гр. Ш</w:t>
      </w:r>
      <w:bookmarkStart w:id="1" w:name="_Hlk157680019"/>
      <w:bookmarkEnd w:id="1"/>
      <w:r>
        <w:rPr>
          <w:spacing w:val="-2"/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0"/>
        </w:numPr>
        <w:tabs>
          <w:tab w:val="left" w:pos="570" w:leader="none"/>
        </w:tabs>
        <w:ind w:left="207" w:right="-1" w:hanging="0"/>
        <w:jc w:val="both"/>
        <w:rPr/>
      </w:pPr>
      <w:r>
        <w:rPr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 w:eastAsia="ru-RU"/>
        </w:rPr>
        <w:t>Відділу бухгалтерського обліку,  звітності   та   адміністративно-господарського забезпечення виконавчого комітету міської ради (Момот Світлана)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З., 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З.,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widowControl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>гр. К.</w:t>
      </w:r>
      <w:r>
        <w:rPr>
          <w:color w:val="000000"/>
          <w:kern w:val="0"/>
          <w:sz w:val="28"/>
          <w:szCs w:val="28"/>
          <w:lang w:val="uk-UA" w:eastAsia="zh-CN"/>
        </w:rPr>
        <w:t xml:space="preserve">, </w:t>
      </w:r>
      <w:r>
        <w:rPr>
          <w:spacing w:val="-2"/>
          <w:sz w:val="28"/>
          <w:szCs w:val="28"/>
          <w:lang w:val="uk-UA" w:eastAsia="zh-CN"/>
        </w:rPr>
        <w:t xml:space="preserve">який </w:t>
      </w:r>
      <w:r>
        <w:rPr>
          <w:sz w:val="28"/>
          <w:szCs w:val="28"/>
          <w:lang w:val="uk-UA" w:eastAsia="zh-CN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zh-CN"/>
        </w:rPr>
        <w:t>гр. Л., який 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гр. Н.,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sz w:val="28"/>
          <w:szCs w:val="28"/>
          <w:lang w:val="uk-UA"/>
        </w:rPr>
        <w:t>гр. П., який 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sz w:val="28"/>
          <w:szCs w:val="28"/>
          <w:lang w:val="uk-UA"/>
        </w:rPr>
        <w:t>гр. Р., який 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sz w:val="28"/>
          <w:szCs w:val="28"/>
          <w:lang w:val="uk-UA"/>
        </w:rPr>
        <w:t>гр. Ч., який зареєстрований за адресою:*** та проживає за адресою: ***;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9) гр. Ш., який зареєстрований та проживає за адресою:***.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61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3461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34617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3A74-771A-4FC1-958D-BAEB8D45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LibreOffice/6.1.0.3$Windows_X86_64 LibreOffice_project/efb621ed25068d70781dc026f7e9c5187a4decd1</Application>
  <Pages>1</Pages>
  <Words>212</Words>
  <Characters>1212</Characters>
  <CharactersWithSpaces>1566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2025-07-07T13:25:00Z</dcterms:created>
  <dc:creator>User-PC</dc:creator>
  <dc:description/>
  <dc:language>uk-UA</dc:language>
  <cp:lastModifiedBy/>
  <cp:lastPrinted>2025-07-09T08:28:49Z</cp:lastPrinted>
  <dcterms:modified xsi:type="dcterms:W3CDTF">2025-07-14T14:25:01Z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