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B7" w:rsidRDefault="003E60A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-503555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7B7" w:rsidRDefault="003E60A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F977B7" w:rsidRDefault="003E60A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F977B7" w:rsidRDefault="003E60A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ВИКОНАВЧИЙ КОМІТЕТ</w:t>
      </w:r>
    </w:p>
    <w:p w:rsidR="00F977B7" w:rsidRDefault="00F977B7">
      <w:pPr>
        <w:jc w:val="center"/>
        <w:rPr>
          <w:rFonts w:cs="Times New Roman"/>
          <w:b/>
          <w:sz w:val="28"/>
          <w:szCs w:val="28"/>
        </w:rPr>
      </w:pPr>
    </w:p>
    <w:p w:rsidR="00F977B7" w:rsidRDefault="003E60A1">
      <w:pPr>
        <w:jc w:val="center"/>
        <w:rPr>
          <w:rStyle w:val="a3"/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>РІШЕННЯ</w:t>
      </w:r>
    </w:p>
    <w:p w:rsidR="00F977B7" w:rsidRDefault="00F977B7">
      <w:pPr>
        <w:jc w:val="center"/>
        <w:rPr>
          <w:rFonts w:cs="Times New Roman"/>
          <w:sz w:val="28"/>
          <w:szCs w:val="28"/>
        </w:rPr>
      </w:pPr>
    </w:p>
    <w:p w:rsidR="00F977B7" w:rsidRDefault="003E60A1">
      <w:r>
        <w:rPr>
          <w:rStyle w:val="a3"/>
          <w:rFonts w:cs="Times New Roman"/>
          <w:b w:val="0"/>
          <w:bCs w:val="0"/>
          <w:sz w:val="28"/>
          <w:szCs w:val="28"/>
        </w:rPr>
        <w:t>29 січня 2025 року</w:t>
      </w:r>
      <w:r>
        <w:rPr>
          <w:rStyle w:val="a3"/>
          <w:rFonts w:cs="Times New Roman"/>
          <w:b w:val="0"/>
          <w:bCs w:val="0"/>
          <w:sz w:val="28"/>
          <w:szCs w:val="28"/>
        </w:rPr>
        <w:tab/>
      </w:r>
      <w:r>
        <w:rPr>
          <w:rStyle w:val="a3"/>
          <w:rFonts w:cs="Times New Roman"/>
          <w:b w:val="0"/>
          <w:bCs w:val="0"/>
          <w:sz w:val="28"/>
          <w:szCs w:val="28"/>
        </w:rPr>
        <w:tab/>
        <w:t xml:space="preserve">          </w:t>
      </w:r>
      <w:proofErr w:type="spellStart"/>
      <w:r>
        <w:rPr>
          <w:rStyle w:val="a3"/>
          <w:rFonts w:cs="Times New Roman"/>
          <w:b w:val="0"/>
          <w:bCs w:val="0"/>
          <w:sz w:val="28"/>
          <w:szCs w:val="28"/>
        </w:rPr>
        <w:t>м. Решетилі</w:t>
      </w:r>
      <w:proofErr w:type="spellEnd"/>
      <w:r>
        <w:rPr>
          <w:rStyle w:val="a3"/>
          <w:rFonts w:cs="Times New Roman"/>
          <w:b w:val="0"/>
          <w:bCs w:val="0"/>
          <w:sz w:val="28"/>
          <w:szCs w:val="28"/>
        </w:rPr>
        <w:t>вка</w:t>
      </w:r>
      <w:r>
        <w:rPr>
          <w:rStyle w:val="a3"/>
          <w:rFonts w:cs="Times New Roman"/>
          <w:b w:val="0"/>
          <w:bCs w:val="0"/>
          <w:sz w:val="28"/>
          <w:szCs w:val="28"/>
        </w:rPr>
        <w:tab/>
      </w:r>
      <w:r>
        <w:rPr>
          <w:rStyle w:val="a3"/>
          <w:rFonts w:cs="Times New Roman"/>
          <w:b w:val="0"/>
          <w:bCs w:val="0"/>
          <w:sz w:val="28"/>
          <w:szCs w:val="28"/>
        </w:rPr>
        <w:tab/>
      </w:r>
      <w:r>
        <w:rPr>
          <w:rStyle w:val="a3"/>
          <w:rFonts w:cs="Times New Roman"/>
          <w:b w:val="0"/>
          <w:bCs w:val="0"/>
          <w:sz w:val="28"/>
          <w:szCs w:val="28"/>
        </w:rPr>
        <w:tab/>
      </w:r>
      <w:r>
        <w:rPr>
          <w:rStyle w:val="a3"/>
          <w:rFonts w:cs="Times New Roman"/>
          <w:b w:val="0"/>
          <w:bCs w:val="0"/>
          <w:sz w:val="28"/>
          <w:szCs w:val="28"/>
        </w:rPr>
        <w:tab/>
        <w:t>№ 7</w:t>
      </w:r>
    </w:p>
    <w:p w:rsidR="00F977B7" w:rsidRDefault="00F977B7">
      <w:pPr>
        <w:rPr>
          <w:rFonts w:cs="Times New Roman"/>
          <w:sz w:val="28"/>
          <w:szCs w:val="28"/>
        </w:rPr>
      </w:pPr>
    </w:p>
    <w:p w:rsidR="00F977B7" w:rsidRDefault="003E60A1">
      <w:pPr>
        <w:pStyle w:val="ae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Про віднесення клубних </w:t>
      </w:r>
    </w:p>
    <w:p w:rsidR="00F977B7" w:rsidRDefault="003E60A1">
      <w:pPr>
        <w:pStyle w:val="ae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закладів Решетилівської </w:t>
      </w:r>
    </w:p>
    <w:p w:rsidR="00F977B7" w:rsidRDefault="003E60A1">
      <w:pPr>
        <w:pStyle w:val="ae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міської ради до групи </w:t>
      </w:r>
    </w:p>
    <w:p w:rsidR="00F977B7" w:rsidRDefault="003E60A1">
      <w:pPr>
        <w:pStyle w:val="ae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 оплатою праці</w:t>
      </w:r>
    </w:p>
    <w:p w:rsidR="00F977B7" w:rsidRDefault="00F977B7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pStyle w:val="a8"/>
        <w:spacing w:after="0" w:line="240" w:lineRule="auto"/>
        <w:ind w:firstLine="567"/>
        <w:contextualSpacing/>
        <w:jc w:val="both"/>
      </w:pPr>
      <w:r>
        <w:rPr>
          <w:rFonts w:cs="Times New Roman"/>
          <w:sz w:val="28"/>
          <w:szCs w:val="28"/>
        </w:rPr>
        <w:t xml:space="preserve">Керуючись ст. 32 Закону України </w:t>
      </w:r>
      <w:proofErr w:type="spellStart"/>
      <w:r>
        <w:rPr>
          <w:rFonts w:eastAsia="Times New Roman"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Про</w:t>
      </w:r>
      <w:proofErr w:type="spellEnd"/>
      <w:r>
        <w:rPr>
          <w:rFonts w:cs="Times New Roman"/>
          <w:sz w:val="28"/>
          <w:szCs w:val="28"/>
        </w:rPr>
        <w:t xml:space="preserve"> місцеве самоврядування в Україні”, наказом Міністерства культури і туризму України від 18.10.2005 № 745 </w:t>
      </w:r>
      <w:proofErr w:type="spellStart"/>
      <w:r>
        <w:rPr>
          <w:rFonts w:cs="Times New Roman"/>
          <w:sz w:val="28"/>
          <w:szCs w:val="28"/>
        </w:rPr>
        <w:t>„Про</w:t>
      </w:r>
      <w:proofErr w:type="spellEnd"/>
      <w:r>
        <w:rPr>
          <w:rFonts w:cs="Times New Roman"/>
          <w:sz w:val="28"/>
          <w:szCs w:val="28"/>
        </w:rPr>
        <w:t xml:space="preserve"> впорядкування умов оплати праці працівників культури на основі Єдиної тарифної сітки</w:t>
      </w:r>
      <w:r>
        <w:rPr>
          <w:rFonts w:eastAsia="Times New Roman" w:cs="Times New Roman"/>
          <w:sz w:val="28"/>
          <w:szCs w:val="28"/>
        </w:rPr>
        <w:t>” (із змінами) та у зв'язку з проведенням клубними закладам</w:t>
      </w:r>
      <w:r>
        <w:rPr>
          <w:rFonts w:eastAsia="Times New Roman" w:cs="Times New Roman"/>
          <w:sz w:val="28"/>
          <w:szCs w:val="28"/>
        </w:rPr>
        <w:t xml:space="preserve">и Решетилівської міської ради значного обсягу масової, </w:t>
      </w:r>
      <w:proofErr w:type="spellStart"/>
      <w:r>
        <w:rPr>
          <w:rFonts w:eastAsia="Times New Roman" w:cs="Times New Roman"/>
          <w:sz w:val="28"/>
          <w:szCs w:val="28"/>
        </w:rPr>
        <w:t>культурно-дозвіллєвої</w:t>
      </w:r>
      <w:proofErr w:type="spellEnd"/>
      <w:r>
        <w:rPr>
          <w:rFonts w:eastAsia="Times New Roman" w:cs="Times New Roman"/>
          <w:sz w:val="28"/>
          <w:szCs w:val="28"/>
        </w:rPr>
        <w:t xml:space="preserve"> та інформаційної роботи</w:t>
      </w:r>
      <w:r>
        <w:rPr>
          <w:rFonts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 xml:space="preserve">виконавчий комітет Решетилівської міської ради </w:t>
      </w:r>
    </w:p>
    <w:p w:rsidR="00F977B7" w:rsidRDefault="003E60A1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>ВИРІШИВ:</w:t>
      </w:r>
    </w:p>
    <w:p w:rsidR="00F977B7" w:rsidRDefault="00F977B7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pStyle w:val="a8"/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color w:val="FFFFFF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Затвердити показники для віднесення до груп за оплатою праці керівних працівників клубних зак</w:t>
      </w:r>
      <w:r>
        <w:rPr>
          <w:rFonts w:cs="Times New Roman"/>
          <w:sz w:val="28"/>
          <w:szCs w:val="28"/>
        </w:rPr>
        <w:t>ладів (додається).</w:t>
      </w:r>
    </w:p>
    <w:p w:rsidR="00F977B7" w:rsidRDefault="003E60A1">
      <w:pPr>
        <w:pStyle w:val="a8"/>
        <w:spacing w:after="0" w:line="240" w:lineRule="auto"/>
        <w:ind w:firstLine="567"/>
        <w:contextualSpacing/>
        <w:jc w:val="both"/>
        <w:rPr>
          <w:rFonts w:eastAsia="Batang, 바탕" w:cs="Times New Roman"/>
          <w:color w:val="00000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2.</w:t>
      </w:r>
      <w:r>
        <w:rPr>
          <w:rFonts w:cs="Times New Roman"/>
          <w:color w:val="FFFFFF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Віднести клубні заклади Решетилівської міської ради до груп за оплатою праці керівних працівників клубних закладів (додається)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. </w:t>
      </w:r>
    </w:p>
    <w:p w:rsidR="00F977B7" w:rsidRDefault="003E60A1">
      <w:pPr>
        <w:pStyle w:val="a8"/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>
        <w:rPr>
          <w:rFonts w:cs="Times New Roman"/>
          <w:color w:val="FFFFFF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Відділу б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>ухгалтерського обліку, звітності та адміністративно-господарського забезпечення (</w:t>
      </w:r>
      <w:proofErr w:type="spellStart"/>
      <w:r>
        <w:rPr>
          <w:rFonts w:eastAsia="Batang, 바탕" w:cs="Times New Roman"/>
          <w:color w:val="000000"/>
          <w:sz w:val="28"/>
          <w:szCs w:val="28"/>
          <w:lang w:eastAsia="uk-UA"/>
        </w:rPr>
        <w:t>Момот</w:t>
      </w:r>
      <w:proofErr w:type="spellEnd"/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Світлана) привести штатний розпис клубних закладів Решетилівської міської ради у відповідність до наказу Міністерства культури і туризму України від 18.10.2005 № 745 </w:t>
      </w:r>
      <w:proofErr w:type="spellStart"/>
      <w:r>
        <w:rPr>
          <w:rFonts w:eastAsia="Batang, 바탕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впорядкування умов оплати праці працівників культури на основі Єдиної тарифної сітки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”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(із змінами)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та даного рішення. </w:t>
      </w:r>
    </w:p>
    <w:p w:rsidR="00F977B7" w:rsidRDefault="00F977B7">
      <w:pPr>
        <w:pStyle w:val="a8"/>
        <w:spacing w:after="0" w:line="240" w:lineRule="auto"/>
        <w:contextualSpacing/>
        <w:jc w:val="both"/>
        <w:rPr>
          <w:rFonts w:eastAsia="Batang, 바탕" w:cs="Times New Roman"/>
          <w:color w:val="000000"/>
          <w:sz w:val="28"/>
          <w:szCs w:val="28"/>
          <w:lang w:eastAsia="uk-UA"/>
        </w:rPr>
      </w:pPr>
    </w:p>
    <w:p w:rsidR="00F977B7" w:rsidRDefault="00F977B7">
      <w:pPr>
        <w:pStyle w:val="a8"/>
        <w:spacing w:after="0" w:line="240" w:lineRule="auto"/>
        <w:contextualSpacing/>
        <w:jc w:val="both"/>
        <w:rPr>
          <w:rFonts w:eastAsia="Batang, 바탕" w:cs="Times New Roman"/>
          <w:color w:val="000000"/>
          <w:sz w:val="28"/>
          <w:szCs w:val="28"/>
          <w:lang w:eastAsia="uk-UA"/>
        </w:rPr>
      </w:pPr>
    </w:p>
    <w:p w:rsidR="00F977B7" w:rsidRDefault="00F977B7">
      <w:pPr>
        <w:pStyle w:val="a8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3E60A1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Секретар міської ради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Тетяна МАЛИШ</w:t>
      </w: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977B7" w:rsidRDefault="00F977B7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  <w:sectPr w:rsidR="00F977B7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26"/>
        </w:sectPr>
      </w:pP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ЗАТВЕРДЖЕНО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рішення виконавчого комітету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Решетилівської міської ради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</w:pPr>
      <w:r>
        <w:rPr>
          <w:rFonts w:cs="Times New Roman"/>
          <w:sz w:val="28"/>
          <w:szCs w:val="28"/>
        </w:rPr>
        <w:t>29 січня 2025 року № 7</w:t>
      </w:r>
    </w:p>
    <w:p w:rsidR="00F977B7" w:rsidRDefault="00F977B7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ПОКАЗНИКИ</w:t>
      </w: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для віднесення до груп за оплатою праці </w:t>
      </w:r>
      <w:r>
        <w:rPr>
          <w:rFonts w:cs="Times New Roman"/>
          <w:b/>
          <w:bCs/>
          <w:sz w:val="28"/>
          <w:szCs w:val="28"/>
        </w:rPr>
        <w:t>керівних працівників</w:t>
      </w: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клубних закладів </w:t>
      </w:r>
    </w:p>
    <w:p w:rsidR="00F977B7" w:rsidRDefault="00F977B7">
      <w:pPr>
        <w:tabs>
          <w:tab w:val="left" w:pos="7080"/>
        </w:tabs>
        <w:contextualSpacing/>
        <w:jc w:val="center"/>
        <w:rPr>
          <w:rFonts w:cs="Times New Roman"/>
          <w:sz w:val="28"/>
          <w:szCs w:val="28"/>
        </w:rPr>
      </w:pPr>
    </w:p>
    <w:tbl>
      <w:tblPr>
        <w:tblW w:w="9638" w:type="dxa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19"/>
        <w:gridCol w:w="1928"/>
        <w:gridCol w:w="1936"/>
      </w:tblGrid>
      <w:tr w:rsidR="00F977B7"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F977B7">
            <w:pPr>
              <w:pStyle w:val="af"/>
              <w:rPr>
                <w:rFonts w:cs="Times New Roman"/>
                <w:sz w:val="28"/>
                <w:szCs w:val="28"/>
              </w:rPr>
            </w:pPr>
          </w:p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Показники</w:t>
            </w:r>
          </w:p>
        </w:tc>
        <w:tc>
          <w:tcPr>
            <w:tcW w:w="77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Групи за оплатою праці</w:t>
            </w:r>
          </w:p>
        </w:tc>
      </w:tr>
      <w:tr w:rsidR="00F977B7"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F977B7">
            <w:pPr>
              <w:pStyle w:val="af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ІІІ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</w:t>
            </w:r>
          </w:p>
        </w:tc>
      </w:tr>
      <w:tr w:rsidR="00F977B7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Кількість діючих протягом року клубних угрупувань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і більше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7-8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5-6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2-4</w:t>
            </w:r>
          </w:p>
        </w:tc>
      </w:tr>
      <w:tr w:rsidR="00F977B7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Кількість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обʼєктів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дозвілля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 і більше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5-7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3-4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1-2</w:t>
            </w:r>
          </w:p>
        </w:tc>
      </w:tr>
    </w:tbl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3E60A1">
      <w:r>
        <w:rPr>
          <w:rFonts w:cs="Times New Roman"/>
          <w:sz w:val="28"/>
          <w:szCs w:val="28"/>
        </w:rPr>
        <w:t>Начальник відділу культури,</w:t>
      </w:r>
    </w:p>
    <w:p w:rsidR="00F977B7" w:rsidRDefault="003E60A1">
      <w:pPr>
        <w:tabs>
          <w:tab w:val="left" w:pos="7080"/>
        </w:tabs>
        <w:contextualSpacing/>
      </w:pPr>
      <w:r>
        <w:rPr>
          <w:rFonts w:eastAsia="Times New Roman" w:cs="Times New Roman"/>
          <w:sz w:val="28"/>
          <w:szCs w:val="28"/>
        </w:rPr>
        <w:t xml:space="preserve">молоді, </w:t>
      </w:r>
      <w:r>
        <w:rPr>
          <w:rFonts w:eastAsia="Times New Roman" w:cs="Times New Roman"/>
          <w:sz w:val="28"/>
          <w:szCs w:val="28"/>
        </w:rPr>
        <w:t>спорту та туризму                                                    Михайло ТІТІК</w:t>
      </w:r>
    </w:p>
    <w:p w:rsidR="00F977B7" w:rsidRDefault="00F977B7">
      <w:pPr>
        <w:tabs>
          <w:tab w:val="left" w:pos="7080"/>
        </w:tabs>
        <w:contextualSpacing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  <w:sectPr w:rsidR="00F977B7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26"/>
        </w:sectPr>
      </w:pP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Додаток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Решетилівської міської ради</w:t>
      </w:r>
    </w:p>
    <w:p w:rsidR="00F977B7" w:rsidRDefault="003E60A1">
      <w:pPr>
        <w:tabs>
          <w:tab w:val="left" w:pos="7080"/>
        </w:tabs>
        <w:ind w:firstLine="5613"/>
        <w:contextualSpacing/>
        <w:jc w:val="both"/>
      </w:pPr>
      <w:r>
        <w:rPr>
          <w:rFonts w:cs="Times New Roman"/>
          <w:sz w:val="28"/>
          <w:szCs w:val="28"/>
        </w:rPr>
        <w:t>29 січня 2025 року № 7</w:t>
      </w:r>
    </w:p>
    <w:p w:rsidR="00F977B7" w:rsidRDefault="00F977B7">
      <w:pPr>
        <w:tabs>
          <w:tab w:val="left" w:pos="7080"/>
        </w:tabs>
        <w:ind w:firstLine="5613"/>
        <w:contextualSpacing/>
        <w:jc w:val="both"/>
        <w:rPr>
          <w:rFonts w:cs="Times New Roman"/>
          <w:sz w:val="28"/>
          <w:szCs w:val="28"/>
        </w:rPr>
      </w:pPr>
    </w:p>
    <w:p w:rsidR="00F977B7" w:rsidRDefault="003E60A1">
      <w:pPr>
        <w:tabs>
          <w:tab w:val="left" w:pos="7080"/>
        </w:tabs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Віднесення клубних закладів Решетилівської м</w:t>
      </w:r>
      <w:r>
        <w:rPr>
          <w:rFonts w:cs="Times New Roman"/>
          <w:b/>
          <w:bCs/>
          <w:sz w:val="28"/>
          <w:szCs w:val="28"/>
        </w:rPr>
        <w:t>іської ради до груп за оплатою праці керівних працівників клубних закладів</w:t>
      </w:r>
    </w:p>
    <w:p w:rsidR="00F977B7" w:rsidRDefault="00F977B7">
      <w:pPr>
        <w:tabs>
          <w:tab w:val="left" w:pos="7080"/>
        </w:tabs>
        <w:contextualSpacing/>
        <w:jc w:val="center"/>
        <w:rPr>
          <w:rFonts w:cs="Times New Roman"/>
          <w:sz w:val="28"/>
          <w:szCs w:val="28"/>
        </w:rPr>
      </w:pPr>
    </w:p>
    <w:tbl>
      <w:tblPr>
        <w:tblW w:w="9499" w:type="dxa"/>
        <w:tblInd w:w="137" w:type="dxa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9"/>
        <w:gridCol w:w="6794"/>
        <w:gridCol w:w="2046"/>
      </w:tblGrid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Назва клубного закладу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Група за оплатою праці керівних працівників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Центр культури і дозвілля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„Оберіг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” Решетилівської міської ради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Решетилівський міський </w:t>
            </w:r>
            <w:r>
              <w:rPr>
                <w:rFonts w:eastAsia="Calibri" w:cs="Times New Roman"/>
                <w:sz w:val="28"/>
                <w:szCs w:val="28"/>
              </w:rPr>
              <w:t>будинок культури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Колотіївський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будинок культури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Потічанський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будинок культури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Миколаївський сільський клуб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Пасічниківський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клуб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Білоконівський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клуб 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Хрещатівський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Калениківський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Остап`ївський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Першолиманський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Лобачівський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М'якеньківський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Михнівський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Малобакайський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Новомихайлівський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Потеряйківський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Пащенківський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Піщанський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Федіївський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Шевченківський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Шамраївський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Шилівський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Паненківський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Онищенківський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Покровський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ІІІ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Кривківський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cs="Times New Roman"/>
                <w:sz w:val="28"/>
                <w:szCs w:val="28"/>
              </w:rPr>
              <w:t>-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Шкурупіївський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№2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Кукобівський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Сухорабівський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Братешківський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Демидівський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Говтвянський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культури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Решетилівський міський клуб № 1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Поза групою *</w:t>
            </w:r>
          </w:p>
        </w:tc>
      </w:tr>
      <w:tr w:rsidR="00F977B7"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6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Шкурупіївський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</w:t>
            </w:r>
            <w:r>
              <w:rPr>
                <w:rFonts w:cs="Times New Roman"/>
                <w:sz w:val="28"/>
                <w:szCs w:val="28"/>
              </w:rPr>
              <w:t>- філія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77B7" w:rsidRDefault="003E60A1">
            <w:pPr>
              <w:pStyle w:val="af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ІV група</w:t>
            </w:r>
          </w:p>
        </w:tc>
      </w:tr>
    </w:tbl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3E60A1">
      <w:pPr>
        <w:tabs>
          <w:tab w:val="left" w:pos="7080"/>
        </w:tabs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* </w:t>
      </w:r>
      <w:r>
        <w:rPr>
          <w:rFonts w:cs="Times New Roman"/>
          <w:sz w:val="28"/>
          <w:szCs w:val="28"/>
        </w:rPr>
        <w:t xml:space="preserve">Посадові оклади керівників клубних </w:t>
      </w:r>
      <w:r>
        <w:rPr>
          <w:rFonts w:cs="Times New Roman"/>
          <w:sz w:val="28"/>
          <w:szCs w:val="28"/>
        </w:rPr>
        <w:t>закладів з обсягом роботи нижче показників IV групи установлюються на 10 відсотків нижче від посадових окладів, передбачених для аналогічних працівників закладів IV групи.</w:t>
      </w: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rPr>
          <w:rFonts w:cs="Times New Roman"/>
          <w:sz w:val="28"/>
          <w:szCs w:val="28"/>
        </w:rPr>
      </w:pPr>
    </w:p>
    <w:p w:rsidR="00F977B7" w:rsidRDefault="003E60A1">
      <w:pPr>
        <w:jc w:val="both"/>
      </w:pPr>
      <w:r>
        <w:rPr>
          <w:rFonts w:cs="Times New Roman"/>
          <w:sz w:val="28"/>
          <w:szCs w:val="28"/>
        </w:rPr>
        <w:t xml:space="preserve">Начальник відділу культури, </w:t>
      </w:r>
    </w:p>
    <w:p w:rsidR="00F977B7" w:rsidRDefault="003E60A1">
      <w:pPr>
        <w:tabs>
          <w:tab w:val="left" w:pos="7080"/>
        </w:tabs>
        <w:contextualSpacing/>
        <w:jc w:val="both"/>
      </w:pPr>
      <w:r>
        <w:rPr>
          <w:rFonts w:eastAsia="Times New Roman" w:cs="Times New Roman"/>
          <w:sz w:val="28"/>
          <w:szCs w:val="28"/>
        </w:rPr>
        <w:t>молоді, спорту та туризму</w:t>
      </w:r>
      <w:r>
        <w:rPr>
          <w:rFonts w:eastAsia="Times New Roman" w:cs="Times New Roman"/>
          <w:sz w:val="28"/>
          <w:szCs w:val="28"/>
        </w:rPr>
        <w:tab/>
        <w:t>Михайло ТІТІК</w:t>
      </w: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>
      <w:pPr>
        <w:tabs>
          <w:tab w:val="left" w:pos="7080"/>
        </w:tabs>
        <w:contextualSpacing/>
        <w:jc w:val="both"/>
        <w:rPr>
          <w:rFonts w:eastAsia="Times New Roman" w:cs="Times New Roman"/>
          <w:sz w:val="28"/>
          <w:szCs w:val="28"/>
        </w:rPr>
      </w:pPr>
    </w:p>
    <w:p w:rsidR="00F977B7" w:rsidRDefault="00F977B7" w:rsidP="003E60A1">
      <w:pPr>
        <w:jc w:val="both"/>
      </w:pPr>
      <w:bookmarkStart w:id="0" w:name="_GoBack"/>
      <w:bookmarkEnd w:id="0"/>
    </w:p>
    <w:sectPr w:rsidR="00F977B7">
      <w:headerReference w:type="default" r:id="rId9"/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60A1">
      <w:r>
        <w:separator/>
      </w:r>
    </w:p>
  </w:endnote>
  <w:endnote w:type="continuationSeparator" w:id="0">
    <w:p w:rsidR="00000000" w:rsidRDefault="003E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60A1">
      <w:r>
        <w:separator/>
      </w:r>
    </w:p>
  </w:footnote>
  <w:footnote w:type="continuationSeparator" w:id="0">
    <w:p w:rsidR="00000000" w:rsidRDefault="003E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12583"/>
      <w:docPartObj>
        <w:docPartGallery w:val="Page Numbers (Top of Page)"/>
        <w:docPartUnique/>
      </w:docPartObj>
    </w:sdtPr>
    <w:sdtEndPr/>
    <w:sdtContent>
      <w:p w:rsidR="00F977B7" w:rsidRDefault="003E60A1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F977B7" w:rsidRDefault="003E60A1">
        <w:pPr>
          <w:pStyle w:val="af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B7"/>
    <w:rsid w:val="003E60A1"/>
    <w:rsid w:val="00F9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B123F0"/>
    <w:rPr>
      <w:rFonts w:ascii="Segoe UI" w:hAnsi="Segoe UI" w:cs="Mangal"/>
      <w:sz w:val="18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character" w:customStyle="1" w:styleId="a6">
    <w:name w:val="Ниж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B123F0"/>
    <w:rPr>
      <w:rFonts w:ascii="Segoe UI" w:hAnsi="Segoe UI" w:cs="Mangal"/>
      <w:sz w:val="18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4">
    <w:name w:val="foot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B123F0"/>
    <w:rPr>
      <w:rFonts w:ascii="Segoe UI" w:hAnsi="Segoe UI" w:cs="Mangal"/>
      <w:sz w:val="18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character" w:customStyle="1" w:styleId="a6">
    <w:name w:val="Нижний колонтитул Знак"/>
    <w:basedOn w:val="a0"/>
    <w:uiPriority w:val="99"/>
    <w:qFormat/>
    <w:rsid w:val="00D365FA"/>
    <w:rPr>
      <w:rFonts w:cs="Mangal"/>
      <w:sz w:val="24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B123F0"/>
    <w:rPr>
      <w:rFonts w:ascii="Segoe UI" w:hAnsi="Segoe UI" w:cs="Mangal"/>
      <w:sz w:val="18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4">
    <w:name w:val="footer"/>
    <w:basedOn w:val="a"/>
    <w:uiPriority w:val="99"/>
    <w:unhideWhenUsed/>
    <w:rsid w:val="00D365FA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F319-9344-428E-8A2E-34513B83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User-PC</cp:lastModifiedBy>
  <cp:revision>10</cp:revision>
  <cp:lastPrinted>2024-02-02T09:26:00Z</cp:lastPrinted>
  <dcterms:created xsi:type="dcterms:W3CDTF">2025-01-13T08:23:00Z</dcterms:created>
  <dcterms:modified xsi:type="dcterms:W3CDTF">2025-02-04T13:34:00Z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