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30" w:rsidRPr="00561DEB" w:rsidRDefault="00C62F4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561DE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0" distR="0" simplePos="0" relativeHeight="2" behindDoc="0" locked="0" layoutInCell="1" allowOverlap="1" wp14:anchorId="609D0057" wp14:editId="0222FC06">
            <wp:simplePos x="0" y="0"/>
            <wp:positionH relativeFrom="column">
              <wp:posOffset>2843530</wp:posOffset>
            </wp:positionH>
            <wp:positionV relativeFrom="paragraph">
              <wp:posOffset>-396240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B30" w:rsidRPr="00561DEB" w:rsidRDefault="00C62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3B4B30" w:rsidRPr="00561DEB" w:rsidRDefault="00C62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3B4B30" w:rsidRPr="00561DEB" w:rsidRDefault="00C62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3B4B30" w:rsidRPr="00561DEB" w:rsidRDefault="003B4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B30" w:rsidRPr="00561DEB" w:rsidRDefault="00C62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3B4B30" w:rsidRPr="00561DEB" w:rsidRDefault="003B4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4B30" w:rsidRPr="00561DEB" w:rsidRDefault="00CD28AD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13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 липня</w:t>
      </w:r>
      <w:r w:rsidR="00A82361" w:rsidRPr="00FC13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82361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383F62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A82361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A82361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м. </w:t>
      </w:r>
      <w:proofErr w:type="spellStart"/>
      <w:r w:rsidR="00A82361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Решетилівка</w:t>
      </w:r>
      <w:proofErr w:type="spellEnd"/>
      <w:r w:rsidR="00A82361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</w:t>
      </w:r>
      <w:r w:rsidR="00561DEB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0B22B2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9E491F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82361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2E3F6B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83F62" w:rsidRPr="00561D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5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162</w:t>
      </w:r>
    </w:p>
    <w:p w:rsidR="00A82361" w:rsidRPr="00561DEB" w:rsidRDefault="00A82361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61DEB" w:rsidRPr="00D41C63" w:rsidRDefault="00561DEB" w:rsidP="00D41C63">
      <w:pPr>
        <w:shd w:val="clear" w:color="auto" w:fill="FFFFFF"/>
        <w:tabs>
          <w:tab w:val="left" w:pos="4820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32C2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</w:t>
      </w:r>
      <w:r w:rsidR="00D41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2C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від 26.06.2025 </w:t>
      </w:r>
      <w:r w:rsidR="00AF0A68" w:rsidRPr="00AF0A68">
        <w:rPr>
          <w:rFonts w:ascii="Times New Roman" w:hAnsi="Times New Roman" w:cs="Times New Roman"/>
          <w:sz w:val="28"/>
          <w:szCs w:val="28"/>
          <w:lang w:val="uk-UA"/>
        </w:rPr>
        <w:t>№ 146</w:t>
      </w:r>
    </w:p>
    <w:p w:rsidR="0014531E" w:rsidRPr="00561DEB" w:rsidRDefault="0014531E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74A92" w:rsidRDefault="00C62F46" w:rsidP="00561DE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>Керуючись Закон</w:t>
      </w:r>
      <w:r w:rsidR="00BC32C2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>ом</w:t>
      </w:r>
      <w:r w:rsidRPr="00561DEB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 xml:space="preserve"> України </w:t>
      </w:r>
      <w:proofErr w:type="spellStart"/>
      <w:r w:rsidRPr="00561DEB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>„Про</w:t>
      </w:r>
      <w:proofErr w:type="spellEnd"/>
      <w:r w:rsidRPr="00561DEB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 xml:space="preserve"> місцеве самоврядування в Україні”</w:t>
      </w:r>
      <w:r w:rsidR="00BC32C2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 xml:space="preserve">, </w:t>
      </w:r>
      <w:r w:rsidR="005651F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>у</w:t>
      </w:r>
      <w:r w:rsidR="00BC32C2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 xml:space="preserve"> зв’язку із технічною помилкою, </w:t>
      </w:r>
      <w:r w:rsidR="00B74A92" w:rsidRPr="007102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 Решетилівської міської ради</w:t>
      </w:r>
    </w:p>
    <w:p w:rsidR="003B4B30" w:rsidRPr="00561DEB" w:rsidRDefault="00C62F46" w:rsidP="00561D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1DE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ВИРІШИВ:</w:t>
      </w:r>
    </w:p>
    <w:p w:rsidR="00BF0A28" w:rsidRPr="00561DEB" w:rsidRDefault="00BF0A28" w:rsidP="00561DEB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33A9B" w:rsidRPr="00561DEB" w:rsidRDefault="00B74A92" w:rsidP="00561DEB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  <w:lang w:val="uk-UA"/>
        </w:rPr>
        <w:t xml:space="preserve">Внести зміни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від 26.06.2025 № 146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DEB">
        <w:rPr>
          <w:rFonts w:ascii="Times New Roman" w:hAnsi="Times New Roman" w:cs="Times New Roman"/>
          <w:sz w:val="28"/>
          <w:szCs w:val="28"/>
          <w:lang w:val="uk-UA"/>
        </w:rPr>
        <w:t>встановлення тарифів на операції зі збирання, перевезення та видалення (захоронення) побутових відходів, що надаються КП ,,Ефект” Решетилівської міської ради Полтавської області на території Решетилівської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967C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</w:t>
      </w:r>
      <w:r w:rsidR="00C6136B">
        <w:rPr>
          <w:rFonts w:ascii="Times New Roman" w:hAnsi="Times New Roman" w:cs="Times New Roman"/>
          <w:sz w:val="28"/>
          <w:szCs w:val="28"/>
          <w:lang w:val="uk-UA"/>
        </w:rPr>
        <w:t>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додаток 2 </w:t>
      </w:r>
      <w:r w:rsidR="00685E0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(додається).</w:t>
      </w:r>
    </w:p>
    <w:p w:rsidR="003B4B30" w:rsidRDefault="003B4B30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B74A92" w:rsidRDefault="00B74A92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357A3E" w:rsidRPr="00561DEB" w:rsidRDefault="00357A3E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3B4B30" w:rsidRPr="00561DEB" w:rsidRDefault="003B4B30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3B4B30" w:rsidRPr="00561DEB" w:rsidRDefault="003B4B30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3B4B30" w:rsidRPr="00561DEB" w:rsidRDefault="00357A3E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  <w:r w:rsidRPr="00357A3E">
        <w:rPr>
          <w:szCs w:val="28"/>
          <w:lang w:val="uk-UA"/>
        </w:rPr>
        <w:t>Міський голова</w:t>
      </w:r>
      <w:r w:rsidRPr="00357A3E">
        <w:rPr>
          <w:szCs w:val="28"/>
          <w:lang w:val="uk-UA"/>
        </w:rPr>
        <w:tab/>
      </w:r>
      <w:r w:rsidRPr="00357A3E">
        <w:rPr>
          <w:szCs w:val="28"/>
          <w:lang w:val="uk-UA"/>
        </w:rPr>
        <w:tab/>
      </w:r>
      <w:r w:rsidRPr="00357A3E">
        <w:rPr>
          <w:szCs w:val="28"/>
          <w:lang w:val="uk-UA"/>
        </w:rPr>
        <w:tab/>
      </w:r>
      <w:r w:rsidRPr="00357A3E">
        <w:rPr>
          <w:szCs w:val="28"/>
          <w:lang w:val="uk-UA"/>
        </w:rPr>
        <w:tab/>
      </w:r>
      <w:r w:rsidRPr="00357A3E">
        <w:rPr>
          <w:szCs w:val="28"/>
          <w:lang w:val="uk-UA"/>
        </w:rPr>
        <w:tab/>
      </w:r>
      <w:r w:rsidRPr="00357A3E">
        <w:rPr>
          <w:szCs w:val="28"/>
          <w:lang w:val="uk-UA"/>
        </w:rPr>
        <w:tab/>
      </w:r>
      <w:r w:rsidRPr="00357A3E">
        <w:rPr>
          <w:szCs w:val="28"/>
          <w:lang w:val="uk-UA"/>
        </w:rPr>
        <w:tab/>
        <w:t>Оксана ДЯДЮНОВА</w:t>
      </w:r>
    </w:p>
    <w:p w:rsidR="003B4B30" w:rsidRPr="00561DEB" w:rsidRDefault="003B4B30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3B4B30" w:rsidRPr="00561DEB" w:rsidRDefault="003B4B30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Pr="00561DEB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Pr="00561DEB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Pr="00561DEB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D801DD" w:rsidRDefault="00D801DD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C24AB6" w:rsidRDefault="00C24AB6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C24AB6" w:rsidRDefault="00C24AB6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357A3E" w:rsidRDefault="00357A3E" w:rsidP="00561DEB">
      <w:pPr>
        <w:pStyle w:val="a7"/>
        <w:tabs>
          <w:tab w:val="left" w:pos="709"/>
        </w:tabs>
        <w:jc w:val="both"/>
        <w:rPr>
          <w:szCs w:val="28"/>
          <w:lang w:val="uk-UA"/>
        </w:rPr>
      </w:pPr>
    </w:p>
    <w:p w:rsidR="009E7006" w:rsidRPr="009D04A3" w:rsidRDefault="009E7006" w:rsidP="005651F3">
      <w:pPr>
        <w:tabs>
          <w:tab w:val="left" w:pos="1463"/>
        </w:tabs>
        <w:spacing w:after="0" w:line="240" w:lineRule="auto"/>
        <w:ind w:firstLine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04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E7006" w:rsidRPr="009D04A3" w:rsidRDefault="009E7006" w:rsidP="005651F3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04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рішення виконавчого комітету</w:t>
      </w:r>
    </w:p>
    <w:p w:rsidR="009E7006" w:rsidRPr="009D04A3" w:rsidRDefault="009E7006" w:rsidP="005651F3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04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Решетилівської міської ради</w:t>
      </w:r>
    </w:p>
    <w:p w:rsidR="009E7006" w:rsidRDefault="005651F3" w:rsidP="005651F3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 липня</w:t>
      </w:r>
      <w:r w:rsidR="009E7006" w:rsidRPr="009D04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 року № </w:t>
      </w:r>
      <w:r w:rsidR="00085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162</w:t>
      </w:r>
    </w:p>
    <w:p w:rsidR="005651F3" w:rsidRDefault="005651F3" w:rsidP="00FE4102">
      <w:pPr>
        <w:tabs>
          <w:tab w:val="left" w:pos="40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E7006" w:rsidRPr="00561DEB" w:rsidRDefault="009E7006" w:rsidP="00561DEB">
      <w:pPr>
        <w:tabs>
          <w:tab w:val="left" w:pos="4093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</w:t>
      </w:r>
      <w:r w:rsidRPr="00C33A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арифи на операції з видалення (захоронення) побутових відходів, що надаються </w:t>
      </w:r>
      <w:r w:rsidRPr="00130E18">
        <w:rPr>
          <w:rFonts w:ascii="Times New Roman" w:hAnsi="Times New Roman" w:cs="Times New Roman"/>
          <w:sz w:val="28"/>
          <w:szCs w:val="28"/>
          <w:lang w:val="uk-UA"/>
        </w:rPr>
        <w:t>КП ,,</w:t>
      </w:r>
      <w:r>
        <w:rPr>
          <w:rFonts w:ascii="Times New Roman" w:hAnsi="Times New Roman" w:cs="Times New Roman"/>
          <w:sz w:val="28"/>
          <w:szCs w:val="28"/>
          <w:lang w:val="uk-UA"/>
        </w:rPr>
        <w:t>Ефект</w:t>
      </w:r>
      <w:r w:rsidRPr="00130E18">
        <w:rPr>
          <w:rFonts w:ascii="Times New Roman" w:hAnsi="Times New Roman" w:cs="Times New Roman"/>
          <w:sz w:val="28"/>
          <w:szCs w:val="28"/>
          <w:lang w:val="uk-UA"/>
        </w:rPr>
        <w:t>” Решетилівської міської ради Полтавської області</w:t>
      </w:r>
      <w:r w:rsidRPr="00150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A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території Решетилівської міської територіальної громади </w:t>
      </w:r>
    </w:p>
    <w:p w:rsidR="009E7006" w:rsidRPr="00FC197E" w:rsidRDefault="009E7006" w:rsidP="00561DEB">
      <w:pPr>
        <w:tabs>
          <w:tab w:val="left" w:pos="40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848"/>
        <w:gridCol w:w="4940"/>
        <w:gridCol w:w="3752"/>
      </w:tblGrid>
      <w:tr w:rsidR="009E7006" w:rsidRPr="00FC197E" w:rsidTr="008F6D11">
        <w:trPr>
          <w:trHeight w:val="1348"/>
        </w:trPr>
        <w:tc>
          <w:tcPr>
            <w:tcW w:w="848" w:type="dxa"/>
            <w:vAlign w:val="center"/>
          </w:tcPr>
          <w:p w:rsidR="009E7006" w:rsidRPr="00FC197E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9E7006" w:rsidRPr="00FC197E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40" w:type="dxa"/>
            <w:vAlign w:val="center"/>
          </w:tcPr>
          <w:p w:rsidR="009E7006" w:rsidRPr="00FC197E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побутових відходів</w:t>
            </w:r>
          </w:p>
        </w:tc>
        <w:tc>
          <w:tcPr>
            <w:tcW w:w="3752" w:type="dxa"/>
            <w:vAlign w:val="center"/>
          </w:tcPr>
          <w:p w:rsidR="009E7006" w:rsidRPr="00FC197E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C6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</w:t>
            </w:r>
            <w:r w:rsidR="008F6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ації з видалення (захоронення) </w:t>
            </w:r>
            <w:r w:rsidRPr="00C6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побутових відходів</w:t>
            </w:r>
            <w:r w:rsidRPr="00FC197E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грн./м</w:t>
            </w:r>
            <w:r w:rsidRPr="00FC197E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9E7006" w:rsidRPr="00FC197E" w:rsidTr="00BD1CB0">
        <w:trPr>
          <w:trHeight w:val="343"/>
        </w:trPr>
        <w:tc>
          <w:tcPr>
            <w:tcW w:w="848" w:type="dxa"/>
          </w:tcPr>
          <w:p w:rsidR="009E7006" w:rsidRPr="00FC197E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0" w:type="dxa"/>
          </w:tcPr>
          <w:p w:rsidR="009E7006" w:rsidRPr="00FC197E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Змішані </w:t>
            </w:r>
            <w:r w:rsidRPr="00FC1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побутові відходи</w:t>
            </w:r>
          </w:p>
        </w:tc>
        <w:tc>
          <w:tcPr>
            <w:tcW w:w="3752" w:type="dxa"/>
          </w:tcPr>
          <w:p w:rsidR="009E7006" w:rsidRPr="009E7006" w:rsidRDefault="009E7006" w:rsidP="008F6D11">
            <w:pPr>
              <w:tabs>
                <w:tab w:val="left" w:pos="40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49,11</w:t>
            </w:r>
          </w:p>
        </w:tc>
      </w:tr>
    </w:tbl>
    <w:p w:rsidR="009E7006" w:rsidRPr="00FC197E" w:rsidRDefault="009E7006" w:rsidP="00561DEB">
      <w:pPr>
        <w:tabs>
          <w:tab w:val="left" w:pos="40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Default="009E7006" w:rsidP="00561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Примітка</w:t>
      </w:r>
      <w:r w:rsidRPr="00C6551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61DEB" w:rsidRPr="00C65518" w:rsidRDefault="00561DEB" w:rsidP="00561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1DEB" w:rsidRPr="00C65518" w:rsidRDefault="009E7006" w:rsidP="0056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518">
        <w:rPr>
          <w:rFonts w:ascii="Times New Roman" w:hAnsi="Times New Roman" w:cs="Times New Roman"/>
          <w:sz w:val="28"/>
          <w:szCs w:val="28"/>
          <w:lang w:val="uk-UA"/>
        </w:rPr>
        <w:t xml:space="preserve">Тарифи встановлені на підставі розрахункових матеріалів, наданих </w:t>
      </w:r>
      <w:r w:rsidR="00B74A92" w:rsidRPr="008F6D11">
        <w:rPr>
          <w:rFonts w:ascii="Times New Roman" w:hAnsi="Times New Roman" w:cs="Times New Roman"/>
          <w:sz w:val="28"/>
          <w:szCs w:val="28"/>
          <w:lang w:val="uk-UA"/>
        </w:rPr>
        <w:t>КП ,,Ефект”</w:t>
      </w:r>
      <w:r w:rsidR="00B74A92" w:rsidRPr="00130E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E18">
        <w:rPr>
          <w:rFonts w:ascii="Times New Roman" w:hAnsi="Times New Roman" w:cs="Times New Roman"/>
          <w:sz w:val="28"/>
          <w:szCs w:val="28"/>
          <w:lang w:val="uk-UA"/>
        </w:rPr>
        <w:t>Решетилівської міської ради Полтавської області</w:t>
      </w:r>
      <w:r w:rsidRPr="00C65518">
        <w:rPr>
          <w:rFonts w:ascii="Times New Roman" w:hAnsi="Times New Roman" w:cs="Times New Roman"/>
          <w:sz w:val="28"/>
          <w:szCs w:val="28"/>
          <w:lang w:val="uk-UA"/>
        </w:rPr>
        <w:t>. Відповідальність за достовірність наданої інформації про роз</w:t>
      </w:r>
      <w:r w:rsidR="008F6D11">
        <w:rPr>
          <w:rFonts w:ascii="Times New Roman" w:hAnsi="Times New Roman" w:cs="Times New Roman"/>
          <w:sz w:val="28"/>
          <w:szCs w:val="28"/>
          <w:lang w:val="uk-UA"/>
        </w:rPr>
        <w:t xml:space="preserve">рахунок вищезазначених тарифів </w:t>
      </w:r>
      <w:r w:rsidRPr="00C65518">
        <w:rPr>
          <w:rFonts w:ascii="Times New Roman" w:hAnsi="Times New Roman" w:cs="Times New Roman"/>
          <w:sz w:val="28"/>
          <w:szCs w:val="28"/>
          <w:lang w:val="uk-UA"/>
        </w:rPr>
        <w:t>покладається на суб’єкт господарювання.</w:t>
      </w:r>
    </w:p>
    <w:p w:rsidR="009E7006" w:rsidRPr="00FC197E" w:rsidRDefault="009E7006" w:rsidP="009E70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FC197E" w:rsidRDefault="009E7006" w:rsidP="009E70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FC197E" w:rsidRDefault="009E7006" w:rsidP="009E70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FC197E" w:rsidRDefault="009E7006" w:rsidP="009E70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51F3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9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proofErr w:type="spellStart"/>
      <w:r w:rsidR="00685E0D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FE4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97E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5651F3" w:rsidRDefault="005651F3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E7006" w:rsidRPr="00FC197E">
        <w:rPr>
          <w:rFonts w:ascii="Times New Roman" w:hAnsi="Times New Roman" w:cs="Times New Roman"/>
          <w:sz w:val="28"/>
          <w:szCs w:val="28"/>
          <w:lang w:val="uk-UA"/>
        </w:rPr>
        <w:t>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006" w:rsidRPr="00FC197E">
        <w:rPr>
          <w:rFonts w:ascii="Times New Roman" w:hAnsi="Times New Roman" w:cs="Times New Roman"/>
          <w:sz w:val="28"/>
          <w:szCs w:val="28"/>
          <w:lang w:val="uk-UA"/>
        </w:rPr>
        <w:t>господарства,</w:t>
      </w:r>
    </w:p>
    <w:p w:rsidR="009E7006" w:rsidRPr="00FC197E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97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транспорту, зв’язку та </w:t>
      </w:r>
      <w:r w:rsidR="005651F3">
        <w:rPr>
          <w:rFonts w:ascii="Times New Roman" w:hAnsi="Times New Roman" w:cs="Times New Roman"/>
          <w:sz w:val="28"/>
          <w:szCs w:val="28"/>
          <w:lang w:val="uk-UA"/>
        </w:rPr>
        <w:t>з питань</w:t>
      </w:r>
    </w:p>
    <w:p w:rsidR="009E7006" w:rsidRPr="00FC197E" w:rsidRDefault="005651F3" w:rsidP="005651F3">
      <w:pPr>
        <w:tabs>
          <w:tab w:val="left" w:pos="3350"/>
          <w:tab w:val="left" w:pos="4111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E7006" w:rsidRPr="00FC197E">
        <w:rPr>
          <w:rFonts w:ascii="Times New Roman" w:hAnsi="Times New Roman" w:cs="Times New Roman"/>
          <w:sz w:val="28"/>
          <w:szCs w:val="28"/>
          <w:lang w:val="uk-UA"/>
        </w:rPr>
        <w:t xml:space="preserve">хорони праці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9E7006" w:rsidRPr="00FC19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Сергій ТИЩЕНКО</w:t>
      </w:r>
    </w:p>
    <w:p w:rsidR="009E7006" w:rsidRPr="008F6D11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9E7006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006" w:rsidRPr="008F6D11" w:rsidRDefault="009E7006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1DEB" w:rsidRPr="008F6D11" w:rsidRDefault="00561DEB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1DEB" w:rsidRDefault="00561DEB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5E0D" w:rsidRDefault="00685E0D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5E0D" w:rsidRDefault="00685E0D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5E0D" w:rsidRPr="008F6D11" w:rsidRDefault="00685E0D" w:rsidP="008F6D11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85E0D" w:rsidRPr="008F6D11" w:rsidSect="00433CC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rainianPeterburg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4E7"/>
    <w:multiLevelType w:val="hybridMultilevel"/>
    <w:tmpl w:val="E5FA3DEA"/>
    <w:lvl w:ilvl="0" w:tplc="F5D46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37047A"/>
    <w:multiLevelType w:val="hybridMultilevel"/>
    <w:tmpl w:val="42147238"/>
    <w:lvl w:ilvl="0" w:tplc="50C4F4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30"/>
    <w:rsid w:val="00005037"/>
    <w:rsid w:val="000854F8"/>
    <w:rsid w:val="000B22B2"/>
    <w:rsid w:val="000D111B"/>
    <w:rsid w:val="000D1B2C"/>
    <w:rsid w:val="0011411B"/>
    <w:rsid w:val="00130E18"/>
    <w:rsid w:val="0013521E"/>
    <w:rsid w:val="00141DDC"/>
    <w:rsid w:val="0014531E"/>
    <w:rsid w:val="001967A9"/>
    <w:rsid w:val="001A4694"/>
    <w:rsid w:val="001E000D"/>
    <w:rsid w:val="001E1B08"/>
    <w:rsid w:val="00201DC0"/>
    <w:rsid w:val="00254BBE"/>
    <w:rsid w:val="002746C4"/>
    <w:rsid w:val="00287AFA"/>
    <w:rsid w:val="00290D64"/>
    <w:rsid w:val="002A7D10"/>
    <w:rsid w:val="002D4BC1"/>
    <w:rsid w:val="002E3F6B"/>
    <w:rsid w:val="00307AC7"/>
    <w:rsid w:val="00315A7A"/>
    <w:rsid w:val="00337088"/>
    <w:rsid w:val="00357A3E"/>
    <w:rsid w:val="00383F62"/>
    <w:rsid w:val="003A0D61"/>
    <w:rsid w:val="003B1E8D"/>
    <w:rsid w:val="003B48E6"/>
    <w:rsid w:val="003B4B30"/>
    <w:rsid w:val="004313E9"/>
    <w:rsid w:val="00433CC6"/>
    <w:rsid w:val="00455F13"/>
    <w:rsid w:val="004B502A"/>
    <w:rsid w:val="004B5B0E"/>
    <w:rsid w:val="00500F3B"/>
    <w:rsid w:val="005010BE"/>
    <w:rsid w:val="005319BA"/>
    <w:rsid w:val="00546276"/>
    <w:rsid w:val="00561DEB"/>
    <w:rsid w:val="005651F3"/>
    <w:rsid w:val="0059192A"/>
    <w:rsid w:val="00617436"/>
    <w:rsid w:val="0062631E"/>
    <w:rsid w:val="00634AA5"/>
    <w:rsid w:val="00663D17"/>
    <w:rsid w:val="006649D0"/>
    <w:rsid w:val="00675E28"/>
    <w:rsid w:val="00685E0D"/>
    <w:rsid w:val="006D0F81"/>
    <w:rsid w:val="006E38D3"/>
    <w:rsid w:val="00741274"/>
    <w:rsid w:val="00741898"/>
    <w:rsid w:val="0074446E"/>
    <w:rsid w:val="007651BD"/>
    <w:rsid w:val="0079383D"/>
    <w:rsid w:val="007D2AF4"/>
    <w:rsid w:val="007F0779"/>
    <w:rsid w:val="008437A9"/>
    <w:rsid w:val="0088235E"/>
    <w:rsid w:val="008A0608"/>
    <w:rsid w:val="008F6D11"/>
    <w:rsid w:val="00901C3D"/>
    <w:rsid w:val="00925121"/>
    <w:rsid w:val="009563F9"/>
    <w:rsid w:val="009613AA"/>
    <w:rsid w:val="00967C56"/>
    <w:rsid w:val="009A068B"/>
    <w:rsid w:val="009B2B42"/>
    <w:rsid w:val="009D04A3"/>
    <w:rsid w:val="009D5D84"/>
    <w:rsid w:val="009E491F"/>
    <w:rsid w:val="009E7006"/>
    <w:rsid w:val="00A442A7"/>
    <w:rsid w:val="00A66200"/>
    <w:rsid w:val="00A82361"/>
    <w:rsid w:val="00A9255A"/>
    <w:rsid w:val="00AC248B"/>
    <w:rsid w:val="00AC5EA7"/>
    <w:rsid w:val="00AC6F22"/>
    <w:rsid w:val="00AC7796"/>
    <w:rsid w:val="00AD3AEC"/>
    <w:rsid w:val="00AF0A68"/>
    <w:rsid w:val="00AF79E7"/>
    <w:rsid w:val="00B43EE5"/>
    <w:rsid w:val="00B65A65"/>
    <w:rsid w:val="00B74A92"/>
    <w:rsid w:val="00BA079D"/>
    <w:rsid w:val="00BA671E"/>
    <w:rsid w:val="00BC0CA7"/>
    <w:rsid w:val="00BC32C2"/>
    <w:rsid w:val="00BD7C9D"/>
    <w:rsid w:val="00BF0A28"/>
    <w:rsid w:val="00BF3F29"/>
    <w:rsid w:val="00C0444E"/>
    <w:rsid w:val="00C060EA"/>
    <w:rsid w:val="00C24AB6"/>
    <w:rsid w:val="00C33A9B"/>
    <w:rsid w:val="00C6136B"/>
    <w:rsid w:val="00C62F46"/>
    <w:rsid w:val="00C70415"/>
    <w:rsid w:val="00CC6DDA"/>
    <w:rsid w:val="00CD28AD"/>
    <w:rsid w:val="00D07B64"/>
    <w:rsid w:val="00D25705"/>
    <w:rsid w:val="00D41C63"/>
    <w:rsid w:val="00D45BCD"/>
    <w:rsid w:val="00D66B5F"/>
    <w:rsid w:val="00D7129C"/>
    <w:rsid w:val="00D801DD"/>
    <w:rsid w:val="00D855D5"/>
    <w:rsid w:val="00DC6694"/>
    <w:rsid w:val="00DC6961"/>
    <w:rsid w:val="00DE2948"/>
    <w:rsid w:val="00E03082"/>
    <w:rsid w:val="00E049D0"/>
    <w:rsid w:val="00E23C9D"/>
    <w:rsid w:val="00E33014"/>
    <w:rsid w:val="00EA471D"/>
    <w:rsid w:val="00EA5BA2"/>
    <w:rsid w:val="00EA7959"/>
    <w:rsid w:val="00EC0A77"/>
    <w:rsid w:val="00EC0EED"/>
    <w:rsid w:val="00EE3914"/>
    <w:rsid w:val="00F47717"/>
    <w:rsid w:val="00F506B9"/>
    <w:rsid w:val="00F91020"/>
    <w:rsid w:val="00F919CF"/>
    <w:rsid w:val="00FB2435"/>
    <w:rsid w:val="00FB27B1"/>
    <w:rsid w:val="00FC13D9"/>
    <w:rsid w:val="00FC197E"/>
    <w:rsid w:val="00FD27E3"/>
    <w:rsid w:val="00FE4102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C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B489C"/>
  </w:style>
  <w:style w:type="character" w:customStyle="1" w:styleId="WW8Num1z1">
    <w:name w:val="WW8Num1z1"/>
    <w:qFormat/>
    <w:rsid w:val="00FB489C"/>
  </w:style>
  <w:style w:type="character" w:customStyle="1" w:styleId="WW8Num1z2">
    <w:name w:val="WW8Num1z2"/>
    <w:qFormat/>
    <w:rsid w:val="00FB489C"/>
  </w:style>
  <w:style w:type="character" w:customStyle="1" w:styleId="WW8Num1z3">
    <w:name w:val="WW8Num1z3"/>
    <w:qFormat/>
    <w:rsid w:val="00FB489C"/>
  </w:style>
  <w:style w:type="character" w:customStyle="1" w:styleId="WW8Num1z4">
    <w:name w:val="WW8Num1z4"/>
    <w:qFormat/>
    <w:rsid w:val="00FB489C"/>
  </w:style>
  <w:style w:type="character" w:customStyle="1" w:styleId="WW8Num1z5">
    <w:name w:val="WW8Num1z5"/>
    <w:qFormat/>
    <w:rsid w:val="00FB489C"/>
  </w:style>
  <w:style w:type="character" w:customStyle="1" w:styleId="WW8Num1z6">
    <w:name w:val="WW8Num1z6"/>
    <w:qFormat/>
    <w:rsid w:val="00FB489C"/>
  </w:style>
  <w:style w:type="character" w:customStyle="1" w:styleId="WW8Num1z7">
    <w:name w:val="WW8Num1z7"/>
    <w:qFormat/>
    <w:rsid w:val="00FB489C"/>
  </w:style>
  <w:style w:type="character" w:customStyle="1" w:styleId="WW8Num1z8">
    <w:name w:val="WW8Num1z8"/>
    <w:qFormat/>
    <w:rsid w:val="00FB489C"/>
  </w:style>
  <w:style w:type="character" w:customStyle="1" w:styleId="WW8Num2z0">
    <w:name w:val="WW8Num2z0"/>
    <w:qFormat/>
    <w:rsid w:val="00FB489C"/>
  </w:style>
  <w:style w:type="character" w:customStyle="1" w:styleId="WW8Num2z1">
    <w:name w:val="WW8Num2z1"/>
    <w:qFormat/>
    <w:rsid w:val="00FB489C"/>
  </w:style>
  <w:style w:type="character" w:customStyle="1" w:styleId="WW8Num2z2">
    <w:name w:val="WW8Num2z2"/>
    <w:qFormat/>
    <w:rsid w:val="00FB489C"/>
  </w:style>
  <w:style w:type="character" w:customStyle="1" w:styleId="WW8Num2z3">
    <w:name w:val="WW8Num2z3"/>
    <w:qFormat/>
    <w:rsid w:val="00FB489C"/>
  </w:style>
  <w:style w:type="character" w:customStyle="1" w:styleId="WW8Num2z4">
    <w:name w:val="WW8Num2z4"/>
    <w:qFormat/>
    <w:rsid w:val="00FB489C"/>
  </w:style>
  <w:style w:type="character" w:customStyle="1" w:styleId="WW8Num2z5">
    <w:name w:val="WW8Num2z5"/>
    <w:qFormat/>
    <w:rsid w:val="00FB489C"/>
  </w:style>
  <w:style w:type="character" w:customStyle="1" w:styleId="WW8Num2z6">
    <w:name w:val="WW8Num2z6"/>
    <w:qFormat/>
    <w:rsid w:val="00FB489C"/>
  </w:style>
  <w:style w:type="character" w:customStyle="1" w:styleId="WW8Num2z7">
    <w:name w:val="WW8Num2z7"/>
    <w:qFormat/>
    <w:rsid w:val="00FB489C"/>
  </w:style>
  <w:style w:type="character" w:customStyle="1" w:styleId="WW8Num2z8">
    <w:name w:val="WW8Num2z8"/>
    <w:qFormat/>
    <w:rsid w:val="00FB489C"/>
  </w:style>
  <w:style w:type="character" w:customStyle="1" w:styleId="1">
    <w:name w:val="Гіперпосилання1"/>
    <w:qFormat/>
    <w:rsid w:val="00FB489C"/>
    <w:rPr>
      <w:color w:val="0000FF"/>
      <w:u w:val="single"/>
    </w:rPr>
  </w:style>
  <w:style w:type="character" w:customStyle="1" w:styleId="a3">
    <w:name w:val="Основной текст Знак"/>
    <w:qFormat/>
    <w:rsid w:val="00FB489C"/>
    <w:rPr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0">
    <w:name w:val="Выделение1"/>
    <w:qFormat/>
    <w:rsid w:val="00187AD5"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6">
    <w:name w:val="Ниж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1">
    <w:name w:val="Заголовок1"/>
    <w:basedOn w:val="a"/>
    <w:next w:val="a7"/>
    <w:qFormat/>
    <w:rsid w:val="00FB489C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7">
    <w:name w:val="Body Text"/>
    <w:basedOn w:val="a"/>
    <w:rsid w:val="00FB489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8">
    <w:name w:val="List"/>
    <w:basedOn w:val="a7"/>
    <w:rsid w:val="00FB489C"/>
    <w:rPr>
      <w:rFonts w:cs="FreeSans"/>
    </w:rPr>
  </w:style>
  <w:style w:type="paragraph" w:styleId="a9">
    <w:name w:val="caption"/>
    <w:basedOn w:val="a"/>
    <w:qFormat/>
    <w:rsid w:val="00FB489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rsid w:val="00433CC6"/>
    <w:pPr>
      <w:suppressLineNumbers/>
    </w:pPr>
    <w:rPr>
      <w:rFonts w:cs="Lucida Sans"/>
    </w:rPr>
  </w:style>
  <w:style w:type="paragraph" w:customStyle="1" w:styleId="12">
    <w:name w:val="Назва об'єкта1"/>
    <w:basedOn w:val="a"/>
    <w:qFormat/>
    <w:rsid w:val="00FB48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FB489C"/>
    <w:pPr>
      <w:suppressLineNumbers/>
    </w:pPr>
    <w:rPr>
      <w:rFonts w:ascii="Times New Roman" w:hAnsi="Times New Roman" w:cs="FreeSans"/>
    </w:rPr>
  </w:style>
  <w:style w:type="paragraph" w:customStyle="1" w:styleId="13">
    <w:name w:val="Указатель1"/>
    <w:basedOn w:val="a"/>
    <w:qFormat/>
    <w:rsid w:val="00FB489C"/>
    <w:pPr>
      <w:suppressLineNumbers/>
    </w:pPr>
    <w:rPr>
      <w:rFonts w:ascii="Times New Roman" w:hAnsi="Times New Roman" w:cs="Arial"/>
    </w:rPr>
  </w:style>
  <w:style w:type="paragraph" w:customStyle="1" w:styleId="14">
    <w:name w:val="Заголовок1"/>
    <w:basedOn w:val="a"/>
    <w:qFormat/>
    <w:rsid w:val="00FB489C"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c">
    <w:name w:val="Нормальный"/>
    <w:qFormat/>
    <w:rsid w:val="00FB489C"/>
    <w:pPr>
      <w:suppressAutoHyphens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d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87AD5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af">
    <w:name w:val="Верхний и нижний колонтитулы"/>
    <w:basedOn w:val="a"/>
    <w:qFormat/>
    <w:rsid w:val="00FB489C"/>
  </w:style>
  <w:style w:type="paragraph" w:customStyle="1" w:styleId="15">
    <w:name w:val="Верхній колонтитул1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ій колонтитул1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851586"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numbering" w:customStyle="1" w:styleId="WW8Num1">
    <w:name w:val="WW8Num1"/>
    <w:qFormat/>
    <w:rsid w:val="00FB489C"/>
  </w:style>
  <w:style w:type="numbering" w:customStyle="1" w:styleId="WW8Num2">
    <w:name w:val="WW8Num2"/>
    <w:qFormat/>
    <w:rsid w:val="00FB489C"/>
  </w:style>
  <w:style w:type="table" w:styleId="af1">
    <w:name w:val="Table Grid"/>
    <w:basedOn w:val="a1"/>
    <w:uiPriority w:val="59"/>
    <w:rsid w:val="005566A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141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11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C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B489C"/>
  </w:style>
  <w:style w:type="character" w:customStyle="1" w:styleId="WW8Num1z1">
    <w:name w:val="WW8Num1z1"/>
    <w:qFormat/>
    <w:rsid w:val="00FB489C"/>
  </w:style>
  <w:style w:type="character" w:customStyle="1" w:styleId="WW8Num1z2">
    <w:name w:val="WW8Num1z2"/>
    <w:qFormat/>
    <w:rsid w:val="00FB489C"/>
  </w:style>
  <w:style w:type="character" w:customStyle="1" w:styleId="WW8Num1z3">
    <w:name w:val="WW8Num1z3"/>
    <w:qFormat/>
    <w:rsid w:val="00FB489C"/>
  </w:style>
  <w:style w:type="character" w:customStyle="1" w:styleId="WW8Num1z4">
    <w:name w:val="WW8Num1z4"/>
    <w:qFormat/>
    <w:rsid w:val="00FB489C"/>
  </w:style>
  <w:style w:type="character" w:customStyle="1" w:styleId="WW8Num1z5">
    <w:name w:val="WW8Num1z5"/>
    <w:qFormat/>
    <w:rsid w:val="00FB489C"/>
  </w:style>
  <w:style w:type="character" w:customStyle="1" w:styleId="WW8Num1z6">
    <w:name w:val="WW8Num1z6"/>
    <w:qFormat/>
    <w:rsid w:val="00FB489C"/>
  </w:style>
  <w:style w:type="character" w:customStyle="1" w:styleId="WW8Num1z7">
    <w:name w:val="WW8Num1z7"/>
    <w:qFormat/>
    <w:rsid w:val="00FB489C"/>
  </w:style>
  <w:style w:type="character" w:customStyle="1" w:styleId="WW8Num1z8">
    <w:name w:val="WW8Num1z8"/>
    <w:qFormat/>
    <w:rsid w:val="00FB489C"/>
  </w:style>
  <w:style w:type="character" w:customStyle="1" w:styleId="WW8Num2z0">
    <w:name w:val="WW8Num2z0"/>
    <w:qFormat/>
    <w:rsid w:val="00FB489C"/>
  </w:style>
  <w:style w:type="character" w:customStyle="1" w:styleId="WW8Num2z1">
    <w:name w:val="WW8Num2z1"/>
    <w:qFormat/>
    <w:rsid w:val="00FB489C"/>
  </w:style>
  <w:style w:type="character" w:customStyle="1" w:styleId="WW8Num2z2">
    <w:name w:val="WW8Num2z2"/>
    <w:qFormat/>
    <w:rsid w:val="00FB489C"/>
  </w:style>
  <w:style w:type="character" w:customStyle="1" w:styleId="WW8Num2z3">
    <w:name w:val="WW8Num2z3"/>
    <w:qFormat/>
    <w:rsid w:val="00FB489C"/>
  </w:style>
  <w:style w:type="character" w:customStyle="1" w:styleId="WW8Num2z4">
    <w:name w:val="WW8Num2z4"/>
    <w:qFormat/>
    <w:rsid w:val="00FB489C"/>
  </w:style>
  <w:style w:type="character" w:customStyle="1" w:styleId="WW8Num2z5">
    <w:name w:val="WW8Num2z5"/>
    <w:qFormat/>
    <w:rsid w:val="00FB489C"/>
  </w:style>
  <w:style w:type="character" w:customStyle="1" w:styleId="WW8Num2z6">
    <w:name w:val="WW8Num2z6"/>
    <w:qFormat/>
    <w:rsid w:val="00FB489C"/>
  </w:style>
  <w:style w:type="character" w:customStyle="1" w:styleId="WW8Num2z7">
    <w:name w:val="WW8Num2z7"/>
    <w:qFormat/>
    <w:rsid w:val="00FB489C"/>
  </w:style>
  <w:style w:type="character" w:customStyle="1" w:styleId="WW8Num2z8">
    <w:name w:val="WW8Num2z8"/>
    <w:qFormat/>
    <w:rsid w:val="00FB489C"/>
  </w:style>
  <w:style w:type="character" w:customStyle="1" w:styleId="1">
    <w:name w:val="Гіперпосилання1"/>
    <w:qFormat/>
    <w:rsid w:val="00FB489C"/>
    <w:rPr>
      <w:color w:val="0000FF"/>
      <w:u w:val="single"/>
    </w:rPr>
  </w:style>
  <w:style w:type="character" w:customStyle="1" w:styleId="a3">
    <w:name w:val="Основной текст Знак"/>
    <w:qFormat/>
    <w:rsid w:val="00FB489C"/>
    <w:rPr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0">
    <w:name w:val="Выделение1"/>
    <w:qFormat/>
    <w:rsid w:val="00187AD5"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6">
    <w:name w:val="Ниж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1">
    <w:name w:val="Заголовок1"/>
    <w:basedOn w:val="a"/>
    <w:next w:val="a7"/>
    <w:qFormat/>
    <w:rsid w:val="00FB489C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7">
    <w:name w:val="Body Text"/>
    <w:basedOn w:val="a"/>
    <w:rsid w:val="00FB489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8">
    <w:name w:val="List"/>
    <w:basedOn w:val="a7"/>
    <w:rsid w:val="00FB489C"/>
    <w:rPr>
      <w:rFonts w:cs="FreeSans"/>
    </w:rPr>
  </w:style>
  <w:style w:type="paragraph" w:styleId="a9">
    <w:name w:val="caption"/>
    <w:basedOn w:val="a"/>
    <w:qFormat/>
    <w:rsid w:val="00FB489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rsid w:val="00433CC6"/>
    <w:pPr>
      <w:suppressLineNumbers/>
    </w:pPr>
    <w:rPr>
      <w:rFonts w:cs="Lucida Sans"/>
    </w:rPr>
  </w:style>
  <w:style w:type="paragraph" w:customStyle="1" w:styleId="12">
    <w:name w:val="Назва об'єкта1"/>
    <w:basedOn w:val="a"/>
    <w:qFormat/>
    <w:rsid w:val="00FB48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FB489C"/>
    <w:pPr>
      <w:suppressLineNumbers/>
    </w:pPr>
    <w:rPr>
      <w:rFonts w:ascii="Times New Roman" w:hAnsi="Times New Roman" w:cs="FreeSans"/>
    </w:rPr>
  </w:style>
  <w:style w:type="paragraph" w:customStyle="1" w:styleId="13">
    <w:name w:val="Указатель1"/>
    <w:basedOn w:val="a"/>
    <w:qFormat/>
    <w:rsid w:val="00FB489C"/>
    <w:pPr>
      <w:suppressLineNumbers/>
    </w:pPr>
    <w:rPr>
      <w:rFonts w:ascii="Times New Roman" w:hAnsi="Times New Roman" w:cs="Arial"/>
    </w:rPr>
  </w:style>
  <w:style w:type="paragraph" w:customStyle="1" w:styleId="14">
    <w:name w:val="Заголовок1"/>
    <w:basedOn w:val="a"/>
    <w:qFormat/>
    <w:rsid w:val="00FB489C"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c">
    <w:name w:val="Нормальный"/>
    <w:qFormat/>
    <w:rsid w:val="00FB489C"/>
    <w:pPr>
      <w:suppressAutoHyphens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d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87AD5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af">
    <w:name w:val="Верхний и нижний колонтитулы"/>
    <w:basedOn w:val="a"/>
    <w:qFormat/>
    <w:rsid w:val="00FB489C"/>
  </w:style>
  <w:style w:type="paragraph" w:customStyle="1" w:styleId="15">
    <w:name w:val="Верхній колонтитул1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ій колонтитул1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851586"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numbering" w:customStyle="1" w:styleId="WW8Num1">
    <w:name w:val="WW8Num1"/>
    <w:qFormat/>
    <w:rsid w:val="00FB489C"/>
  </w:style>
  <w:style w:type="numbering" w:customStyle="1" w:styleId="WW8Num2">
    <w:name w:val="WW8Num2"/>
    <w:qFormat/>
    <w:rsid w:val="00FB489C"/>
  </w:style>
  <w:style w:type="table" w:styleId="af1">
    <w:name w:val="Table Grid"/>
    <w:basedOn w:val="a1"/>
    <w:uiPriority w:val="59"/>
    <w:rsid w:val="005566A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141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11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1474-EF4B-4BB8-A8AB-51304C69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miskrada1@outlook.com</cp:lastModifiedBy>
  <cp:revision>16</cp:revision>
  <cp:lastPrinted>2025-07-30T05:41:00Z</cp:lastPrinted>
  <dcterms:created xsi:type="dcterms:W3CDTF">2025-07-15T11:32:00Z</dcterms:created>
  <dcterms:modified xsi:type="dcterms:W3CDTF">2025-07-30T12:35:00Z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