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21E61" w:rsidRPr="000A43A9" w:rsidRDefault="00A21E61" w:rsidP="000A43A9">
      <w:pPr>
        <w:ind w:right="-1"/>
        <w:rPr>
          <w:sz w:val="28"/>
          <w:szCs w:val="28"/>
          <w:lang w:val="uk-UA"/>
        </w:rPr>
      </w:pPr>
      <w:r w:rsidRPr="000A43A9">
        <w:rPr>
          <w:noProof/>
          <w:sz w:val="28"/>
          <w:szCs w:val="28"/>
          <w:lang w:eastAsia="ru-RU"/>
        </w:rPr>
        <w:drawing>
          <wp:anchor distT="0" distB="0" distL="0" distR="0" simplePos="0" relativeHeight="251659264" behindDoc="0" locked="0" layoutInCell="1" allowOverlap="1" wp14:anchorId="7858D674" wp14:editId="032808AB">
            <wp:simplePos x="0" y="0"/>
            <wp:positionH relativeFrom="margin">
              <wp:align>center</wp:align>
            </wp:positionH>
            <wp:positionV relativeFrom="paragraph">
              <wp:posOffset>-415290</wp:posOffset>
            </wp:positionV>
            <wp:extent cx="413385" cy="594360"/>
            <wp:effectExtent l="0" t="0" r="5715" b="0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5217" t="-3691" r="-5217" b="-369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3385" cy="59436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21E61" w:rsidRPr="000A43A9" w:rsidRDefault="00A21E61" w:rsidP="000A43A9">
      <w:pPr>
        <w:pStyle w:val="2"/>
        <w:ind w:right="-1"/>
        <w:rPr>
          <w:lang w:val="uk-UA"/>
        </w:rPr>
      </w:pPr>
      <w:r w:rsidRPr="000A43A9">
        <w:rPr>
          <w:lang w:val="uk-UA"/>
        </w:rPr>
        <w:t>РЕШЕТИЛІВСЬКА МІСЬКА РАДА</w:t>
      </w:r>
    </w:p>
    <w:p w:rsidR="00A21E61" w:rsidRPr="000A43A9" w:rsidRDefault="00A21E61" w:rsidP="000A43A9">
      <w:pPr>
        <w:ind w:right="-1"/>
        <w:jc w:val="center"/>
        <w:rPr>
          <w:sz w:val="28"/>
          <w:szCs w:val="28"/>
          <w:lang w:val="uk-UA"/>
        </w:rPr>
      </w:pPr>
      <w:r w:rsidRPr="000A43A9">
        <w:rPr>
          <w:b/>
          <w:bCs/>
          <w:sz w:val="28"/>
          <w:szCs w:val="28"/>
          <w:lang w:val="uk-UA"/>
        </w:rPr>
        <w:t>ПОЛТАВСЬКОЇ ОБЛАСТІ</w:t>
      </w:r>
    </w:p>
    <w:p w:rsidR="00A21E61" w:rsidRPr="000A43A9" w:rsidRDefault="00A21E61" w:rsidP="000A43A9">
      <w:pPr>
        <w:ind w:right="-1"/>
        <w:jc w:val="center"/>
        <w:rPr>
          <w:sz w:val="28"/>
          <w:szCs w:val="28"/>
          <w:lang w:val="uk-UA"/>
        </w:rPr>
      </w:pPr>
      <w:r w:rsidRPr="000A43A9">
        <w:rPr>
          <w:b/>
          <w:bCs/>
          <w:sz w:val="28"/>
          <w:szCs w:val="28"/>
          <w:lang w:val="uk-UA"/>
        </w:rPr>
        <w:t>(шістдесят друга позачергова сесія восьмого скликання)</w:t>
      </w:r>
    </w:p>
    <w:p w:rsidR="00A21E61" w:rsidRPr="000A43A9" w:rsidRDefault="00A21E61" w:rsidP="000A43A9">
      <w:pPr>
        <w:pStyle w:val="1"/>
        <w:numPr>
          <w:ilvl w:val="0"/>
          <w:numId w:val="4"/>
        </w:numPr>
        <w:ind w:right="-1"/>
        <w:rPr>
          <w:bCs/>
          <w:lang w:val="uk-UA"/>
        </w:rPr>
      </w:pPr>
    </w:p>
    <w:p w:rsidR="00A21E61" w:rsidRPr="000A43A9" w:rsidRDefault="00A21E61" w:rsidP="000A43A9">
      <w:pPr>
        <w:pStyle w:val="1"/>
        <w:numPr>
          <w:ilvl w:val="0"/>
          <w:numId w:val="4"/>
        </w:numPr>
        <w:ind w:right="-1"/>
        <w:rPr>
          <w:lang w:val="uk-UA"/>
        </w:rPr>
      </w:pPr>
      <w:r w:rsidRPr="000A43A9">
        <w:rPr>
          <w:b/>
          <w:bCs/>
          <w:lang w:val="uk-UA"/>
        </w:rPr>
        <w:t>РІШЕННЯ</w:t>
      </w:r>
    </w:p>
    <w:p w:rsidR="00A21E61" w:rsidRPr="000A43A9" w:rsidRDefault="00A21E61" w:rsidP="000A43A9">
      <w:pPr>
        <w:pStyle w:val="a0"/>
        <w:spacing w:after="0" w:line="240" w:lineRule="auto"/>
        <w:ind w:right="-1"/>
        <w:jc w:val="center"/>
        <w:rPr>
          <w:bCs/>
          <w:sz w:val="28"/>
          <w:szCs w:val="28"/>
          <w:lang w:val="uk-UA"/>
        </w:rPr>
      </w:pPr>
    </w:p>
    <w:p w:rsidR="00A21E61" w:rsidRPr="000A43A9" w:rsidRDefault="00A21E61" w:rsidP="000A43A9">
      <w:pPr>
        <w:pStyle w:val="1"/>
        <w:numPr>
          <w:ilvl w:val="0"/>
          <w:numId w:val="4"/>
        </w:numPr>
        <w:tabs>
          <w:tab w:val="clear" w:pos="0"/>
          <w:tab w:val="num" w:pos="3969"/>
          <w:tab w:val="left" w:pos="7513"/>
        </w:tabs>
        <w:ind w:right="-1"/>
        <w:jc w:val="both"/>
        <w:rPr>
          <w:lang w:val="uk-UA"/>
        </w:rPr>
      </w:pPr>
      <w:r w:rsidRPr="000A43A9">
        <w:rPr>
          <w:bCs/>
          <w:lang w:val="uk-UA"/>
        </w:rPr>
        <w:t>31 жовтня 2025 року</w:t>
      </w:r>
      <w:r w:rsidRPr="000A43A9">
        <w:rPr>
          <w:bCs/>
          <w:lang w:val="uk-UA"/>
        </w:rPr>
        <w:tab/>
        <w:t xml:space="preserve">м. </w:t>
      </w:r>
      <w:proofErr w:type="spellStart"/>
      <w:r w:rsidRPr="000A43A9">
        <w:rPr>
          <w:bCs/>
          <w:lang w:val="uk-UA"/>
        </w:rPr>
        <w:t>Решетилівка</w:t>
      </w:r>
      <w:proofErr w:type="spellEnd"/>
      <w:r w:rsidRPr="000A43A9">
        <w:rPr>
          <w:bCs/>
          <w:lang w:val="uk-UA"/>
        </w:rPr>
        <w:tab/>
        <w:t xml:space="preserve">№ </w:t>
      </w:r>
      <w:r w:rsidR="00FF2A7C">
        <w:rPr>
          <w:bCs/>
          <w:lang w:val="uk-UA"/>
        </w:rPr>
        <w:t>2364</w:t>
      </w:r>
      <w:r w:rsidRPr="000A43A9">
        <w:rPr>
          <w:bCs/>
          <w:lang w:val="uk-UA"/>
        </w:rPr>
        <w:t>-62-VIIІ</w:t>
      </w:r>
    </w:p>
    <w:p w:rsidR="008A6326" w:rsidRPr="000A43A9" w:rsidRDefault="008A6326" w:rsidP="000A43A9">
      <w:pPr>
        <w:ind w:right="282"/>
        <w:rPr>
          <w:sz w:val="28"/>
          <w:szCs w:val="28"/>
          <w:lang w:val="uk-UA"/>
        </w:rPr>
      </w:pPr>
    </w:p>
    <w:p w:rsidR="008A6326" w:rsidRPr="000A43A9" w:rsidRDefault="00187FC8" w:rsidP="000A43A9">
      <w:pPr>
        <w:ind w:right="5527"/>
        <w:jc w:val="both"/>
        <w:rPr>
          <w:sz w:val="28"/>
          <w:szCs w:val="28"/>
          <w:lang w:val="uk-UA"/>
        </w:rPr>
      </w:pPr>
      <w:bookmarkStart w:id="0" w:name="__DdeLink__106_2471696682"/>
      <w:bookmarkStart w:id="1" w:name="__DdeLink__486_1363501471"/>
      <w:r w:rsidRPr="000A43A9">
        <w:rPr>
          <w:bCs/>
          <w:sz w:val="28"/>
          <w:szCs w:val="28"/>
          <w:lang w:val="uk-UA"/>
        </w:rPr>
        <w:t xml:space="preserve">Про </w:t>
      </w:r>
      <w:bookmarkEnd w:id="0"/>
      <w:bookmarkEnd w:id="1"/>
      <w:r w:rsidR="00A21E61" w:rsidRPr="000A43A9">
        <w:rPr>
          <w:bCs/>
          <w:sz w:val="28"/>
          <w:szCs w:val="28"/>
          <w:lang w:val="uk-UA"/>
        </w:rPr>
        <w:t>надання</w:t>
      </w:r>
      <w:r w:rsidR="00A25A09" w:rsidRPr="000A43A9">
        <w:rPr>
          <w:bCs/>
          <w:sz w:val="28"/>
          <w:szCs w:val="28"/>
          <w:lang w:val="uk-UA"/>
        </w:rPr>
        <w:t xml:space="preserve"> земельн</w:t>
      </w:r>
      <w:r w:rsidR="00A21E61" w:rsidRPr="000A43A9">
        <w:rPr>
          <w:bCs/>
          <w:sz w:val="28"/>
          <w:szCs w:val="28"/>
          <w:lang w:val="uk-UA"/>
        </w:rPr>
        <w:t>их</w:t>
      </w:r>
      <w:r w:rsidR="00A25A09" w:rsidRPr="000A43A9">
        <w:rPr>
          <w:bCs/>
          <w:sz w:val="28"/>
          <w:szCs w:val="28"/>
          <w:lang w:val="uk-UA"/>
        </w:rPr>
        <w:t xml:space="preserve"> ділян</w:t>
      </w:r>
      <w:r w:rsidR="00A21E61" w:rsidRPr="000A43A9">
        <w:rPr>
          <w:bCs/>
          <w:sz w:val="28"/>
          <w:szCs w:val="28"/>
          <w:lang w:val="uk-UA"/>
        </w:rPr>
        <w:t>ок у постійне користування на території Решетилівської міської територіальної громади</w:t>
      </w:r>
      <w:bookmarkStart w:id="2" w:name="_GoBack"/>
      <w:bookmarkEnd w:id="2"/>
    </w:p>
    <w:p w:rsidR="008A6326" w:rsidRPr="000A43A9" w:rsidRDefault="008A6326" w:rsidP="000A43A9">
      <w:pPr>
        <w:ind w:right="282"/>
        <w:jc w:val="both"/>
        <w:rPr>
          <w:sz w:val="28"/>
          <w:szCs w:val="28"/>
          <w:lang w:val="uk-UA"/>
        </w:rPr>
      </w:pPr>
    </w:p>
    <w:p w:rsidR="00A21E61" w:rsidRPr="000A43A9" w:rsidRDefault="00A21E61" w:rsidP="000A43A9">
      <w:pPr>
        <w:ind w:firstLine="567"/>
        <w:jc w:val="both"/>
        <w:rPr>
          <w:bCs/>
          <w:sz w:val="28"/>
          <w:szCs w:val="28"/>
          <w:lang w:val="uk-UA"/>
        </w:rPr>
      </w:pPr>
      <w:r w:rsidRPr="000A43A9">
        <w:rPr>
          <w:sz w:val="28"/>
          <w:szCs w:val="28"/>
          <w:lang w:val="uk-UA"/>
        </w:rPr>
        <w:t xml:space="preserve">Керуючись Земельним кодексом України, пунктом 34 частини першої статті 26 Закону України </w:t>
      </w:r>
      <w:r w:rsidRPr="000A43A9">
        <w:rPr>
          <w:sz w:val="28"/>
          <w:szCs w:val="28"/>
          <w:shd w:val="clear" w:color="auto" w:fill="FFFFFF"/>
          <w:lang w:val="uk-UA"/>
        </w:rPr>
        <w:t>,,</w:t>
      </w:r>
      <w:r w:rsidRPr="000A43A9">
        <w:rPr>
          <w:sz w:val="28"/>
          <w:szCs w:val="28"/>
          <w:lang w:val="uk-UA"/>
        </w:rPr>
        <w:t>Про місцеве самоврядування в Україні</w:t>
      </w:r>
      <w:r w:rsidRPr="000A43A9">
        <w:rPr>
          <w:sz w:val="28"/>
          <w:szCs w:val="28"/>
          <w:shd w:val="clear" w:color="auto" w:fill="FFFFFF"/>
          <w:lang w:val="uk-UA"/>
        </w:rPr>
        <w:t>”</w:t>
      </w:r>
      <w:r w:rsidRPr="000A43A9">
        <w:rPr>
          <w:sz w:val="28"/>
          <w:szCs w:val="28"/>
          <w:lang w:val="uk-UA"/>
        </w:rPr>
        <w:t xml:space="preserve">, законами України „Про землеустрій”, ,,Про Державний земельний кадастр”, „Про державну реєстрацію речових прав на нерухоме майно та їх обтяжень”, розглянувши клопотання юридичних осіб, </w:t>
      </w:r>
      <w:r w:rsidR="00C75913" w:rsidRPr="000A43A9">
        <w:rPr>
          <w:sz w:val="28"/>
          <w:szCs w:val="28"/>
          <w:lang w:val="uk-UA"/>
        </w:rPr>
        <w:t>право оперативного управління на об’єкти нерухомого майна, які знаходяться на земельних ділянках,</w:t>
      </w:r>
      <w:r w:rsidR="00C75913" w:rsidRPr="000A43A9">
        <w:rPr>
          <w:rStyle w:val="WW8Num2z4"/>
          <w:sz w:val="28"/>
          <w:szCs w:val="28"/>
          <w:lang w:val="uk-UA"/>
        </w:rPr>
        <w:t xml:space="preserve"> </w:t>
      </w:r>
      <w:r w:rsidRPr="000A43A9">
        <w:rPr>
          <w:rStyle w:val="docdata"/>
          <w:sz w:val="28"/>
          <w:szCs w:val="28"/>
          <w:lang w:val="uk-UA"/>
        </w:rPr>
        <w:t xml:space="preserve">враховуючи </w:t>
      </w:r>
      <w:r w:rsidRPr="000A43A9">
        <w:rPr>
          <w:sz w:val="28"/>
          <w:szCs w:val="28"/>
          <w:lang w:val="uk-UA"/>
        </w:rPr>
        <w:t>висновки спільних постійних комісій міської ради</w:t>
      </w:r>
      <w:r w:rsidRPr="000A43A9">
        <w:rPr>
          <w:rFonts w:eastAsia="Calibri"/>
          <w:bCs/>
          <w:sz w:val="28"/>
          <w:szCs w:val="28"/>
          <w:lang w:val="uk-UA" w:eastAsia="ru-RU"/>
        </w:rPr>
        <w:t>,</w:t>
      </w:r>
      <w:r w:rsidRPr="000A43A9">
        <w:rPr>
          <w:sz w:val="28"/>
          <w:szCs w:val="28"/>
          <w:lang w:val="uk-UA"/>
        </w:rPr>
        <w:t xml:space="preserve"> Решетилівська міська рада</w:t>
      </w:r>
    </w:p>
    <w:p w:rsidR="008A6326" w:rsidRPr="000A43A9" w:rsidRDefault="00187FC8" w:rsidP="000A43A9">
      <w:pPr>
        <w:ind w:right="282"/>
        <w:jc w:val="both"/>
        <w:rPr>
          <w:sz w:val="28"/>
          <w:szCs w:val="28"/>
          <w:lang w:val="uk-UA"/>
        </w:rPr>
      </w:pPr>
      <w:r w:rsidRPr="000A43A9">
        <w:rPr>
          <w:b/>
          <w:bCs/>
          <w:sz w:val="28"/>
          <w:szCs w:val="28"/>
          <w:lang w:val="uk-UA"/>
        </w:rPr>
        <w:t>ВИРІШИЛА:</w:t>
      </w:r>
    </w:p>
    <w:p w:rsidR="008A6326" w:rsidRPr="000A43A9" w:rsidRDefault="008A6326" w:rsidP="000A43A9">
      <w:pPr>
        <w:ind w:firstLine="567"/>
        <w:jc w:val="both"/>
        <w:rPr>
          <w:sz w:val="28"/>
          <w:szCs w:val="28"/>
          <w:lang w:val="uk-UA"/>
        </w:rPr>
      </w:pPr>
    </w:p>
    <w:p w:rsidR="00C75913" w:rsidRPr="000A43A9" w:rsidRDefault="00C75913" w:rsidP="000A43A9">
      <w:pPr>
        <w:ind w:right="-1" w:firstLine="567"/>
        <w:jc w:val="both"/>
        <w:rPr>
          <w:sz w:val="28"/>
          <w:szCs w:val="28"/>
          <w:shd w:val="clear" w:color="auto" w:fill="FFFFFF"/>
          <w:lang w:val="uk-UA"/>
        </w:rPr>
      </w:pPr>
      <w:r w:rsidRPr="000A43A9">
        <w:rPr>
          <w:sz w:val="28"/>
          <w:szCs w:val="28"/>
          <w:lang w:val="uk-UA"/>
        </w:rPr>
        <w:t xml:space="preserve">1. Надати ВІДДІЛУ ОСВІТИ РЕШЕТИЛІВСЬКОЇ МІСЬКОЇ РАДИ (код ЄДРПОУ 44147212) </w:t>
      </w:r>
      <w:r w:rsidRPr="000A43A9">
        <w:rPr>
          <w:bCs/>
          <w:sz w:val="28"/>
          <w:szCs w:val="28"/>
          <w:lang w:val="uk-UA"/>
        </w:rPr>
        <w:t>у постійне корис</w:t>
      </w:r>
      <w:r w:rsidR="000A43A9">
        <w:rPr>
          <w:bCs/>
          <w:sz w:val="28"/>
          <w:szCs w:val="28"/>
          <w:lang w:val="uk-UA"/>
        </w:rPr>
        <w:t>тування земельну ділянку площею</w:t>
      </w:r>
      <w:r w:rsidR="000A43A9">
        <w:rPr>
          <w:bCs/>
          <w:sz w:val="28"/>
          <w:szCs w:val="28"/>
          <w:lang w:val="uk-UA"/>
        </w:rPr>
        <w:br/>
      </w:r>
      <w:r w:rsidRPr="000A43A9">
        <w:rPr>
          <w:sz w:val="28"/>
          <w:szCs w:val="28"/>
          <w:lang w:val="uk-UA"/>
        </w:rPr>
        <w:t xml:space="preserve">0,2073 </w:t>
      </w:r>
      <w:r w:rsidRPr="000A43A9">
        <w:rPr>
          <w:bCs/>
          <w:sz w:val="28"/>
          <w:szCs w:val="28"/>
          <w:lang w:val="uk-UA"/>
        </w:rPr>
        <w:t xml:space="preserve">га (кадастровий номер </w:t>
      </w:r>
      <w:r w:rsidRPr="000A43A9">
        <w:rPr>
          <w:sz w:val="28"/>
          <w:szCs w:val="28"/>
          <w:lang w:val="uk-UA"/>
        </w:rPr>
        <w:t>5324280501:01:001:0267</w:t>
      </w:r>
      <w:r w:rsidRPr="000A43A9">
        <w:rPr>
          <w:bCs/>
          <w:sz w:val="28"/>
          <w:szCs w:val="28"/>
          <w:lang w:val="uk-UA"/>
        </w:rPr>
        <w:t xml:space="preserve">), вид цільового призначення земельної ділянки – 03.02 </w:t>
      </w:r>
      <w:r w:rsidRPr="000A43A9">
        <w:rPr>
          <w:sz w:val="28"/>
          <w:szCs w:val="28"/>
          <w:shd w:val="clear" w:color="auto" w:fill="FFFFFF"/>
          <w:lang w:val="uk-UA"/>
        </w:rPr>
        <w:t xml:space="preserve">Для будівництва та обслуговування будівель закладів освіти, яка </w:t>
      </w:r>
      <w:r w:rsidRPr="000A43A9">
        <w:rPr>
          <w:rFonts w:eastAsia="Calibri"/>
          <w:kern w:val="2"/>
          <w:sz w:val="28"/>
          <w:szCs w:val="28"/>
          <w:lang w:val="uk-UA"/>
        </w:rPr>
        <w:t>розташована у межах населеного пункту</w:t>
      </w:r>
      <w:r w:rsidR="000A43A9">
        <w:rPr>
          <w:rFonts w:eastAsia="Calibri"/>
          <w:kern w:val="2"/>
          <w:sz w:val="28"/>
          <w:szCs w:val="28"/>
          <w:lang w:val="uk-UA"/>
        </w:rPr>
        <w:br/>
      </w:r>
      <w:r w:rsidRPr="000A43A9">
        <w:rPr>
          <w:rFonts w:eastAsia="Calibri"/>
          <w:kern w:val="2"/>
          <w:sz w:val="28"/>
          <w:szCs w:val="28"/>
          <w:lang w:val="uk-UA"/>
        </w:rPr>
        <w:t>с. Демидівка, вулиця Перемоги, 91 на території Решетилівської міської територіальної громади Полтавського району Полтавської області</w:t>
      </w:r>
      <w:r w:rsidRPr="000A43A9">
        <w:rPr>
          <w:sz w:val="28"/>
          <w:szCs w:val="28"/>
          <w:shd w:val="clear" w:color="auto" w:fill="FFFFFF"/>
          <w:lang w:val="uk-UA"/>
        </w:rPr>
        <w:t>.</w:t>
      </w:r>
    </w:p>
    <w:p w:rsidR="00C75913" w:rsidRPr="000A43A9" w:rsidRDefault="000A43A9" w:rsidP="000A43A9">
      <w:pPr>
        <w:ind w:right="-1" w:firstLine="567"/>
        <w:jc w:val="both"/>
        <w:rPr>
          <w:sz w:val="28"/>
          <w:szCs w:val="28"/>
          <w:lang w:val="uk-UA"/>
        </w:rPr>
      </w:pPr>
      <w:r w:rsidRPr="000A43A9">
        <w:rPr>
          <w:sz w:val="28"/>
          <w:szCs w:val="28"/>
          <w:shd w:val="clear" w:color="auto" w:fill="FFFFFF"/>
          <w:lang w:val="uk-UA"/>
        </w:rPr>
        <w:t>1)</w:t>
      </w:r>
      <w:r w:rsidR="00C75913" w:rsidRPr="000A43A9">
        <w:rPr>
          <w:sz w:val="28"/>
          <w:szCs w:val="28"/>
          <w:shd w:val="clear" w:color="auto" w:fill="FFFFFF"/>
          <w:lang w:val="uk-UA"/>
        </w:rPr>
        <w:t xml:space="preserve"> Зобов’язати </w:t>
      </w:r>
      <w:r w:rsidR="00C75913" w:rsidRPr="000A43A9">
        <w:rPr>
          <w:sz w:val="28"/>
          <w:szCs w:val="28"/>
          <w:lang w:val="uk-UA"/>
        </w:rPr>
        <w:t>ВІДДІЛ ОСВІТИ РЕШЕТИЛІВСЬКОЇ МІСЬКОЇ РАДИ</w:t>
      </w:r>
      <w:r w:rsidR="00C75913" w:rsidRPr="000A43A9">
        <w:rPr>
          <w:bCs/>
          <w:sz w:val="28"/>
          <w:szCs w:val="28"/>
          <w:lang w:val="uk-UA"/>
        </w:rPr>
        <w:t xml:space="preserve"> зареєструвати право постійного користування земельною ділянкою відповідно до Закону України </w:t>
      </w:r>
      <w:r w:rsidR="00C75913" w:rsidRPr="000A43A9">
        <w:rPr>
          <w:sz w:val="28"/>
          <w:szCs w:val="28"/>
          <w:lang w:val="uk-UA"/>
        </w:rPr>
        <w:t>,,</w:t>
      </w:r>
      <w:r w:rsidR="00C75913" w:rsidRPr="000A43A9">
        <w:rPr>
          <w:bCs/>
          <w:sz w:val="28"/>
          <w:szCs w:val="28"/>
          <w:lang w:val="uk-UA"/>
        </w:rPr>
        <w:t>Про державну реєстрацію речових прав на нерухоме майно та їх обтяжень</w:t>
      </w:r>
      <w:r w:rsidR="00C75913" w:rsidRPr="000A43A9">
        <w:rPr>
          <w:sz w:val="28"/>
          <w:szCs w:val="28"/>
          <w:lang w:val="uk-UA"/>
        </w:rPr>
        <w:t>”</w:t>
      </w:r>
      <w:r w:rsidR="00C75913" w:rsidRPr="000A43A9">
        <w:rPr>
          <w:bCs/>
          <w:sz w:val="28"/>
          <w:szCs w:val="28"/>
          <w:lang w:val="uk-UA"/>
        </w:rPr>
        <w:t xml:space="preserve"> та використовувати вищезгадану земельну ділянку за цільовим призначенням.</w:t>
      </w:r>
    </w:p>
    <w:p w:rsidR="000A43A9" w:rsidRPr="000A43A9" w:rsidRDefault="000A43A9" w:rsidP="000A43A9">
      <w:pPr>
        <w:ind w:right="-1" w:firstLine="567"/>
        <w:jc w:val="both"/>
        <w:rPr>
          <w:sz w:val="28"/>
          <w:szCs w:val="28"/>
          <w:shd w:val="clear" w:color="auto" w:fill="FFFFFF"/>
          <w:lang w:val="uk-UA"/>
        </w:rPr>
      </w:pPr>
      <w:r w:rsidRPr="000A43A9">
        <w:rPr>
          <w:sz w:val="28"/>
          <w:szCs w:val="28"/>
          <w:lang w:val="uk-UA"/>
        </w:rPr>
        <w:t xml:space="preserve">2. Надати КОМУНАЛЬНОМУ ПІДПРИЄМСТВУ „ПОЛТАВСЬКА ОБЛАСНА КЛІНІЧНА ЛІКАРНЯ ІМ. М.В. СКЛІФОСОВСЬКОГО ПОЛТАВСЬКОЇ ОБЛАСНОЇ РАДИ” (код ЄДРПОУ 01999106) </w:t>
      </w:r>
      <w:r w:rsidRPr="000A43A9">
        <w:rPr>
          <w:bCs/>
          <w:sz w:val="28"/>
          <w:szCs w:val="28"/>
          <w:lang w:val="uk-UA"/>
        </w:rPr>
        <w:t xml:space="preserve">у постійне користування земельну ділянку площею </w:t>
      </w:r>
      <w:r w:rsidRPr="000A43A9">
        <w:rPr>
          <w:sz w:val="28"/>
          <w:szCs w:val="28"/>
          <w:lang w:val="uk-UA"/>
        </w:rPr>
        <w:t xml:space="preserve">4,7285 </w:t>
      </w:r>
      <w:r w:rsidRPr="000A43A9">
        <w:rPr>
          <w:bCs/>
          <w:sz w:val="28"/>
          <w:szCs w:val="28"/>
          <w:lang w:val="uk-UA"/>
        </w:rPr>
        <w:t xml:space="preserve">га (кадастровий номер </w:t>
      </w:r>
      <w:r w:rsidRPr="000A43A9">
        <w:rPr>
          <w:sz w:val="28"/>
          <w:szCs w:val="28"/>
          <w:lang w:val="uk-UA"/>
        </w:rPr>
        <w:t>5324285001:01:002:0460</w:t>
      </w:r>
      <w:r w:rsidRPr="000A43A9">
        <w:rPr>
          <w:bCs/>
          <w:sz w:val="28"/>
          <w:szCs w:val="28"/>
          <w:lang w:val="uk-UA"/>
        </w:rPr>
        <w:t>), вид цільового призначення земельної ділянки –</w:t>
      </w:r>
      <w:r>
        <w:rPr>
          <w:bCs/>
          <w:sz w:val="28"/>
          <w:szCs w:val="28"/>
          <w:lang w:val="uk-UA"/>
        </w:rPr>
        <w:br/>
      </w:r>
      <w:r w:rsidRPr="000A43A9">
        <w:rPr>
          <w:bCs/>
          <w:sz w:val="28"/>
          <w:szCs w:val="28"/>
          <w:lang w:val="uk-UA"/>
        </w:rPr>
        <w:t xml:space="preserve">06.01 </w:t>
      </w:r>
      <w:r w:rsidRPr="000A43A9">
        <w:rPr>
          <w:sz w:val="28"/>
          <w:szCs w:val="28"/>
          <w:shd w:val="clear" w:color="auto" w:fill="FFFFFF"/>
          <w:lang w:val="uk-UA"/>
        </w:rPr>
        <w:t xml:space="preserve">Для будівництва і обслуговування санаторно-оздоровчих закладів, яка </w:t>
      </w:r>
      <w:r w:rsidRPr="000A43A9">
        <w:rPr>
          <w:rFonts w:eastAsia="Calibri"/>
          <w:kern w:val="2"/>
          <w:sz w:val="28"/>
          <w:szCs w:val="28"/>
          <w:lang w:val="uk-UA"/>
        </w:rPr>
        <w:t>розташована у межах населеного пункту с. Сухорабівка, провулок Шкільний, 6 на території Решетилівської міської територіальної громади Полтавського району Полтавської області</w:t>
      </w:r>
      <w:r w:rsidRPr="000A43A9">
        <w:rPr>
          <w:sz w:val="28"/>
          <w:szCs w:val="28"/>
          <w:shd w:val="clear" w:color="auto" w:fill="FFFFFF"/>
          <w:lang w:val="uk-UA"/>
        </w:rPr>
        <w:t>.</w:t>
      </w:r>
    </w:p>
    <w:p w:rsidR="000A43A9" w:rsidRPr="000A43A9" w:rsidRDefault="000A43A9" w:rsidP="000A43A9">
      <w:pPr>
        <w:ind w:right="-1" w:firstLine="567"/>
        <w:jc w:val="both"/>
        <w:rPr>
          <w:sz w:val="28"/>
          <w:szCs w:val="28"/>
          <w:lang w:val="uk-UA"/>
        </w:rPr>
      </w:pPr>
      <w:r w:rsidRPr="000A43A9">
        <w:rPr>
          <w:sz w:val="28"/>
          <w:szCs w:val="28"/>
          <w:shd w:val="clear" w:color="auto" w:fill="FFFFFF"/>
          <w:lang w:val="uk-UA"/>
        </w:rPr>
        <w:lastRenderedPageBreak/>
        <w:t xml:space="preserve">1) Зобов’язати </w:t>
      </w:r>
      <w:r w:rsidRPr="000A43A9">
        <w:rPr>
          <w:sz w:val="28"/>
          <w:szCs w:val="28"/>
          <w:lang w:val="uk-UA"/>
        </w:rPr>
        <w:t>КОМУНАЛЬНЕ ПІДПРИЄМСТВО „ПОЛТАВСЬКА ОБЛАСНА КЛІНІЧНА ЛІКАРНЯ ІМ. М.В. СКЛІФОСОВСЬКОГО ПОЛТАВСЬКОЇ ОБЛАСНОЇ РАДИ”</w:t>
      </w:r>
      <w:r w:rsidRPr="000A43A9">
        <w:rPr>
          <w:bCs/>
          <w:sz w:val="28"/>
          <w:szCs w:val="28"/>
          <w:lang w:val="uk-UA"/>
        </w:rPr>
        <w:t xml:space="preserve"> зареєструвати право постійного користування земельною ділянкою відповідно до Закону України </w:t>
      </w:r>
      <w:r w:rsidRPr="000A43A9">
        <w:rPr>
          <w:sz w:val="28"/>
          <w:szCs w:val="28"/>
          <w:lang w:val="uk-UA"/>
        </w:rPr>
        <w:t>,,</w:t>
      </w:r>
      <w:r w:rsidRPr="000A43A9">
        <w:rPr>
          <w:bCs/>
          <w:sz w:val="28"/>
          <w:szCs w:val="28"/>
          <w:lang w:val="uk-UA"/>
        </w:rPr>
        <w:t>Про державну реєстрацію речових прав на нерухоме майно та їх обтяжень</w:t>
      </w:r>
      <w:r w:rsidRPr="000A43A9">
        <w:rPr>
          <w:sz w:val="28"/>
          <w:szCs w:val="28"/>
          <w:lang w:val="uk-UA"/>
        </w:rPr>
        <w:t>”</w:t>
      </w:r>
      <w:r w:rsidRPr="000A43A9">
        <w:rPr>
          <w:bCs/>
          <w:sz w:val="28"/>
          <w:szCs w:val="28"/>
          <w:lang w:val="uk-UA"/>
        </w:rPr>
        <w:t xml:space="preserve"> та використовувати вищезгадану земельну ділянку за цільовим призначенням.</w:t>
      </w:r>
    </w:p>
    <w:p w:rsidR="008A6326" w:rsidRPr="000A43A9" w:rsidRDefault="00A25A09" w:rsidP="000A43A9">
      <w:pPr>
        <w:tabs>
          <w:tab w:val="left" w:pos="709"/>
        </w:tabs>
        <w:ind w:firstLine="567"/>
        <w:jc w:val="both"/>
        <w:rPr>
          <w:sz w:val="28"/>
          <w:szCs w:val="28"/>
          <w:lang w:val="uk-UA"/>
        </w:rPr>
      </w:pPr>
      <w:r w:rsidRPr="000A43A9">
        <w:rPr>
          <w:bCs/>
          <w:sz w:val="28"/>
          <w:szCs w:val="28"/>
          <w:lang w:val="uk-UA"/>
        </w:rPr>
        <w:t>3</w:t>
      </w:r>
      <w:r w:rsidR="00187FC8" w:rsidRPr="000A43A9">
        <w:rPr>
          <w:bCs/>
          <w:sz w:val="28"/>
          <w:szCs w:val="28"/>
          <w:lang w:val="uk-UA"/>
        </w:rPr>
        <w:t xml:space="preserve">. </w:t>
      </w:r>
      <w:r w:rsidR="000A43A9" w:rsidRPr="000A43A9">
        <w:rPr>
          <w:bCs/>
          <w:sz w:val="28"/>
          <w:szCs w:val="28"/>
          <w:lang w:val="uk-UA"/>
        </w:rPr>
        <w:t>Контроль за виконання цього рішення покласти на постійну комісію</w:t>
      </w:r>
      <w:r w:rsidR="000A43A9" w:rsidRPr="000A43A9">
        <w:rPr>
          <w:rFonts w:eastAsia="Calibri"/>
          <w:bCs/>
          <w:sz w:val="28"/>
          <w:szCs w:val="28"/>
          <w:highlight w:val="white"/>
          <w:lang w:val="uk-UA" w:eastAsia="ru-RU"/>
        </w:rPr>
        <w:t xml:space="preserve"> з питань земельних відносин, екології, житлово-комунального господарства, архітектури, інфраструктури, комунальної власності та приватизації (Захарченко Віталій)</w:t>
      </w:r>
      <w:r w:rsidR="00187FC8" w:rsidRPr="000A43A9">
        <w:rPr>
          <w:rFonts w:eastAsia="Calibri"/>
          <w:bCs/>
          <w:sz w:val="28"/>
          <w:szCs w:val="28"/>
          <w:lang w:val="uk-UA" w:eastAsia="ru-RU"/>
        </w:rPr>
        <w:t>.</w:t>
      </w:r>
    </w:p>
    <w:p w:rsidR="008A6326" w:rsidRPr="000A43A9" w:rsidRDefault="008A6326" w:rsidP="000A43A9">
      <w:pPr>
        <w:tabs>
          <w:tab w:val="left" w:pos="709"/>
        </w:tabs>
        <w:ind w:right="282"/>
        <w:jc w:val="both"/>
        <w:rPr>
          <w:sz w:val="28"/>
          <w:szCs w:val="28"/>
          <w:lang w:val="uk-UA"/>
        </w:rPr>
      </w:pPr>
    </w:p>
    <w:p w:rsidR="008A6326" w:rsidRPr="000A43A9" w:rsidRDefault="008A6326" w:rsidP="000A43A9">
      <w:pPr>
        <w:tabs>
          <w:tab w:val="left" w:pos="709"/>
        </w:tabs>
        <w:ind w:right="282"/>
        <w:jc w:val="both"/>
        <w:rPr>
          <w:sz w:val="28"/>
          <w:szCs w:val="28"/>
          <w:lang w:val="uk-UA"/>
        </w:rPr>
      </w:pPr>
    </w:p>
    <w:p w:rsidR="008A6326" w:rsidRPr="000A43A9" w:rsidRDefault="008A6326" w:rsidP="000A43A9">
      <w:pPr>
        <w:tabs>
          <w:tab w:val="left" w:pos="709"/>
        </w:tabs>
        <w:ind w:right="282"/>
        <w:jc w:val="both"/>
        <w:rPr>
          <w:sz w:val="28"/>
          <w:szCs w:val="28"/>
          <w:lang w:val="uk-UA"/>
        </w:rPr>
      </w:pPr>
    </w:p>
    <w:p w:rsidR="008A6326" w:rsidRPr="000A43A9" w:rsidRDefault="008A6326" w:rsidP="000A43A9">
      <w:pPr>
        <w:tabs>
          <w:tab w:val="left" w:pos="709"/>
        </w:tabs>
        <w:ind w:right="282"/>
        <w:jc w:val="both"/>
        <w:rPr>
          <w:sz w:val="28"/>
          <w:szCs w:val="28"/>
          <w:lang w:val="uk-UA"/>
        </w:rPr>
      </w:pPr>
    </w:p>
    <w:p w:rsidR="008A6326" w:rsidRPr="000A43A9" w:rsidRDefault="008A6326" w:rsidP="000A43A9">
      <w:pPr>
        <w:tabs>
          <w:tab w:val="left" w:pos="709"/>
        </w:tabs>
        <w:ind w:right="282"/>
        <w:jc w:val="both"/>
        <w:rPr>
          <w:sz w:val="28"/>
          <w:szCs w:val="28"/>
          <w:lang w:val="uk-UA"/>
        </w:rPr>
      </w:pPr>
    </w:p>
    <w:p w:rsidR="008A6326" w:rsidRPr="000A43A9" w:rsidRDefault="000A43A9" w:rsidP="000A43A9">
      <w:pPr>
        <w:tabs>
          <w:tab w:val="left" w:pos="6946"/>
        </w:tabs>
        <w:ind w:right="-1"/>
        <w:jc w:val="both"/>
        <w:rPr>
          <w:sz w:val="28"/>
          <w:szCs w:val="28"/>
        </w:rPr>
      </w:pPr>
      <w:r w:rsidRPr="000A43A9">
        <w:rPr>
          <w:sz w:val="28"/>
          <w:szCs w:val="28"/>
          <w:lang w:val="uk-UA"/>
        </w:rPr>
        <w:t>Міський голова</w:t>
      </w:r>
      <w:r w:rsidRPr="000A43A9">
        <w:rPr>
          <w:sz w:val="28"/>
          <w:szCs w:val="28"/>
          <w:lang w:val="uk-UA"/>
        </w:rPr>
        <w:tab/>
        <w:t>Оксана ДЯДЮНОВА</w:t>
      </w:r>
    </w:p>
    <w:sectPr w:rsidR="008A6326" w:rsidRPr="000A43A9" w:rsidSect="00A21E61">
      <w:headerReference w:type="default" r:id="rId9"/>
      <w:pgSz w:w="11906" w:h="16838"/>
      <w:pgMar w:top="1134" w:right="567" w:bottom="1134" w:left="1701" w:header="567" w:footer="567" w:gutter="0"/>
      <w:cols w:space="720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87FC8" w:rsidRDefault="00187FC8">
      <w:r>
        <w:separator/>
      </w:r>
    </w:p>
  </w:endnote>
  <w:endnote w:type="continuationSeparator" w:id="0">
    <w:p w:rsidR="00187FC8" w:rsidRDefault="00187F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87FC8" w:rsidRDefault="00187FC8">
      <w:r>
        <w:separator/>
      </w:r>
    </w:p>
  </w:footnote>
  <w:footnote w:type="continuationSeparator" w:id="0">
    <w:p w:rsidR="00187FC8" w:rsidRDefault="00187FC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A6326" w:rsidRPr="00A21E61" w:rsidRDefault="00187FC8">
    <w:pPr>
      <w:pStyle w:val="ae"/>
      <w:jc w:val="center"/>
      <w:rPr>
        <w:sz w:val="28"/>
        <w:szCs w:val="28"/>
      </w:rPr>
    </w:pPr>
    <w:r w:rsidRPr="00A21E61">
      <w:rPr>
        <w:sz w:val="28"/>
        <w:szCs w:val="28"/>
      </w:rPr>
      <w:fldChar w:fldCharType="begin"/>
    </w:r>
    <w:r w:rsidRPr="00A21E61">
      <w:rPr>
        <w:sz w:val="28"/>
        <w:szCs w:val="28"/>
      </w:rPr>
      <w:instrText>PAGE</w:instrText>
    </w:r>
    <w:r w:rsidRPr="00A21E61">
      <w:rPr>
        <w:sz w:val="28"/>
        <w:szCs w:val="28"/>
      </w:rPr>
      <w:fldChar w:fldCharType="separate"/>
    </w:r>
    <w:r w:rsidR="00FF2A7C">
      <w:rPr>
        <w:noProof/>
        <w:sz w:val="28"/>
        <w:szCs w:val="28"/>
      </w:rPr>
      <w:t>2</w:t>
    </w:r>
    <w:r w:rsidRPr="00A21E61">
      <w:rPr>
        <w:sz w:val="28"/>
        <w:szCs w:val="28"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4C5290F"/>
    <w:multiLevelType w:val="multilevel"/>
    <w:tmpl w:val="9B9AF5F0"/>
    <w:lvl w:ilvl="0">
      <w:start w:val="1"/>
      <w:numFmt w:val="none"/>
      <w:pStyle w:val="1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2">
    <w:nsid w:val="2C810E20"/>
    <w:multiLevelType w:val="multilevel"/>
    <w:tmpl w:val="2D882DA6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3">
    <w:nsid w:val="436C3AA8"/>
    <w:multiLevelType w:val="multilevel"/>
    <w:tmpl w:val="DF7C1E9A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6326"/>
    <w:rsid w:val="000A43A9"/>
    <w:rsid w:val="00187FC8"/>
    <w:rsid w:val="00200446"/>
    <w:rsid w:val="008A6326"/>
    <w:rsid w:val="00A21E61"/>
    <w:rsid w:val="00A25A09"/>
    <w:rsid w:val="00C75913"/>
    <w:rsid w:val="00FF2A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0B75"/>
    <w:pPr>
      <w:suppressAutoHyphens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1">
    <w:name w:val="heading 1"/>
    <w:basedOn w:val="a"/>
    <w:next w:val="a0"/>
    <w:link w:val="10"/>
    <w:qFormat/>
    <w:rsid w:val="00DB0B75"/>
    <w:pPr>
      <w:keepNext/>
      <w:numPr>
        <w:numId w:val="1"/>
      </w:numPr>
      <w:jc w:val="center"/>
      <w:outlineLvl w:val="0"/>
    </w:pPr>
    <w:rPr>
      <w:sz w:val="28"/>
      <w:szCs w:val="2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qFormat/>
    <w:rsid w:val="00DB0B75"/>
    <w:rPr>
      <w:rFonts w:ascii="Times New Roman" w:eastAsia="Times New Roman" w:hAnsi="Times New Roman" w:cs="Times New Roman"/>
      <w:sz w:val="28"/>
      <w:szCs w:val="28"/>
      <w:lang w:eastAsia="zh-CN"/>
    </w:rPr>
  </w:style>
  <w:style w:type="character" w:customStyle="1" w:styleId="a4">
    <w:name w:val="Основной текст Знак"/>
    <w:basedOn w:val="a1"/>
    <w:qFormat/>
    <w:rsid w:val="00DB0B75"/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a5">
    <w:name w:val="Верхний колонтитул Знак"/>
    <w:basedOn w:val="a1"/>
    <w:qFormat/>
    <w:rsid w:val="00DB0B75"/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a6">
    <w:name w:val="Текст выноски Знак"/>
    <w:basedOn w:val="a1"/>
    <w:uiPriority w:val="99"/>
    <w:semiHidden/>
    <w:qFormat/>
    <w:rsid w:val="008B708E"/>
    <w:rPr>
      <w:rFonts w:ascii="Tahoma" w:eastAsia="Times New Roman" w:hAnsi="Tahoma" w:cs="Tahoma"/>
      <w:sz w:val="16"/>
      <w:szCs w:val="16"/>
      <w:lang w:eastAsia="zh-CN"/>
    </w:rPr>
  </w:style>
  <w:style w:type="paragraph" w:customStyle="1" w:styleId="a7">
    <w:name w:val="Заголовок"/>
    <w:basedOn w:val="a"/>
    <w:next w:val="a0"/>
    <w:qFormat/>
    <w:pPr>
      <w:keepNext/>
      <w:spacing w:before="240" w:after="120"/>
    </w:pPr>
    <w:rPr>
      <w:rFonts w:ascii="Liberation Sans" w:eastAsia="Microsoft YaHei" w:hAnsi="Liberation Sans" w:cs="Arial Unicode MS"/>
      <w:sz w:val="28"/>
      <w:szCs w:val="28"/>
    </w:rPr>
  </w:style>
  <w:style w:type="paragraph" w:styleId="a0">
    <w:name w:val="Body Text"/>
    <w:basedOn w:val="a"/>
    <w:rsid w:val="00DB0B75"/>
    <w:pPr>
      <w:spacing w:after="140" w:line="288" w:lineRule="auto"/>
    </w:pPr>
  </w:style>
  <w:style w:type="paragraph" w:styleId="a8">
    <w:name w:val="List"/>
    <w:basedOn w:val="a0"/>
    <w:rPr>
      <w:rFonts w:cs="Lucida Sans"/>
    </w:rPr>
  </w:style>
  <w:style w:type="paragraph" w:styleId="a9">
    <w:name w:val="caption"/>
    <w:basedOn w:val="a"/>
    <w:qFormat/>
    <w:pPr>
      <w:suppressLineNumbers/>
      <w:spacing w:before="120" w:after="120"/>
    </w:pPr>
    <w:rPr>
      <w:rFonts w:cs="Lucida Sans"/>
      <w:i/>
      <w:iCs/>
    </w:rPr>
  </w:style>
  <w:style w:type="paragraph" w:styleId="aa">
    <w:name w:val="index heading"/>
    <w:basedOn w:val="a"/>
    <w:qFormat/>
    <w:pPr>
      <w:suppressLineNumbers/>
    </w:pPr>
    <w:rPr>
      <w:rFonts w:cs="Lucida Sans"/>
    </w:rPr>
  </w:style>
  <w:style w:type="paragraph" w:styleId="ab">
    <w:name w:val="Title"/>
    <w:basedOn w:val="a"/>
    <w:next w:val="a0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customStyle="1" w:styleId="2">
    <w:name w:val="Название2"/>
    <w:basedOn w:val="a"/>
    <w:next w:val="a0"/>
    <w:qFormat/>
    <w:rsid w:val="00DB0B75"/>
    <w:pPr>
      <w:jc w:val="center"/>
    </w:pPr>
    <w:rPr>
      <w:b/>
      <w:bCs/>
      <w:sz w:val="28"/>
      <w:szCs w:val="28"/>
    </w:rPr>
  </w:style>
  <w:style w:type="paragraph" w:styleId="ac">
    <w:name w:val="List Paragraph"/>
    <w:basedOn w:val="a"/>
    <w:uiPriority w:val="34"/>
    <w:qFormat/>
    <w:rsid w:val="00DB0B75"/>
    <w:pPr>
      <w:ind w:left="720"/>
      <w:contextualSpacing/>
    </w:pPr>
  </w:style>
  <w:style w:type="paragraph" w:customStyle="1" w:styleId="ad">
    <w:name w:val="Верхний и нижний колонтитулы"/>
    <w:basedOn w:val="a"/>
    <w:qFormat/>
  </w:style>
  <w:style w:type="paragraph" w:styleId="ae">
    <w:name w:val="header"/>
    <w:basedOn w:val="a"/>
    <w:rsid w:val="00DB0B75"/>
    <w:pPr>
      <w:suppressLineNumbers/>
      <w:tabs>
        <w:tab w:val="center" w:pos="4819"/>
        <w:tab w:val="right" w:pos="9638"/>
      </w:tabs>
    </w:pPr>
  </w:style>
  <w:style w:type="paragraph" w:styleId="af">
    <w:name w:val="Balloon Text"/>
    <w:basedOn w:val="a"/>
    <w:uiPriority w:val="99"/>
    <w:semiHidden/>
    <w:unhideWhenUsed/>
    <w:qFormat/>
    <w:rsid w:val="008B708E"/>
    <w:rPr>
      <w:rFonts w:ascii="Tahoma" w:hAnsi="Tahoma" w:cs="Tahoma"/>
      <w:sz w:val="16"/>
      <w:szCs w:val="16"/>
    </w:rPr>
  </w:style>
  <w:style w:type="paragraph" w:styleId="af0">
    <w:name w:val="footer"/>
    <w:basedOn w:val="a"/>
    <w:link w:val="af1"/>
    <w:uiPriority w:val="99"/>
    <w:unhideWhenUsed/>
    <w:rsid w:val="00A21E61"/>
    <w:pPr>
      <w:tabs>
        <w:tab w:val="center" w:pos="4819"/>
        <w:tab w:val="right" w:pos="9639"/>
      </w:tabs>
    </w:pPr>
  </w:style>
  <w:style w:type="character" w:customStyle="1" w:styleId="af1">
    <w:name w:val="Нижний колонтитул Знак"/>
    <w:basedOn w:val="a1"/>
    <w:link w:val="af0"/>
    <w:uiPriority w:val="99"/>
    <w:rsid w:val="00A21E61"/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docdata">
    <w:name w:val="docdata"/>
    <w:qFormat/>
    <w:rsid w:val="00A21E61"/>
  </w:style>
  <w:style w:type="character" w:customStyle="1" w:styleId="WW8Num2z4">
    <w:name w:val="WW8Num2z4"/>
    <w:rsid w:val="00C7591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0B75"/>
    <w:pPr>
      <w:suppressAutoHyphens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1">
    <w:name w:val="heading 1"/>
    <w:basedOn w:val="a"/>
    <w:next w:val="a0"/>
    <w:link w:val="10"/>
    <w:qFormat/>
    <w:rsid w:val="00DB0B75"/>
    <w:pPr>
      <w:keepNext/>
      <w:numPr>
        <w:numId w:val="1"/>
      </w:numPr>
      <w:jc w:val="center"/>
      <w:outlineLvl w:val="0"/>
    </w:pPr>
    <w:rPr>
      <w:sz w:val="28"/>
      <w:szCs w:val="2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qFormat/>
    <w:rsid w:val="00DB0B75"/>
    <w:rPr>
      <w:rFonts w:ascii="Times New Roman" w:eastAsia="Times New Roman" w:hAnsi="Times New Roman" w:cs="Times New Roman"/>
      <w:sz w:val="28"/>
      <w:szCs w:val="28"/>
      <w:lang w:eastAsia="zh-CN"/>
    </w:rPr>
  </w:style>
  <w:style w:type="character" w:customStyle="1" w:styleId="a4">
    <w:name w:val="Основной текст Знак"/>
    <w:basedOn w:val="a1"/>
    <w:qFormat/>
    <w:rsid w:val="00DB0B75"/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a5">
    <w:name w:val="Верхний колонтитул Знак"/>
    <w:basedOn w:val="a1"/>
    <w:qFormat/>
    <w:rsid w:val="00DB0B75"/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a6">
    <w:name w:val="Текст выноски Знак"/>
    <w:basedOn w:val="a1"/>
    <w:uiPriority w:val="99"/>
    <w:semiHidden/>
    <w:qFormat/>
    <w:rsid w:val="008B708E"/>
    <w:rPr>
      <w:rFonts w:ascii="Tahoma" w:eastAsia="Times New Roman" w:hAnsi="Tahoma" w:cs="Tahoma"/>
      <w:sz w:val="16"/>
      <w:szCs w:val="16"/>
      <w:lang w:eastAsia="zh-CN"/>
    </w:rPr>
  </w:style>
  <w:style w:type="paragraph" w:customStyle="1" w:styleId="a7">
    <w:name w:val="Заголовок"/>
    <w:basedOn w:val="a"/>
    <w:next w:val="a0"/>
    <w:qFormat/>
    <w:pPr>
      <w:keepNext/>
      <w:spacing w:before="240" w:after="120"/>
    </w:pPr>
    <w:rPr>
      <w:rFonts w:ascii="Liberation Sans" w:eastAsia="Microsoft YaHei" w:hAnsi="Liberation Sans" w:cs="Arial Unicode MS"/>
      <w:sz w:val="28"/>
      <w:szCs w:val="28"/>
    </w:rPr>
  </w:style>
  <w:style w:type="paragraph" w:styleId="a0">
    <w:name w:val="Body Text"/>
    <w:basedOn w:val="a"/>
    <w:rsid w:val="00DB0B75"/>
    <w:pPr>
      <w:spacing w:after="140" w:line="288" w:lineRule="auto"/>
    </w:pPr>
  </w:style>
  <w:style w:type="paragraph" w:styleId="a8">
    <w:name w:val="List"/>
    <w:basedOn w:val="a0"/>
    <w:rPr>
      <w:rFonts w:cs="Lucida Sans"/>
    </w:rPr>
  </w:style>
  <w:style w:type="paragraph" w:styleId="a9">
    <w:name w:val="caption"/>
    <w:basedOn w:val="a"/>
    <w:qFormat/>
    <w:pPr>
      <w:suppressLineNumbers/>
      <w:spacing w:before="120" w:after="120"/>
    </w:pPr>
    <w:rPr>
      <w:rFonts w:cs="Lucida Sans"/>
      <w:i/>
      <w:iCs/>
    </w:rPr>
  </w:style>
  <w:style w:type="paragraph" w:styleId="aa">
    <w:name w:val="index heading"/>
    <w:basedOn w:val="a"/>
    <w:qFormat/>
    <w:pPr>
      <w:suppressLineNumbers/>
    </w:pPr>
    <w:rPr>
      <w:rFonts w:cs="Lucida Sans"/>
    </w:rPr>
  </w:style>
  <w:style w:type="paragraph" w:styleId="ab">
    <w:name w:val="Title"/>
    <w:basedOn w:val="a"/>
    <w:next w:val="a0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customStyle="1" w:styleId="2">
    <w:name w:val="Название2"/>
    <w:basedOn w:val="a"/>
    <w:next w:val="a0"/>
    <w:qFormat/>
    <w:rsid w:val="00DB0B75"/>
    <w:pPr>
      <w:jc w:val="center"/>
    </w:pPr>
    <w:rPr>
      <w:b/>
      <w:bCs/>
      <w:sz w:val="28"/>
      <w:szCs w:val="28"/>
    </w:rPr>
  </w:style>
  <w:style w:type="paragraph" w:styleId="ac">
    <w:name w:val="List Paragraph"/>
    <w:basedOn w:val="a"/>
    <w:uiPriority w:val="34"/>
    <w:qFormat/>
    <w:rsid w:val="00DB0B75"/>
    <w:pPr>
      <w:ind w:left="720"/>
      <w:contextualSpacing/>
    </w:pPr>
  </w:style>
  <w:style w:type="paragraph" w:customStyle="1" w:styleId="ad">
    <w:name w:val="Верхний и нижний колонтитулы"/>
    <w:basedOn w:val="a"/>
    <w:qFormat/>
  </w:style>
  <w:style w:type="paragraph" w:styleId="ae">
    <w:name w:val="header"/>
    <w:basedOn w:val="a"/>
    <w:rsid w:val="00DB0B75"/>
    <w:pPr>
      <w:suppressLineNumbers/>
      <w:tabs>
        <w:tab w:val="center" w:pos="4819"/>
        <w:tab w:val="right" w:pos="9638"/>
      </w:tabs>
    </w:pPr>
  </w:style>
  <w:style w:type="paragraph" w:styleId="af">
    <w:name w:val="Balloon Text"/>
    <w:basedOn w:val="a"/>
    <w:uiPriority w:val="99"/>
    <w:semiHidden/>
    <w:unhideWhenUsed/>
    <w:qFormat/>
    <w:rsid w:val="008B708E"/>
    <w:rPr>
      <w:rFonts w:ascii="Tahoma" w:hAnsi="Tahoma" w:cs="Tahoma"/>
      <w:sz w:val="16"/>
      <w:szCs w:val="16"/>
    </w:rPr>
  </w:style>
  <w:style w:type="paragraph" w:styleId="af0">
    <w:name w:val="footer"/>
    <w:basedOn w:val="a"/>
    <w:link w:val="af1"/>
    <w:uiPriority w:val="99"/>
    <w:unhideWhenUsed/>
    <w:rsid w:val="00A21E61"/>
    <w:pPr>
      <w:tabs>
        <w:tab w:val="center" w:pos="4819"/>
        <w:tab w:val="right" w:pos="9639"/>
      </w:tabs>
    </w:pPr>
  </w:style>
  <w:style w:type="character" w:customStyle="1" w:styleId="af1">
    <w:name w:val="Нижний колонтитул Знак"/>
    <w:basedOn w:val="a1"/>
    <w:link w:val="af0"/>
    <w:uiPriority w:val="99"/>
    <w:rsid w:val="00A21E61"/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docdata">
    <w:name w:val="docdata"/>
    <w:qFormat/>
    <w:rsid w:val="00A21E61"/>
  </w:style>
  <w:style w:type="character" w:customStyle="1" w:styleId="WW8Num2z4">
    <w:name w:val="WW8Num2z4"/>
    <w:rsid w:val="00C7591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88</TotalTime>
  <Pages>2</Pages>
  <Words>407</Words>
  <Characters>2320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2722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dc:description/>
  <cp:lastModifiedBy>miskrada1@outlook.com</cp:lastModifiedBy>
  <cp:revision>10</cp:revision>
  <cp:lastPrinted>2025-10-15T14:54:00Z</cp:lastPrinted>
  <dcterms:created xsi:type="dcterms:W3CDTF">2022-12-15T12:55:00Z</dcterms:created>
  <dcterms:modified xsi:type="dcterms:W3CDTF">2025-11-03T06:42:00Z</dcterms:modified>
  <dc:language>uk-UA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RePack by SPecialiST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