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05E" w:rsidRPr="009D0F3A" w:rsidRDefault="00DB205E" w:rsidP="00DB205E">
      <w:pPr>
        <w:jc w:val="center"/>
        <w:rPr>
          <w:b/>
          <w:sz w:val="12"/>
          <w:szCs w:val="12"/>
          <w:lang w:val="uk-UA" w:eastAsia="uk-UA"/>
        </w:rPr>
      </w:pPr>
      <w:r>
        <w:rPr>
          <w:noProof/>
          <w:lang w:val="uk-UA" w:eastAsia="uk-UA"/>
        </w:rPr>
        <w:drawing>
          <wp:anchor distT="0" distB="0" distL="0" distR="0" simplePos="0" relativeHeight="251659264" behindDoc="0" locked="0" layoutInCell="1" allowOverlap="1">
            <wp:simplePos x="0" y="0"/>
            <wp:positionH relativeFrom="column">
              <wp:posOffset>2843530</wp:posOffset>
            </wp:positionH>
            <wp:positionV relativeFrom="paragraph">
              <wp:posOffset>-513080</wp:posOffset>
            </wp:positionV>
            <wp:extent cx="434340" cy="615315"/>
            <wp:effectExtent l="0" t="0" r="381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868" t="-615" r="-868" b="-615"/>
                    <a:stretch>
                      <a:fillRect/>
                    </a:stretch>
                  </pic:blipFill>
                  <pic:spPr bwMode="auto">
                    <a:xfrm>
                      <a:off x="0" y="0"/>
                      <a:ext cx="434340" cy="615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B205E" w:rsidRPr="009D0F3A" w:rsidRDefault="00DB205E" w:rsidP="00DB205E">
      <w:pPr>
        <w:tabs>
          <w:tab w:val="left" w:pos="7088"/>
        </w:tabs>
        <w:jc w:val="center"/>
        <w:rPr>
          <w:lang w:val="uk-UA"/>
        </w:rPr>
      </w:pPr>
      <w:r w:rsidRPr="009D0F3A">
        <w:rPr>
          <w:lang w:val="uk-UA"/>
        </w:rPr>
        <w:t xml:space="preserve">                                     </w:t>
      </w:r>
    </w:p>
    <w:p w:rsidR="00DB205E" w:rsidRPr="009D0F3A" w:rsidRDefault="00DB205E" w:rsidP="00DB205E">
      <w:pPr>
        <w:tabs>
          <w:tab w:val="left" w:pos="709"/>
        </w:tabs>
        <w:jc w:val="center"/>
        <w:rPr>
          <w:lang w:val="uk-UA"/>
        </w:rPr>
      </w:pPr>
      <w:r w:rsidRPr="009D0F3A">
        <w:rPr>
          <w:b/>
          <w:sz w:val="28"/>
          <w:szCs w:val="28"/>
          <w:lang w:val="uk-UA"/>
        </w:rPr>
        <w:t>РЕШЕТИЛІВСЬКА МІСЬКА РАДА</w:t>
      </w:r>
    </w:p>
    <w:p w:rsidR="00DB205E" w:rsidRPr="009D0F3A" w:rsidRDefault="00DB205E" w:rsidP="00DB205E">
      <w:pPr>
        <w:jc w:val="center"/>
        <w:rPr>
          <w:lang w:val="uk-UA"/>
        </w:rPr>
      </w:pPr>
      <w:r w:rsidRPr="009D0F3A">
        <w:rPr>
          <w:b/>
          <w:sz w:val="28"/>
          <w:szCs w:val="28"/>
          <w:lang w:val="uk-UA"/>
        </w:rPr>
        <w:t>ПОЛТАВСЬКОЇ ОБЛАСТІ</w:t>
      </w:r>
    </w:p>
    <w:p w:rsidR="00DB205E" w:rsidRPr="009D0F3A" w:rsidRDefault="00DB205E" w:rsidP="00DB205E">
      <w:pPr>
        <w:tabs>
          <w:tab w:val="left" w:pos="709"/>
        </w:tabs>
        <w:jc w:val="center"/>
        <w:rPr>
          <w:lang w:val="uk-UA"/>
        </w:rPr>
      </w:pPr>
      <w:r w:rsidRPr="009D0F3A">
        <w:rPr>
          <w:b/>
          <w:sz w:val="28"/>
          <w:szCs w:val="28"/>
          <w:lang w:val="uk-UA"/>
        </w:rPr>
        <w:t>(шістдесят друга позачергова сесія восьмого скликання)</w:t>
      </w:r>
    </w:p>
    <w:p w:rsidR="00DB205E" w:rsidRPr="009D0F3A" w:rsidRDefault="00DB205E" w:rsidP="00DB205E">
      <w:pPr>
        <w:jc w:val="center"/>
        <w:rPr>
          <w:b/>
          <w:sz w:val="28"/>
          <w:szCs w:val="28"/>
          <w:highlight w:val="yellow"/>
          <w:lang w:val="uk-UA"/>
        </w:rPr>
      </w:pPr>
    </w:p>
    <w:p w:rsidR="00DB205E" w:rsidRPr="009D0F3A" w:rsidRDefault="00DB205E" w:rsidP="00DB205E">
      <w:pPr>
        <w:jc w:val="center"/>
        <w:rPr>
          <w:lang w:val="uk-UA"/>
        </w:rPr>
      </w:pPr>
      <w:r w:rsidRPr="009D0F3A">
        <w:rPr>
          <w:b/>
          <w:sz w:val="28"/>
          <w:szCs w:val="28"/>
          <w:lang w:val="uk-UA"/>
        </w:rPr>
        <w:t>РІШЕННЯ</w:t>
      </w:r>
    </w:p>
    <w:p w:rsidR="00DB205E" w:rsidRPr="009D0F3A" w:rsidRDefault="00DB205E" w:rsidP="00DB205E">
      <w:pPr>
        <w:jc w:val="both"/>
        <w:rPr>
          <w:b/>
          <w:sz w:val="28"/>
          <w:szCs w:val="28"/>
          <w:highlight w:val="yellow"/>
          <w:lang w:val="uk-UA"/>
        </w:rPr>
      </w:pPr>
    </w:p>
    <w:p w:rsidR="00DB205E" w:rsidRPr="009D0F3A" w:rsidRDefault="00DB205E" w:rsidP="00DB205E">
      <w:pPr>
        <w:rPr>
          <w:lang w:val="uk-UA"/>
        </w:rPr>
      </w:pPr>
      <w:r w:rsidRPr="009D0F3A">
        <w:rPr>
          <w:sz w:val="28"/>
          <w:szCs w:val="28"/>
          <w:lang w:val="uk-UA"/>
        </w:rPr>
        <w:t>31 жовтня 2025 року</w:t>
      </w:r>
      <w:r w:rsidRPr="009D0F3A">
        <w:rPr>
          <w:sz w:val="28"/>
          <w:szCs w:val="28"/>
          <w:lang w:val="uk-UA"/>
        </w:rPr>
        <w:tab/>
      </w:r>
      <w:r w:rsidRPr="009D0F3A">
        <w:rPr>
          <w:sz w:val="28"/>
          <w:szCs w:val="28"/>
          <w:lang w:val="uk-UA"/>
        </w:rPr>
        <w:tab/>
        <w:t xml:space="preserve">    </w:t>
      </w:r>
      <w:r>
        <w:rPr>
          <w:sz w:val="28"/>
          <w:szCs w:val="28"/>
          <w:lang w:val="uk-UA"/>
        </w:rPr>
        <w:t xml:space="preserve">  </w:t>
      </w:r>
      <w:r w:rsidRPr="009D0F3A">
        <w:rPr>
          <w:sz w:val="28"/>
          <w:szCs w:val="28"/>
          <w:lang w:val="uk-UA"/>
        </w:rPr>
        <w:t xml:space="preserve"> м. </w:t>
      </w:r>
      <w:proofErr w:type="spellStart"/>
      <w:r w:rsidRPr="009D0F3A">
        <w:rPr>
          <w:sz w:val="28"/>
          <w:szCs w:val="28"/>
          <w:lang w:val="uk-UA"/>
        </w:rPr>
        <w:t>Решетилівка</w:t>
      </w:r>
      <w:proofErr w:type="spellEnd"/>
      <w:r>
        <w:rPr>
          <w:sz w:val="28"/>
          <w:szCs w:val="28"/>
          <w:lang w:val="uk-UA"/>
        </w:rPr>
        <w:tab/>
      </w:r>
      <w:r>
        <w:rPr>
          <w:sz w:val="28"/>
          <w:szCs w:val="28"/>
          <w:lang w:val="uk-UA"/>
        </w:rPr>
        <w:tab/>
        <w:t xml:space="preserve">   </w:t>
      </w:r>
      <w:r w:rsidRPr="009D0F3A">
        <w:rPr>
          <w:sz w:val="28"/>
          <w:szCs w:val="28"/>
          <w:lang w:val="uk-UA"/>
        </w:rPr>
        <w:t xml:space="preserve">       №</w:t>
      </w:r>
      <w:r>
        <w:rPr>
          <w:sz w:val="28"/>
          <w:szCs w:val="28"/>
          <w:lang w:val="uk-UA"/>
        </w:rPr>
        <w:t xml:space="preserve"> </w:t>
      </w:r>
      <w:r w:rsidRPr="009D0F3A">
        <w:rPr>
          <w:sz w:val="28"/>
          <w:szCs w:val="28"/>
          <w:lang w:val="uk-UA"/>
        </w:rPr>
        <w:t>2384-62-VIII</w:t>
      </w:r>
    </w:p>
    <w:p w:rsidR="00DB205E" w:rsidRPr="009D0F3A" w:rsidRDefault="00DB205E" w:rsidP="00DB205E">
      <w:pPr>
        <w:jc w:val="both"/>
        <w:rPr>
          <w:sz w:val="28"/>
          <w:szCs w:val="28"/>
          <w:lang w:val="uk-UA"/>
        </w:rPr>
      </w:pPr>
    </w:p>
    <w:p w:rsidR="00DB205E" w:rsidRPr="009D0F3A" w:rsidRDefault="00DB205E" w:rsidP="00DB205E">
      <w:pPr>
        <w:jc w:val="both"/>
        <w:rPr>
          <w:lang w:val="uk-UA"/>
        </w:rPr>
      </w:pPr>
      <w:r>
        <w:rPr>
          <w:sz w:val="28"/>
          <w:szCs w:val="28"/>
          <w:lang w:val="uk-UA"/>
        </w:rPr>
        <w:t xml:space="preserve">Про стан виконання </w:t>
      </w:r>
      <w:r w:rsidRPr="009D0F3A">
        <w:rPr>
          <w:sz w:val="28"/>
          <w:szCs w:val="28"/>
          <w:lang w:val="uk-UA"/>
        </w:rPr>
        <w:t>Програми</w:t>
      </w:r>
    </w:p>
    <w:p w:rsidR="00DB205E" w:rsidRPr="009D0F3A" w:rsidRDefault="00DB205E" w:rsidP="00DB205E">
      <w:pPr>
        <w:jc w:val="both"/>
        <w:rPr>
          <w:lang w:val="uk-UA"/>
        </w:rPr>
      </w:pPr>
      <w:r w:rsidRPr="009D0F3A">
        <w:rPr>
          <w:sz w:val="28"/>
          <w:szCs w:val="28"/>
          <w:lang w:val="uk-UA"/>
        </w:rPr>
        <w:t>забезп</w:t>
      </w:r>
      <w:r>
        <w:rPr>
          <w:sz w:val="28"/>
          <w:szCs w:val="28"/>
          <w:lang w:val="uk-UA"/>
        </w:rPr>
        <w:t xml:space="preserve">ечення житлом </w:t>
      </w:r>
      <w:r w:rsidRPr="009D0F3A">
        <w:rPr>
          <w:sz w:val="28"/>
          <w:szCs w:val="28"/>
          <w:lang w:val="uk-UA"/>
        </w:rPr>
        <w:t>окремих</w:t>
      </w:r>
    </w:p>
    <w:p w:rsidR="00DB205E" w:rsidRPr="009D0F3A" w:rsidRDefault="00DB205E" w:rsidP="00DB205E">
      <w:pPr>
        <w:jc w:val="both"/>
        <w:rPr>
          <w:lang w:val="uk-UA"/>
        </w:rPr>
      </w:pPr>
      <w:r w:rsidRPr="009D0F3A">
        <w:rPr>
          <w:sz w:val="28"/>
          <w:szCs w:val="28"/>
          <w:lang w:val="uk-UA"/>
        </w:rPr>
        <w:t xml:space="preserve">категорій громадян </w:t>
      </w:r>
      <w:r w:rsidRPr="009D0F3A">
        <w:rPr>
          <w:bCs/>
          <w:sz w:val="28"/>
          <w:szCs w:val="28"/>
          <w:lang w:val="uk-UA"/>
        </w:rPr>
        <w:t>на 2023-2025</w:t>
      </w:r>
    </w:p>
    <w:p w:rsidR="00DB205E" w:rsidRPr="009D0F3A" w:rsidRDefault="00DB205E" w:rsidP="00DB205E">
      <w:pPr>
        <w:jc w:val="both"/>
        <w:rPr>
          <w:lang w:val="uk-UA"/>
        </w:rPr>
      </w:pPr>
      <w:r w:rsidRPr="009D0F3A">
        <w:rPr>
          <w:bCs/>
          <w:sz w:val="28"/>
          <w:szCs w:val="28"/>
          <w:lang w:val="uk-UA"/>
        </w:rPr>
        <w:t>роки</w:t>
      </w:r>
      <w:r>
        <w:rPr>
          <w:sz w:val="28"/>
          <w:szCs w:val="28"/>
          <w:lang w:val="uk-UA"/>
        </w:rPr>
        <w:t xml:space="preserve"> та затвердження </w:t>
      </w:r>
      <w:r w:rsidRPr="009D0F3A">
        <w:rPr>
          <w:sz w:val="28"/>
          <w:szCs w:val="28"/>
          <w:lang w:val="uk-UA"/>
        </w:rPr>
        <w:t>відповідної</w:t>
      </w:r>
    </w:p>
    <w:p w:rsidR="00DB205E" w:rsidRPr="009D0F3A" w:rsidRDefault="00DB205E" w:rsidP="00DB205E">
      <w:pPr>
        <w:jc w:val="both"/>
        <w:rPr>
          <w:lang w:val="uk-UA"/>
        </w:rPr>
      </w:pPr>
      <w:r>
        <w:rPr>
          <w:bCs/>
          <w:sz w:val="28"/>
          <w:szCs w:val="28"/>
          <w:lang w:val="uk-UA"/>
        </w:rPr>
        <w:t xml:space="preserve">Програми </w:t>
      </w:r>
      <w:r>
        <w:rPr>
          <w:sz w:val="28"/>
          <w:szCs w:val="28"/>
          <w:lang w:val="uk-UA"/>
        </w:rPr>
        <w:t xml:space="preserve">на </w:t>
      </w:r>
      <w:r w:rsidRPr="009D0F3A">
        <w:rPr>
          <w:sz w:val="28"/>
          <w:szCs w:val="28"/>
          <w:lang w:val="uk-UA"/>
        </w:rPr>
        <w:t>2026-2028 роки</w:t>
      </w:r>
    </w:p>
    <w:p w:rsidR="00DB205E" w:rsidRPr="009D0F3A" w:rsidRDefault="00DB205E" w:rsidP="00DB205E">
      <w:pPr>
        <w:jc w:val="both"/>
        <w:rPr>
          <w:bCs/>
          <w:sz w:val="28"/>
          <w:szCs w:val="28"/>
          <w:lang w:val="uk-UA"/>
        </w:rPr>
      </w:pPr>
    </w:p>
    <w:p w:rsidR="00DB205E" w:rsidRPr="00AA189A" w:rsidRDefault="00DB205E" w:rsidP="00DB205E">
      <w:pPr>
        <w:tabs>
          <w:tab w:val="left" w:pos="567"/>
          <w:tab w:val="left" w:pos="709"/>
        </w:tabs>
        <w:ind w:firstLine="567"/>
        <w:jc w:val="both"/>
        <w:rPr>
          <w:sz w:val="28"/>
          <w:szCs w:val="28"/>
          <w:lang w:val="uk-UA"/>
        </w:rPr>
      </w:pPr>
      <w:r w:rsidRPr="009D0F3A">
        <w:rPr>
          <w:sz w:val="28"/>
          <w:szCs w:val="28"/>
          <w:lang w:val="uk-UA"/>
        </w:rPr>
        <w:t xml:space="preserve">Керуючись пунктом 22 частини </w:t>
      </w:r>
      <w:r>
        <w:rPr>
          <w:sz w:val="28"/>
          <w:szCs w:val="28"/>
          <w:lang w:val="uk-UA"/>
        </w:rPr>
        <w:t xml:space="preserve">1 </w:t>
      </w:r>
      <w:r w:rsidRPr="009D0F3A">
        <w:rPr>
          <w:sz w:val="28"/>
          <w:szCs w:val="28"/>
          <w:lang w:val="uk-UA"/>
        </w:rPr>
        <w:t xml:space="preserve">статті 26,  </w:t>
      </w:r>
      <w:r>
        <w:rPr>
          <w:bCs/>
          <w:sz w:val="28"/>
          <w:szCs w:val="28"/>
          <w:lang w:val="uk-UA"/>
        </w:rPr>
        <w:t>підпунктом 2 пункту</w:t>
      </w:r>
      <w:r w:rsidRPr="009D0F3A">
        <w:rPr>
          <w:bCs/>
          <w:sz w:val="28"/>
          <w:szCs w:val="28"/>
          <w:lang w:val="uk-UA"/>
        </w:rPr>
        <w:t xml:space="preserve"> </w:t>
      </w:r>
      <w:r>
        <w:rPr>
          <w:sz w:val="28"/>
          <w:szCs w:val="28"/>
          <w:lang w:val="uk-UA"/>
        </w:rPr>
        <w:t xml:space="preserve">„а” </w:t>
      </w:r>
      <w:proofErr w:type="spellStart"/>
      <w:r>
        <w:rPr>
          <w:bCs/>
          <w:sz w:val="28"/>
          <w:szCs w:val="28"/>
          <w:lang w:val="uk-UA"/>
        </w:rPr>
        <w:t>ст</w:t>
      </w:r>
      <w:proofErr w:type="spellEnd"/>
      <w:r>
        <w:rPr>
          <w:bCs/>
          <w:sz w:val="28"/>
          <w:szCs w:val="28"/>
          <w:lang w:val="uk-UA"/>
        </w:rPr>
        <w:t>. </w:t>
      </w:r>
      <w:r w:rsidRPr="009D0F3A">
        <w:rPr>
          <w:bCs/>
          <w:sz w:val="28"/>
          <w:szCs w:val="28"/>
          <w:lang w:val="uk-UA"/>
        </w:rPr>
        <w:t>30</w:t>
      </w:r>
      <w:r w:rsidRPr="009D0F3A">
        <w:rPr>
          <w:bCs/>
          <w:szCs w:val="28"/>
          <w:lang w:val="uk-UA"/>
        </w:rPr>
        <w:t xml:space="preserve"> </w:t>
      </w:r>
      <w:r w:rsidRPr="009D0F3A">
        <w:rPr>
          <w:sz w:val="28"/>
          <w:szCs w:val="28"/>
          <w:lang w:val="uk-UA"/>
        </w:rPr>
        <w:t xml:space="preserve">Закону України </w:t>
      </w:r>
      <w:proofErr w:type="spellStart"/>
      <w:r w:rsidRPr="009D0F3A">
        <w:rPr>
          <w:sz w:val="28"/>
          <w:szCs w:val="28"/>
          <w:lang w:val="uk-UA"/>
        </w:rPr>
        <w:t>„Про</w:t>
      </w:r>
      <w:proofErr w:type="spellEnd"/>
      <w:r w:rsidRPr="009D0F3A">
        <w:rPr>
          <w:sz w:val="28"/>
          <w:szCs w:val="28"/>
          <w:lang w:val="uk-UA"/>
        </w:rPr>
        <w:t xml:space="preserve"> місцеве самоврядування в Україні”, з метою сприяння розширенню умов для забезпечення житлом окремих категорій громадян, які проживають на території Решетилівської міської територіальної громади, враховуючи висновки спільних постійних комісій міської ради, Решетилівська міська рада</w:t>
      </w:r>
    </w:p>
    <w:p w:rsidR="00DB205E" w:rsidRPr="009D0F3A" w:rsidRDefault="00DB205E" w:rsidP="00DB205E">
      <w:pPr>
        <w:shd w:val="clear" w:color="auto" w:fill="FFFFFF"/>
        <w:jc w:val="both"/>
        <w:rPr>
          <w:lang w:val="uk-UA"/>
        </w:rPr>
      </w:pPr>
      <w:r w:rsidRPr="009D0F3A">
        <w:rPr>
          <w:b/>
          <w:bCs/>
          <w:sz w:val="28"/>
          <w:szCs w:val="28"/>
          <w:lang w:val="uk-UA"/>
        </w:rPr>
        <w:t>ВИРІШИЛА:</w:t>
      </w:r>
    </w:p>
    <w:p w:rsidR="00DB205E" w:rsidRPr="009D0F3A" w:rsidRDefault="00DB205E" w:rsidP="00DB205E">
      <w:pPr>
        <w:shd w:val="clear" w:color="auto" w:fill="FFFFFF"/>
        <w:jc w:val="both"/>
        <w:rPr>
          <w:b/>
          <w:bCs/>
          <w:sz w:val="28"/>
          <w:szCs w:val="28"/>
          <w:lang w:val="uk-UA"/>
        </w:rPr>
      </w:pPr>
    </w:p>
    <w:p w:rsidR="00DB205E" w:rsidRPr="009D0F3A" w:rsidRDefault="00DB205E" w:rsidP="00DB205E">
      <w:pPr>
        <w:tabs>
          <w:tab w:val="left" w:pos="567"/>
        </w:tabs>
        <w:jc w:val="both"/>
        <w:rPr>
          <w:lang w:val="uk-UA"/>
        </w:rPr>
      </w:pPr>
      <w:r w:rsidRPr="009D0F3A">
        <w:rPr>
          <w:b/>
          <w:bCs/>
          <w:sz w:val="28"/>
          <w:szCs w:val="28"/>
          <w:lang w:val="uk-UA"/>
        </w:rPr>
        <w:tab/>
      </w:r>
      <w:r>
        <w:rPr>
          <w:bCs/>
          <w:sz w:val="28"/>
          <w:szCs w:val="28"/>
          <w:lang w:val="uk-UA"/>
        </w:rPr>
        <w:t>1. </w:t>
      </w:r>
      <w:r w:rsidRPr="009D0F3A">
        <w:rPr>
          <w:bCs/>
          <w:sz w:val="28"/>
          <w:szCs w:val="28"/>
          <w:lang w:val="uk-UA"/>
        </w:rPr>
        <w:t xml:space="preserve">Інформацію начальника відділу </w:t>
      </w:r>
      <w:r w:rsidRPr="009D0F3A">
        <w:rPr>
          <w:sz w:val="28"/>
          <w:szCs w:val="28"/>
          <w:lang w:val="uk-UA"/>
        </w:rPr>
        <w:t xml:space="preserve">житлово-комунального господарства, транспорту, зв’язку та з питань охорони праці Тищенка Сергія про стан виконання  Програми забезпечення житлом окремих категорій громадян </w:t>
      </w:r>
      <w:r w:rsidRPr="009D0F3A">
        <w:rPr>
          <w:bCs/>
          <w:sz w:val="28"/>
          <w:szCs w:val="28"/>
          <w:lang w:val="uk-UA"/>
        </w:rPr>
        <w:t>на 2023 - 2025 роки</w:t>
      </w:r>
      <w:r w:rsidRPr="009D0F3A">
        <w:rPr>
          <w:sz w:val="28"/>
          <w:szCs w:val="28"/>
          <w:lang w:val="uk-UA"/>
        </w:rPr>
        <w:t xml:space="preserve"> взяти до відома (додається).</w:t>
      </w:r>
    </w:p>
    <w:p w:rsidR="00DB205E" w:rsidRPr="009D0F3A" w:rsidRDefault="00DB205E" w:rsidP="00DB205E">
      <w:pPr>
        <w:tabs>
          <w:tab w:val="left" w:pos="567"/>
        </w:tabs>
        <w:jc w:val="both"/>
        <w:rPr>
          <w:lang w:val="uk-UA"/>
        </w:rPr>
      </w:pPr>
      <w:r w:rsidRPr="009D0F3A">
        <w:rPr>
          <w:sz w:val="28"/>
          <w:szCs w:val="28"/>
          <w:lang w:val="uk-UA"/>
        </w:rPr>
        <w:tab/>
        <w:t>2.</w:t>
      </w:r>
      <w:r>
        <w:rPr>
          <w:sz w:val="28"/>
          <w:szCs w:val="28"/>
          <w:lang w:val="uk-UA"/>
        </w:rPr>
        <w:t> </w:t>
      </w:r>
      <w:r w:rsidRPr="009D0F3A">
        <w:rPr>
          <w:sz w:val="28"/>
          <w:szCs w:val="28"/>
          <w:lang w:val="uk-UA"/>
        </w:rPr>
        <w:t xml:space="preserve">Затвердити </w:t>
      </w:r>
      <w:r w:rsidRPr="009D0F3A">
        <w:rPr>
          <w:bCs/>
          <w:sz w:val="28"/>
          <w:szCs w:val="28"/>
          <w:lang w:val="uk-UA"/>
        </w:rPr>
        <w:t>Програму забезпечення житлом окремих категорій громадян на 2026 - 2028 роки (далі - Програма)</w:t>
      </w:r>
      <w:r>
        <w:rPr>
          <w:sz w:val="28"/>
          <w:szCs w:val="28"/>
          <w:lang w:val="uk-UA"/>
        </w:rPr>
        <w:t xml:space="preserve"> </w:t>
      </w:r>
      <w:r w:rsidRPr="009D0F3A">
        <w:rPr>
          <w:sz w:val="28"/>
          <w:szCs w:val="28"/>
          <w:lang w:val="uk-UA"/>
        </w:rPr>
        <w:t>(додається).</w:t>
      </w:r>
    </w:p>
    <w:p w:rsidR="00DB205E" w:rsidRPr="009D0F3A" w:rsidRDefault="00DB205E" w:rsidP="00DB205E">
      <w:pPr>
        <w:tabs>
          <w:tab w:val="left" w:pos="567"/>
        </w:tabs>
        <w:ind w:firstLine="567"/>
        <w:jc w:val="both"/>
        <w:rPr>
          <w:lang w:val="uk-UA"/>
        </w:rPr>
      </w:pPr>
      <w:r w:rsidRPr="009D0F3A">
        <w:rPr>
          <w:sz w:val="28"/>
          <w:szCs w:val="28"/>
          <w:lang w:val="uk-UA"/>
        </w:rPr>
        <w:t>3.</w:t>
      </w:r>
      <w:r>
        <w:rPr>
          <w:sz w:val="28"/>
          <w:szCs w:val="28"/>
          <w:lang w:val="uk-UA"/>
        </w:rPr>
        <w:t> </w:t>
      </w:r>
      <w:r w:rsidRPr="009D0F3A">
        <w:rPr>
          <w:sz w:val="28"/>
          <w:szCs w:val="28"/>
          <w:lang w:val="uk-UA"/>
        </w:rPr>
        <w:t>Контроль за виконанням Програми покласти на</w:t>
      </w:r>
      <w:r w:rsidRPr="009D0F3A">
        <w:rPr>
          <w:b/>
          <w:sz w:val="28"/>
          <w:szCs w:val="28"/>
          <w:lang w:val="uk-UA"/>
        </w:rPr>
        <w:t xml:space="preserve"> </w:t>
      </w:r>
      <w:r w:rsidRPr="009D0F3A">
        <w:rPr>
          <w:rStyle w:val="a3"/>
          <w:b w:val="0"/>
          <w:sz w:val="28"/>
          <w:szCs w:val="28"/>
          <w:lang w:val="uk-UA"/>
        </w:rPr>
        <w:t>постійну комісію з питань земельних відносин, екології, житлово-комунального господарства, архітектури, інфраструктури, комунальної власності та приватизації (</w:t>
      </w:r>
      <w:proofErr w:type="spellStart"/>
      <w:r w:rsidRPr="009D0F3A">
        <w:rPr>
          <w:rStyle w:val="a3"/>
          <w:b w:val="0"/>
          <w:sz w:val="28"/>
          <w:szCs w:val="28"/>
          <w:lang w:val="uk-UA"/>
        </w:rPr>
        <w:t>З</w:t>
      </w:r>
      <w:r w:rsidRPr="009D0F3A">
        <w:rPr>
          <w:sz w:val="28"/>
          <w:szCs w:val="28"/>
          <w:lang w:val="uk-UA"/>
        </w:rPr>
        <w:t>ахарченко</w:t>
      </w:r>
      <w:proofErr w:type="spellEnd"/>
      <w:r w:rsidRPr="009D0F3A">
        <w:rPr>
          <w:sz w:val="28"/>
          <w:szCs w:val="28"/>
          <w:lang w:val="uk-UA"/>
        </w:rPr>
        <w:t xml:space="preserve"> Віталій</w:t>
      </w:r>
      <w:r w:rsidRPr="009D0F3A">
        <w:rPr>
          <w:rStyle w:val="a3"/>
          <w:b w:val="0"/>
          <w:sz w:val="28"/>
          <w:szCs w:val="28"/>
          <w:lang w:val="uk-UA"/>
        </w:rPr>
        <w:t>).</w:t>
      </w:r>
    </w:p>
    <w:p w:rsidR="00DB205E" w:rsidRPr="009D0F3A" w:rsidRDefault="00DB205E" w:rsidP="00DB205E">
      <w:pPr>
        <w:tabs>
          <w:tab w:val="left" w:pos="709"/>
        </w:tabs>
        <w:rPr>
          <w:sz w:val="28"/>
          <w:szCs w:val="28"/>
          <w:lang w:val="uk-UA"/>
        </w:rPr>
      </w:pPr>
    </w:p>
    <w:p w:rsidR="00DB205E" w:rsidRPr="009D0F3A" w:rsidRDefault="00DB205E" w:rsidP="00DB205E">
      <w:pPr>
        <w:shd w:val="clear" w:color="auto" w:fill="FFFFFF"/>
        <w:rPr>
          <w:sz w:val="28"/>
          <w:szCs w:val="28"/>
          <w:lang w:val="uk-UA"/>
        </w:rPr>
      </w:pPr>
    </w:p>
    <w:p w:rsidR="00DB205E" w:rsidRPr="009D0F3A" w:rsidRDefault="00DB205E" w:rsidP="00DB205E">
      <w:pPr>
        <w:shd w:val="clear" w:color="auto" w:fill="FFFFFF"/>
        <w:spacing w:line="360" w:lineRule="atLeast"/>
        <w:rPr>
          <w:sz w:val="28"/>
          <w:szCs w:val="28"/>
          <w:lang w:val="uk-UA"/>
        </w:rPr>
      </w:pPr>
    </w:p>
    <w:p w:rsidR="00DB205E" w:rsidRPr="009D0F3A" w:rsidRDefault="00DB205E" w:rsidP="00DB205E">
      <w:pPr>
        <w:shd w:val="clear" w:color="auto" w:fill="FFFFFF"/>
        <w:spacing w:line="360" w:lineRule="atLeast"/>
        <w:rPr>
          <w:sz w:val="28"/>
          <w:szCs w:val="28"/>
          <w:lang w:val="uk-UA"/>
        </w:rPr>
      </w:pPr>
    </w:p>
    <w:p w:rsidR="00DB205E" w:rsidRPr="009D0F3A" w:rsidRDefault="00DB205E" w:rsidP="00DB205E">
      <w:pPr>
        <w:shd w:val="clear" w:color="auto" w:fill="FFFFFF"/>
        <w:tabs>
          <w:tab w:val="left" w:pos="7088"/>
        </w:tabs>
        <w:spacing w:line="360" w:lineRule="atLeast"/>
        <w:rPr>
          <w:sz w:val="28"/>
          <w:szCs w:val="28"/>
          <w:lang w:val="uk-UA"/>
        </w:rPr>
      </w:pPr>
    </w:p>
    <w:p w:rsidR="00DB205E" w:rsidRPr="009D0F3A" w:rsidRDefault="00DB205E" w:rsidP="00DB205E">
      <w:pPr>
        <w:shd w:val="clear" w:color="auto" w:fill="FFFFFF"/>
        <w:tabs>
          <w:tab w:val="left" w:pos="7088"/>
        </w:tabs>
        <w:spacing w:line="360" w:lineRule="atLeast"/>
        <w:rPr>
          <w:lang w:val="uk-UA"/>
        </w:rPr>
      </w:pPr>
      <w:r w:rsidRPr="009D0F3A">
        <w:rPr>
          <w:sz w:val="28"/>
          <w:szCs w:val="28"/>
          <w:lang w:val="uk-UA"/>
        </w:rPr>
        <w:t>Міський голова                                                                          Оксана ДЯДЮНОВА</w:t>
      </w:r>
    </w:p>
    <w:p w:rsidR="00DB205E" w:rsidRPr="009D0F3A" w:rsidRDefault="00DB205E" w:rsidP="00DB205E">
      <w:pPr>
        <w:tabs>
          <w:tab w:val="left" w:pos="7088"/>
        </w:tabs>
        <w:rPr>
          <w:sz w:val="28"/>
          <w:szCs w:val="28"/>
          <w:lang w:val="uk-UA"/>
        </w:rPr>
      </w:pPr>
    </w:p>
    <w:p w:rsidR="00DB205E" w:rsidRPr="009D0F3A" w:rsidRDefault="00DB205E" w:rsidP="00DB205E">
      <w:pPr>
        <w:tabs>
          <w:tab w:val="left" w:pos="7088"/>
        </w:tabs>
        <w:rPr>
          <w:sz w:val="28"/>
          <w:szCs w:val="28"/>
          <w:lang w:val="uk-UA"/>
        </w:rPr>
      </w:pPr>
    </w:p>
    <w:p w:rsidR="00DB205E" w:rsidRPr="009D0F3A" w:rsidRDefault="00DB205E" w:rsidP="00DB205E">
      <w:pPr>
        <w:tabs>
          <w:tab w:val="left" w:pos="7088"/>
        </w:tabs>
        <w:rPr>
          <w:sz w:val="28"/>
          <w:szCs w:val="28"/>
          <w:lang w:val="uk-UA"/>
        </w:rPr>
      </w:pPr>
    </w:p>
    <w:p w:rsidR="00DB205E" w:rsidRPr="009D0F3A" w:rsidRDefault="00DB205E" w:rsidP="00DB205E">
      <w:pPr>
        <w:tabs>
          <w:tab w:val="left" w:pos="7088"/>
        </w:tabs>
        <w:rPr>
          <w:sz w:val="28"/>
          <w:szCs w:val="28"/>
          <w:lang w:val="uk-UA"/>
        </w:rPr>
      </w:pPr>
    </w:p>
    <w:p w:rsidR="00DB205E" w:rsidRPr="009D0F3A" w:rsidRDefault="00DB205E" w:rsidP="00DB205E">
      <w:pPr>
        <w:jc w:val="center"/>
        <w:rPr>
          <w:b/>
          <w:sz w:val="28"/>
          <w:szCs w:val="28"/>
          <w:lang w:val="uk-UA"/>
        </w:rPr>
      </w:pPr>
      <w:r w:rsidRPr="009D0F3A">
        <w:rPr>
          <w:b/>
          <w:sz w:val="28"/>
          <w:szCs w:val="28"/>
          <w:lang w:val="uk-UA"/>
        </w:rPr>
        <w:lastRenderedPageBreak/>
        <w:t>ІНФОРМАЦІЯ</w:t>
      </w:r>
    </w:p>
    <w:p w:rsidR="00DB205E" w:rsidRPr="009D0F3A" w:rsidRDefault="00DB205E" w:rsidP="00DB205E">
      <w:pPr>
        <w:jc w:val="center"/>
        <w:rPr>
          <w:b/>
          <w:sz w:val="28"/>
          <w:szCs w:val="28"/>
          <w:lang w:val="uk-UA"/>
        </w:rPr>
      </w:pPr>
      <w:r w:rsidRPr="009D0F3A">
        <w:rPr>
          <w:b/>
          <w:sz w:val="28"/>
          <w:szCs w:val="28"/>
          <w:lang w:val="uk-UA"/>
        </w:rPr>
        <w:t>про стан виконання Програми забезпечення житлом окремих категорій громадян на 2023-2025 роки</w:t>
      </w:r>
    </w:p>
    <w:p w:rsidR="00DB205E" w:rsidRPr="009D0F3A" w:rsidRDefault="00DB205E" w:rsidP="00DB205E">
      <w:pPr>
        <w:jc w:val="center"/>
        <w:rPr>
          <w:sz w:val="28"/>
          <w:szCs w:val="28"/>
          <w:lang w:val="uk-UA"/>
        </w:rPr>
      </w:pPr>
    </w:p>
    <w:p w:rsidR="00DB205E" w:rsidRPr="009D0F3A" w:rsidRDefault="00DB205E" w:rsidP="00DB205E">
      <w:pPr>
        <w:ind w:firstLine="567"/>
        <w:jc w:val="both"/>
        <w:rPr>
          <w:sz w:val="28"/>
          <w:szCs w:val="28"/>
          <w:lang w:val="uk-UA"/>
        </w:rPr>
      </w:pPr>
      <w:r w:rsidRPr="009D0F3A">
        <w:rPr>
          <w:sz w:val="28"/>
          <w:szCs w:val="28"/>
          <w:lang w:val="uk-UA"/>
        </w:rPr>
        <w:t>Рішенням сесії Решетилівської міської восьмого скликання від 18 листопада 2022 року №1186-27-VIIІ (двадцять сьома позачергова сесія) було затверджено Програму забезпечення житлом окремих категорій громадян на 2023 -2025 роки.</w:t>
      </w:r>
    </w:p>
    <w:p w:rsidR="00DB205E" w:rsidRPr="009D0F3A" w:rsidRDefault="00DB205E" w:rsidP="00DB205E">
      <w:pPr>
        <w:ind w:firstLine="567"/>
        <w:jc w:val="both"/>
        <w:rPr>
          <w:sz w:val="28"/>
          <w:szCs w:val="28"/>
          <w:lang w:val="uk-UA"/>
        </w:rPr>
      </w:pPr>
      <w:r w:rsidRPr="009D0F3A">
        <w:rPr>
          <w:sz w:val="28"/>
          <w:szCs w:val="28"/>
          <w:lang w:val="uk-UA"/>
        </w:rPr>
        <w:t>Основною метою Програми є сприяння вирішенню житлових проблем, створення та поліпшення житлових умов, забезпечення житлом осіб, які потребують поліпшення житлових умов згідно із законодавством, залучення інвесторів для будівництва житла.</w:t>
      </w:r>
    </w:p>
    <w:p w:rsidR="00DB205E" w:rsidRPr="009D0F3A" w:rsidRDefault="00DB205E" w:rsidP="00DB205E">
      <w:pPr>
        <w:ind w:firstLine="567"/>
        <w:jc w:val="both"/>
        <w:rPr>
          <w:rFonts w:eastAsia="Calibri"/>
          <w:sz w:val="28"/>
          <w:szCs w:val="28"/>
          <w:lang w:val="uk-UA"/>
        </w:rPr>
      </w:pPr>
      <w:bookmarkStart w:id="0" w:name="_Hlk135731161"/>
      <w:r w:rsidRPr="009D0F3A">
        <w:rPr>
          <w:rFonts w:eastAsia="Calibri"/>
          <w:sz w:val="28"/>
          <w:szCs w:val="28"/>
          <w:lang w:val="uk-UA"/>
        </w:rPr>
        <w:t>Програма спрямована на поліпшення житлових умов для окремих категорій громадян, зокрема:</w:t>
      </w:r>
    </w:p>
    <w:p w:rsidR="00DB205E" w:rsidRPr="009D0F3A" w:rsidRDefault="00DB205E" w:rsidP="00DB205E">
      <w:pPr>
        <w:tabs>
          <w:tab w:val="left" w:pos="709"/>
        </w:tabs>
        <w:ind w:firstLine="567"/>
        <w:jc w:val="both"/>
        <w:rPr>
          <w:rFonts w:eastAsia="Calibri"/>
          <w:sz w:val="28"/>
          <w:szCs w:val="28"/>
          <w:lang w:val="uk-UA"/>
        </w:rPr>
      </w:pPr>
      <w:r w:rsidRPr="009D0F3A">
        <w:rPr>
          <w:rFonts w:eastAsia="Calibri"/>
          <w:sz w:val="28"/>
          <w:szCs w:val="28"/>
          <w:lang w:val="uk-UA"/>
        </w:rPr>
        <w:t>- молоді сім’ї та одинокі молоді громадяни;</w:t>
      </w:r>
    </w:p>
    <w:p w:rsidR="00DB205E" w:rsidRPr="009D0F3A" w:rsidRDefault="00DB205E" w:rsidP="00DB205E">
      <w:pPr>
        <w:ind w:firstLine="567"/>
        <w:jc w:val="both"/>
        <w:rPr>
          <w:rFonts w:eastAsia="Calibri"/>
          <w:sz w:val="28"/>
          <w:szCs w:val="28"/>
          <w:lang w:val="uk-UA"/>
        </w:rPr>
      </w:pPr>
      <w:r w:rsidRPr="009D0F3A">
        <w:rPr>
          <w:rFonts w:eastAsia="Calibri"/>
          <w:sz w:val="28"/>
          <w:szCs w:val="28"/>
          <w:lang w:val="uk-UA"/>
        </w:rPr>
        <w:t>- інваліди війни, учасники бойових дій та прирівняні категорії громадян;</w:t>
      </w:r>
    </w:p>
    <w:p w:rsidR="00DB205E" w:rsidRPr="009D0F3A" w:rsidRDefault="00DB205E" w:rsidP="00DB205E">
      <w:pPr>
        <w:tabs>
          <w:tab w:val="left" w:pos="709"/>
        </w:tabs>
        <w:ind w:firstLine="567"/>
        <w:jc w:val="both"/>
        <w:rPr>
          <w:rFonts w:eastAsia="Calibri"/>
          <w:sz w:val="28"/>
          <w:szCs w:val="28"/>
          <w:lang w:val="uk-UA"/>
        </w:rPr>
      </w:pPr>
      <w:r w:rsidRPr="009D0F3A">
        <w:rPr>
          <w:rFonts w:eastAsia="Calibri"/>
          <w:sz w:val="28"/>
          <w:szCs w:val="28"/>
          <w:lang w:val="uk-UA"/>
        </w:rPr>
        <w:t>- інші пільгові категорії громадян.</w:t>
      </w:r>
    </w:p>
    <w:bookmarkEnd w:id="0"/>
    <w:p w:rsidR="00DB205E" w:rsidRPr="009D0F3A" w:rsidRDefault="00DB205E" w:rsidP="00DB205E">
      <w:pPr>
        <w:tabs>
          <w:tab w:val="left" w:pos="709"/>
        </w:tabs>
        <w:jc w:val="both"/>
        <w:rPr>
          <w:rFonts w:eastAsia="Calibri"/>
          <w:sz w:val="28"/>
          <w:szCs w:val="28"/>
          <w:lang w:val="uk-UA"/>
        </w:rPr>
      </w:pPr>
    </w:p>
    <w:p w:rsidR="00DB205E" w:rsidRPr="009D0F3A" w:rsidRDefault="00DB205E" w:rsidP="00DB205E">
      <w:pPr>
        <w:tabs>
          <w:tab w:val="left" w:pos="709"/>
        </w:tabs>
        <w:ind w:firstLine="567"/>
        <w:jc w:val="both"/>
        <w:rPr>
          <w:sz w:val="28"/>
          <w:szCs w:val="28"/>
          <w:lang w:val="uk-UA"/>
        </w:rPr>
      </w:pPr>
      <w:r w:rsidRPr="009D0F3A">
        <w:rPr>
          <w:sz w:val="28"/>
          <w:szCs w:val="28"/>
          <w:lang w:val="uk-UA"/>
        </w:rPr>
        <w:t xml:space="preserve">Метою Програми є реалізація державної політики в частині розв’язання житлової проблеми шляхом створення сприятливих умов для розвитку молодіжного будівництва, удосконалення механізмів придбання житла і забезпечення на цій основі подальшого розвитку системи іпотечного житлового кредитування. </w:t>
      </w:r>
    </w:p>
    <w:p w:rsidR="00DB205E" w:rsidRPr="009D0F3A" w:rsidRDefault="00DB205E" w:rsidP="00DB205E">
      <w:pPr>
        <w:ind w:firstLine="567"/>
        <w:jc w:val="both"/>
        <w:rPr>
          <w:rFonts w:eastAsia="Calibri"/>
          <w:sz w:val="28"/>
          <w:szCs w:val="28"/>
          <w:lang w:val="uk-UA"/>
        </w:rPr>
      </w:pPr>
      <w:r w:rsidRPr="009D0F3A">
        <w:rPr>
          <w:rFonts w:eastAsia="Calibri"/>
          <w:sz w:val="28"/>
          <w:szCs w:val="28"/>
          <w:lang w:val="uk-UA"/>
        </w:rPr>
        <w:t>За час дії Програми було:</w:t>
      </w:r>
    </w:p>
    <w:p w:rsidR="00DB205E" w:rsidRPr="009D0F3A" w:rsidRDefault="00DB205E" w:rsidP="00DB205E">
      <w:pPr>
        <w:ind w:firstLine="567"/>
        <w:jc w:val="both"/>
        <w:rPr>
          <w:rFonts w:eastAsia="Calibri"/>
          <w:sz w:val="28"/>
          <w:szCs w:val="28"/>
          <w:lang w:val="uk-UA"/>
        </w:rPr>
      </w:pPr>
      <w:r w:rsidRPr="009D0F3A">
        <w:rPr>
          <w:rFonts w:eastAsia="Calibri"/>
          <w:sz w:val="28"/>
          <w:szCs w:val="28"/>
          <w:lang w:val="uk-UA"/>
        </w:rPr>
        <w:t xml:space="preserve">- виділено всього з міського бюджету 100,0 тис. </w:t>
      </w:r>
      <w:proofErr w:type="spellStart"/>
      <w:r w:rsidRPr="009D0F3A">
        <w:rPr>
          <w:rFonts w:eastAsia="Calibri"/>
          <w:sz w:val="28"/>
          <w:szCs w:val="28"/>
          <w:lang w:val="uk-UA"/>
        </w:rPr>
        <w:t>грн</w:t>
      </w:r>
      <w:proofErr w:type="spellEnd"/>
      <w:r w:rsidRPr="009D0F3A">
        <w:rPr>
          <w:rFonts w:eastAsia="Calibri"/>
          <w:sz w:val="28"/>
          <w:szCs w:val="28"/>
          <w:lang w:val="uk-UA"/>
        </w:rPr>
        <w:t xml:space="preserve">, а саме в червні 2024 року 100,0 тис. </w:t>
      </w:r>
      <w:proofErr w:type="spellStart"/>
      <w:r w:rsidRPr="009D0F3A">
        <w:rPr>
          <w:rFonts w:eastAsia="Calibri"/>
          <w:sz w:val="28"/>
          <w:szCs w:val="28"/>
          <w:lang w:val="uk-UA"/>
        </w:rPr>
        <w:t>грн</w:t>
      </w:r>
      <w:proofErr w:type="spellEnd"/>
      <w:r w:rsidRPr="009D0F3A">
        <w:rPr>
          <w:rFonts w:eastAsia="Calibri"/>
          <w:sz w:val="28"/>
          <w:szCs w:val="28"/>
          <w:lang w:val="uk-UA"/>
        </w:rPr>
        <w:t xml:space="preserve"> для отримання пільгового кредиту на ремонт житла сім’ї учасника бойових дій.  </w:t>
      </w:r>
    </w:p>
    <w:p w:rsidR="00DB205E" w:rsidRPr="009D0F3A" w:rsidRDefault="00DB205E" w:rsidP="00DB205E">
      <w:pPr>
        <w:jc w:val="both"/>
        <w:rPr>
          <w:rFonts w:eastAsia="Calibri"/>
          <w:sz w:val="28"/>
          <w:szCs w:val="28"/>
          <w:lang w:val="uk-UA"/>
        </w:rPr>
      </w:pPr>
    </w:p>
    <w:p w:rsidR="00DB205E" w:rsidRDefault="00DB205E" w:rsidP="00DB205E">
      <w:pPr>
        <w:jc w:val="both"/>
        <w:rPr>
          <w:sz w:val="28"/>
          <w:szCs w:val="28"/>
          <w:lang w:val="uk-UA"/>
        </w:rPr>
      </w:pPr>
    </w:p>
    <w:p w:rsidR="00DB205E" w:rsidRDefault="00DB205E" w:rsidP="00DB205E">
      <w:pPr>
        <w:jc w:val="both"/>
        <w:rPr>
          <w:sz w:val="28"/>
          <w:szCs w:val="28"/>
          <w:lang w:val="uk-UA"/>
        </w:rPr>
      </w:pPr>
    </w:p>
    <w:p w:rsidR="00DB205E" w:rsidRDefault="00DB205E" w:rsidP="00DB205E">
      <w:pPr>
        <w:jc w:val="both"/>
        <w:rPr>
          <w:sz w:val="28"/>
          <w:szCs w:val="28"/>
          <w:lang w:val="uk-UA"/>
        </w:rPr>
      </w:pPr>
    </w:p>
    <w:p w:rsidR="00DB205E" w:rsidRDefault="00DB205E" w:rsidP="00DB205E">
      <w:pPr>
        <w:jc w:val="both"/>
        <w:rPr>
          <w:sz w:val="28"/>
          <w:szCs w:val="28"/>
          <w:lang w:val="uk-UA"/>
        </w:rPr>
      </w:pPr>
    </w:p>
    <w:p w:rsidR="00DB205E" w:rsidRPr="009D0F3A" w:rsidRDefault="00DB205E" w:rsidP="00DB205E">
      <w:pPr>
        <w:jc w:val="both"/>
        <w:rPr>
          <w:rFonts w:eastAsia="Calibri"/>
          <w:sz w:val="28"/>
          <w:szCs w:val="28"/>
          <w:lang w:val="uk-UA"/>
        </w:rPr>
      </w:pPr>
    </w:p>
    <w:p w:rsidR="00DB205E" w:rsidRPr="009D0F3A" w:rsidRDefault="00DB205E" w:rsidP="00DB205E">
      <w:pPr>
        <w:tabs>
          <w:tab w:val="left" w:pos="7088"/>
        </w:tabs>
        <w:rPr>
          <w:sz w:val="28"/>
          <w:szCs w:val="28"/>
          <w:lang w:val="uk-UA"/>
        </w:rPr>
      </w:pPr>
      <w:r w:rsidRPr="009D0F3A">
        <w:rPr>
          <w:sz w:val="28"/>
          <w:szCs w:val="28"/>
          <w:lang w:val="uk-UA"/>
        </w:rPr>
        <w:t xml:space="preserve">Начальник  відділу житлово-комунального </w:t>
      </w:r>
    </w:p>
    <w:p w:rsidR="00DB205E" w:rsidRPr="009D0F3A" w:rsidRDefault="00DB205E" w:rsidP="00DB205E">
      <w:pPr>
        <w:tabs>
          <w:tab w:val="left" w:pos="7088"/>
        </w:tabs>
        <w:rPr>
          <w:sz w:val="28"/>
          <w:szCs w:val="28"/>
          <w:lang w:val="uk-UA"/>
        </w:rPr>
      </w:pPr>
      <w:r w:rsidRPr="009D0F3A">
        <w:rPr>
          <w:sz w:val="28"/>
          <w:szCs w:val="28"/>
          <w:lang w:val="uk-UA"/>
        </w:rPr>
        <w:t xml:space="preserve">господарства, транспорту, зв’язку та </w:t>
      </w:r>
    </w:p>
    <w:p w:rsidR="00DB205E" w:rsidRDefault="00DB205E" w:rsidP="00DB205E">
      <w:pPr>
        <w:tabs>
          <w:tab w:val="left" w:pos="7088"/>
        </w:tabs>
        <w:rPr>
          <w:sz w:val="28"/>
          <w:szCs w:val="28"/>
          <w:lang w:val="uk-UA"/>
        </w:rPr>
      </w:pPr>
      <w:r w:rsidRPr="009D0F3A">
        <w:rPr>
          <w:sz w:val="28"/>
          <w:szCs w:val="28"/>
          <w:lang w:val="uk-UA"/>
        </w:rPr>
        <w:t>з питань охорони праці                                                             Сергій ТИЩЕНКО</w:t>
      </w:r>
    </w:p>
    <w:p w:rsidR="00DB205E" w:rsidRDefault="00DB205E" w:rsidP="00DB205E">
      <w:pPr>
        <w:tabs>
          <w:tab w:val="left" w:pos="7088"/>
        </w:tabs>
        <w:rPr>
          <w:sz w:val="28"/>
          <w:szCs w:val="28"/>
          <w:lang w:val="uk-UA"/>
        </w:rPr>
      </w:pPr>
    </w:p>
    <w:p w:rsidR="00DB205E" w:rsidRPr="009D0F3A" w:rsidRDefault="00DB205E" w:rsidP="00DB205E">
      <w:pPr>
        <w:tabs>
          <w:tab w:val="left" w:pos="7088"/>
        </w:tabs>
        <w:rPr>
          <w:sz w:val="28"/>
          <w:szCs w:val="28"/>
          <w:lang w:val="uk-UA"/>
        </w:rPr>
        <w:sectPr w:rsidR="00DB205E" w:rsidRPr="009D0F3A" w:rsidSect="00E74EA8">
          <w:headerReference w:type="default" r:id="rId6"/>
          <w:pgSz w:w="11906" w:h="16838"/>
          <w:pgMar w:top="1134" w:right="567" w:bottom="1134" w:left="1701" w:header="720" w:footer="720" w:gutter="0"/>
          <w:pgNumType w:start="1"/>
          <w:cols w:space="720"/>
          <w:titlePg/>
          <w:docGrid w:linePitch="360"/>
        </w:sectPr>
      </w:pPr>
    </w:p>
    <w:p w:rsidR="00DB205E" w:rsidRPr="009D0F3A" w:rsidRDefault="00DB205E" w:rsidP="00DB205E">
      <w:pPr>
        <w:widowControl w:val="0"/>
        <w:tabs>
          <w:tab w:val="left" w:pos="5103"/>
        </w:tabs>
        <w:autoSpaceDE w:val="0"/>
        <w:ind w:firstLine="5670"/>
        <w:rPr>
          <w:lang w:val="uk-UA"/>
        </w:rPr>
      </w:pPr>
      <w:r w:rsidRPr="009D0F3A">
        <w:rPr>
          <w:sz w:val="28"/>
          <w:szCs w:val="28"/>
          <w:lang w:val="uk-UA"/>
        </w:rPr>
        <w:lastRenderedPageBreak/>
        <w:t>ЗАТВЕРДЖЕНО</w:t>
      </w:r>
    </w:p>
    <w:p w:rsidR="00DB205E" w:rsidRPr="009D0F3A" w:rsidRDefault="00DB205E" w:rsidP="00DB205E">
      <w:pPr>
        <w:widowControl w:val="0"/>
        <w:tabs>
          <w:tab w:val="left" w:pos="4962"/>
        </w:tabs>
        <w:autoSpaceDE w:val="0"/>
        <w:ind w:firstLine="5670"/>
        <w:rPr>
          <w:lang w:val="uk-UA"/>
        </w:rPr>
      </w:pPr>
      <w:r w:rsidRPr="009D0F3A">
        <w:rPr>
          <w:sz w:val="28"/>
          <w:szCs w:val="28"/>
          <w:lang w:val="uk-UA"/>
        </w:rPr>
        <w:t>рішення Решетилівської міської</w:t>
      </w:r>
    </w:p>
    <w:p w:rsidR="00DB205E" w:rsidRPr="009D0F3A" w:rsidRDefault="00DB205E" w:rsidP="00DB205E">
      <w:pPr>
        <w:widowControl w:val="0"/>
        <w:tabs>
          <w:tab w:val="left" w:pos="4962"/>
        </w:tabs>
        <w:autoSpaceDE w:val="0"/>
        <w:ind w:firstLine="5670"/>
        <w:rPr>
          <w:lang w:val="uk-UA"/>
        </w:rPr>
      </w:pPr>
      <w:r w:rsidRPr="009D0F3A">
        <w:rPr>
          <w:sz w:val="28"/>
          <w:szCs w:val="28"/>
          <w:lang w:val="uk-UA"/>
        </w:rPr>
        <w:t>ради восьмого скликання</w:t>
      </w:r>
    </w:p>
    <w:p w:rsidR="00DB205E" w:rsidRPr="009D0F3A" w:rsidRDefault="00DB205E" w:rsidP="00DB205E">
      <w:pPr>
        <w:widowControl w:val="0"/>
        <w:tabs>
          <w:tab w:val="left" w:pos="4962"/>
        </w:tabs>
        <w:autoSpaceDE w:val="0"/>
        <w:ind w:firstLine="5670"/>
        <w:rPr>
          <w:sz w:val="28"/>
          <w:szCs w:val="28"/>
          <w:lang w:val="uk-UA"/>
        </w:rPr>
      </w:pPr>
      <w:r w:rsidRPr="009D0F3A">
        <w:rPr>
          <w:sz w:val="28"/>
          <w:szCs w:val="28"/>
          <w:lang w:val="uk-UA"/>
        </w:rPr>
        <w:t xml:space="preserve">31 жовтня  2025  року </w:t>
      </w:r>
    </w:p>
    <w:p w:rsidR="00DB205E" w:rsidRPr="009D0F3A" w:rsidRDefault="00DB205E" w:rsidP="00DB205E">
      <w:pPr>
        <w:widowControl w:val="0"/>
        <w:tabs>
          <w:tab w:val="left" w:pos="4962"/>
        </w:tabs>
        <w:autoSpaceDE w:val="0"/>
        <w:ind w:firstLine="5670"/>
        <w:rPr>
          <w:lang w:val="uk-UA"/>
        </w:rPr>
      </w:pPr>
      <w:r w:rsidRPr="009D0F3A">
        <w:rPr>
          <w:sz w:val="28"/>
          <w:szCs w:val="28"/>
          <w:lang w:val="uk-UA"/>
        </w:rPr>
        <w:t xml:space="preserve">№ 2384 - 62 -VIIІ </w:t>
      </w:r>
    </w:p>
    <w:p w:rsidR="00DB205E" w:rsidRPr="009D0F3A" w:rsidRDefault="00DB205E" w:rsidP="00DB205E">
      <w:pPr>
        <w:widowControl w:val="0"/>
        <w:tabs>
          <w:tab w:val="left" w:pos="4962"/>
        </w:tabs>
        <w:autoSpaceDE w:val="0"/>
        <w:ind w:firstLine="5670"/>
        <w:rPr>
          <w:lang w:val="uk-UA"/>
        </w:rPr>
      </w:pPr>
      <w:r w:rsidRPr="009D0F3A">
        <w:rPr>
          <w:sz w:val="28"/>
          <w:szCs w:val="28"/>
          <w:lang w:val="uk-UA"/>
        </w:rPr>
        <w:t>(62 позачергова сесія)</w:t>
      </w:r>
    </w:p>
    <w:p w:rsidR="00DB205E" w:rsidRPr="009D0F3A" w:rsidRDefault="00DB205E" w:rsidP="00DB205E">
      <w:pPr>
        <w:rPr>
          <w:lang w:val="uk-UA"/>
        </w:rPr>
      </w:pPr>
    </w:p>
    <w:p w:rsidR="00DB205E" w:rsidRPr="009D0F3A" w:rsidRDefault="00DB205E" w:rsidP="00DB205E">
      <w:pPr>
        <w:rPr>
          <w:lang w:val="uk-UA"/>
        </w:rPr>
      </w:pPr>
    </w:p>
    <w:p w:rsidR="00DB205E" w:rsidRPr="009D0F3A" w:rsidRDefault="00DB205E" w:rsidP="00DB205E">
      <w:pPr>
        <w:rPr>
          <w:color w:val="FF0000"/>
          <w:lang w:val="uk-UA"/>
        </w:rPr>
      </w:pPr>
    </w:p>
    <w:p w:rsidR="00DB205E" w:rsidRPr="009D0F3A" w:rsidRDefault="00DB205E" w:rsidP="00DB205E">
      <w:pPr>
        <w:rPr>
          <w:lang w:val="uk-UA"/>
        </w:rPr>
      </w:pPr>
    </w:p>
    <w:p w:rsidR="00DB205E" w:rsidRPr="009D0F3A" w:rsidRDefault="00DB205E" w:rsidP="00DB205E">
      <w:pPr>
        <w:rPr>
          <w:lang w:val="uk-UA"/>
        </w:rPr>
      </w:pPr>
    </w:p>
    <w:p w:rsidR="00DB205E" w:rsidRPr="009D0F3A" w:rsidRDefault="00DB205E" w:rsidP="00DB205E">
      <w:pPr>
        <w:rPr>
          <w:lang w:val="uk-UA"/>
        </w:rPr>
      </w:pPr>
    </w:p>
    <w:p w:rsidR="00DB205E" w:rsidRPr="009D0F3A" w:rsidRDefault="00DB205E" w:rsidP="00DB205E">
      <w:pPr>
        <w:rPr>
          <w:lang w:val="uk-UA"/>
        </w:rPr>
      </w:pPr>
    </w:p>
    <w:p w:rsidR="00DB205E" w:rsidRPr="009D0F3A" w:rsidRDefault="00DB205E" w:rsidP="00DB205E">
      <w:pPr>
        <w:rPr>
          <w:lang w:val="uk-UA"/>
        </w:rPr>
      </w:pPr>
    </w:p>
    <w:p w:rsidR="00DB205E" w:rsidRPr="009D0F3A" w:rsidRDefault="00DB205E" w:rsidP="00DB205E">
      <w:pPr>
        <w:rPr>
          <w:lang w:val="uk-UA"/>
        </w:rPr>
      </w:pPr>
    </w:p>
    <w:p w:rsidR="00DB205E" w:rsidRPr="009D0F3A" w:rsidRDefault="00DB205E" w:rsidP="00DB205E">
      <w:pPr>
        <w:rPr>
          <w:lang w:val="uk-UA"/>
        </w:rPr>
      </w:pPr>
    </w:p>
    <w:p w:rsidR="00DB205E" w:rsidRPr="009D0F3A" w:rsidRDefault="00DB205E" w:rsidP="00DB205E">
      <w:pPr>
        <w:rPr>
          <w:lang w:val="uk-UA"/>
        </w:rPr>
      </w:pPr>
    </w:p>
    <w:p w:rsidR="00DB205E" w:rsidRPr="009D0F3A" w:rsidRDefault="00DB205E" w:rsidP="00DB205E">
      <w:pPr>
        <w:rPr>
          <w:lang w:val="uk-UA"/>
        </w:rPr>
      </w:pPr>
      <w:r w:rsidRPr="009D0F3A">
        <w:rPr>
          <w:lang w:val="uk-UA"/>
        </w:rPr>
        <w:t>-</w:t>
      </w:r>
    </w:p>
    <w:p w:rsidR="00DB205E" w:rsidRPr="009D0F3A" w:rsidRDefault="00DB205E" w:rsidP="00DB205E">
      <w:pPr>
        <w:rPr>
          <w:lang w:val="uk-UA"/>
        </w:rPr>
      </w:pPr>
    </w:p>
    <w:p w:rsidR="00DB205E" w:rsidRPr="009D0F3A" w:rsidRDefault="00DB205E" w:rsidP="00DB205E">
      <w:pPr>
        <w:jc w:val="center"/>
        <w:rPr>
          <w:lang w:val="uk-UA"/>
        </w:rPr>
      </w:pPr>
      <w:r w:rsidRPr="009D0F3A">
        <w:rPr>
          <w:b/>
          <w:sz w:val="40"/>
          <w:szCs w:val="40"/>
          <w:lang w:val="uk-UA"/>
        </w:rPr>
        <w:t>ПРОГРАМА</w:t>
      </w:r>
    </w:p>
    <w:p w:rsidR="00DB205E" w:rsidRPr="009D0F3A" w:rsidRDefault="00DB205E" w:rsidP="00DB205E">
      <w:pPr>
        <w:jc w:val="center"/>
        <w:rPr>
          <w:lang w:val="uk-UA"/>
        </w:rPr>
      </w:pPr>
      <w:r w:rsidRPr="009D0F3A">
        <w:rPr>
          <w:b/>
          <w:sz w:val="40"/>
          <w:szCs w:val="40"/>
          <w:lang w:val="uk-UA"/>
        </w:rPr>
        <w:t>ЗАБЕЗПЕЧЕННЯ ЖИТЛОМ ОКРЕМИХ КАТЕГОРІЙ ГРОМАДЯН</w:t>
      </w:r>
    </w:p>
    <w:p w:rsidR="00DB205E" w:rsidRPr="009D0F3A" w:rsidRDefault="00DB205E" w:rsidP="00DB205E">
      <w:pPr>
        <w:jc w:val="center"/>
        <w:rPr>
          <w:lang w:val="uk-UA"/>
        </w:rPr>
      </w:pPr>
      <w:r w:rsidRPr="009D0F3A">
        <w:rPr>
          <w:b/>
          <w:sz w:val="40"/>
          <w:szCs w:val="40"/>
          <w:lang w:val="uk-UA"/>
        </w:rPr>
        <w:t xml:space="preserve">НА 2026-2028 РОКИ  </w:t>
      </w:r>
    </w:p>
    <w:p w:rsidR="00DB205E" w:rsidRPr="009D0F3A" w:rsidRDefault="00DB205E" w:rsidP="00DB205E">
      <w:pPr>
        <w:jc w:val="center"/>
        <w:rPr>
          <w:b/>
          <w:sz w:val="48"/>
          <w:szCs w:val="48"/>
          <w:lang w:val="uk-UA"/>
        </w:rPr>
      </w:pPr>
    </w:p>
    <w:p w:rsidR="00DB205E" w:rsidRPr="009D0F3A" w:rsidRDefault="00DB205E" w:rsidP="00DB205E">
      <w:pPr>
        <w:jc w:val="center"/>
        <w:rPr>
          <w:b/>
          <w:sz w:val="48"/>
          <w:szCs w:val="48"/>
          <w:lang w:val="uk-UA"/>
        </w:rPr>
      </w:pPr>
    </w:p>
    <w:p w:rsidR="00DB205E" w:rsidRPr="009D0F3A" w:rsidRDefault="00DB205E" w:rsidP="00DB205E">
      <w:pPr>
        <w:jc w:val="center"/>
        <w:rPr>
          <w:b/>
          <w:sz w:val="48"/>
          <w:szCs w:val="48"/>
          <w:lang w:val="uk-UA"/>
        </w:rPr>
      </w:pPr>
    </w:p>
    <w:p w:rsidR="00DB205E" w:rsidRPr="009D0F3A" w:rsidRDefault="00DB205E" w:rsidP="00DB205E">
      <w:pPr>
        <w:jc w:val="center"/>
        <w:rPr>
          <w:b/>
          <w:sz w:val="48"/>
          <w:szCs w:val="48"/>
          <w:lang w:val="uk-UA"/>
        </w:rPr>
      </w:pPr>
    </w:p>
    <w:p w:rsidR="00DB205E" w:rsidRPr="009D0F3A" w:rsidRDefault="00DB205E" w:rsidP="00DB205E">
      <w:pPr>
        <w:jc w:val="center"/>
        <w:rPr>
          <w:b/>
          <w:sz w:val="48"/>
          <w:szCs w:val="48"/>
          <w:lang w:val="uk-UA"/>
        </w:rPr>
      </w:pPr>
    </w:p>
    <w:p w:rsidR="00DB205E" w:rsidRPr="009D0F3A" w:rsidRDefault="00DB205E" w:rsidP="00DB205E">
      <w:pPr>
        <w:jc w:val="center"/>
        <w:rPr>
          <w:b/>
          <w:sz w:val="48"/>
          <w:szCs w:val="48"/>
          <w:lang w:val="uk-UA"/>
        </w:rPr>
      </w:pPr>
    </w:p>
    <w:p w:rsidR="00DB205E" w:rsidRPr="009D0F3A" w:rsidRDefault="00DB205E" w:rsidP="00DB205E">
      <w:pPr>
        <w:jc w:val="center"/>
        <w:rPr>
          <w:b/>
          <w:sz w:val="48"/>
          <w:szCs w:val="48"/>
          <w:lang w:val="uk-UA"/>
        </w:rPr>
      </w:pPr>
    </w:p>
    <w:p w:rsidR="00DB205E" w:rsidRPr="009D0F3A" w:rsidRDefault="00DB205E" w:rsidP="00DB205E">
      <w:pPr>
        <w:jc w:val="center"/>
        <w:rPr>
          <w:b/>
          <w:sz w:val="48"/>
          <w:szCs w:val="48"/>
          <w:lang w:val="uk-UA"/>
        </w:rPr>
      </w:pPr>
    </w:p>
    <w:p w:rsidR="00DB205E" w:rsidRPr="009D0F3A" w:rsidRDefault="00DB205E" w:rsidP="00DB205E">
      <w:pPr>
        <w:jc w:val="center"/>
        <w:rPr>
          <w:b/>
          <w:sz w:val="48"/>
          <w:szCs w:val="48"/>
          <w:lang w:val="uk-UA"/>
        </w:rPr>
      </w:pPr>
    </w:p>
    <w:p w:rsidR="00DB205E" w:rsidRPr="009D0F3A" w:rsidRDefault="00DB205E" w:rsidP="00DB205E">
      <w:pPr>
        <w:jc w:val="center"/>
        <w:rPr>
          <w:b/>
          <w:sz w:val="48"/>
          <w:szCs w:val="48"/>
          <w:lang w:val="uk-UA"/>
        </w:rPr>
      </w:pPr>
    </w:p>
    <w:p w:rsidR="00DB205E" w:rsidRPr="009D0F3A" w:rsidRDefault="00DB205E" w:rsidP="00DB205E">
      <w:pPr>
        <w:jc w:val="center"/>
        <w:rPr>
          <w:b/>
          <w:sz w:val="48"/>
          <w:szCs w:val="48"/>
          <w:lang w:val="uk-UA"/>
        </w:rPr>
      </w:pPr>
    </w:p>
    <w:p w:rsidR="00DB205E" w:rsidRPr="009D0F3A" w:rsidRDefault="00DB205E" w:rsidP="00DB205E">
      <w:pPr>
        <w:jc w:val="center"/>
        <w:rPr>
          <w:lang w:val="uk-UA"/>
        </w:rPr>
      </w:pPr>
      <w:r w:rsidRPr="009D0F3A">
        <w:rPr>
          <w:sz w:val="32"/>
          <w:szCs w:val="32"/>
          <w:lang w:val="uk-UA"/>
        </w:rPr>
        <w:t xml:space="preserve">м. </w:t>
      </w:r>
      <w:proofErr w:type="spellStart"/>
      <w:r w:rsidRPr="009D0F3A">
        <w:rPr>
          <w:sz w:val="32"/>
          <w:szCs w:val="32"/>
          <w:lang w:val="uk-UA"/>
        </w:rPr>
        <w:t>Решетилівка</w:t>
      </w:r>
      <w:proofErr w:type="spellEnd"/>
    </w:p>
    <w:p w:rsidR="00DB205E" w:rsidRDefault="00DB205E" w:rsidP="00DB205E">
      <w:pPr>
        <w:jc w:val="center"/>
        <w:rPr>
          <w:sz w:val="28"/>
          <w:szCs w:val="28"/>
          <w:lang w:val="uk-UA"/>
        </w:rPr>
      </w:pPr>
      <w:r w:rsidRPr="009D0F3A">
        <w:rPr>
          <w:sz w:val="28"/>
          <w:szCs w:val="28"/>
          <w:lang w:val="uk-UA"/>
        </w:rPr>
        <w:t>2025</w:t>
      </w:r>
    </w:p>
    <w:p w:rsidR="00DB205E" w:rsidRPr="009D0F3A" w:rsidRDefault="00DB205E" w:rsidP="00DB205E">
      <w:pPr>
        <w:jc w:val="center"/>
        <w:rPr>
          <w:lang w:val="uk-UA"/>
        </w:rPr>
      </w:pPr>
    </w:p>
    <w:p w:rsidR="00DB205E" w:rsidRDefault="00DB205E" w:rsidP="00DB205E">
      <w:pPr>
        <w:pStyle w:val="a7"/>
        <w:rPr>
          <w:rFonts w:ascii="Times New Roman" w:hAnsi="Times New Roman"/>
          <w:b/>
          <w:sz w:val="28"/>
          <w:szCs w:val="28"/>
          <w:lang w:val="uk-UA"/>
        </w:rPr>
      </w:pPr>
      <w:r w:rsidRPr="009D0F3A">
        <w:rPr>
          <w:rFonts w:ascii="Times New Roman" w:hAnsi="Times New Roman"/>
          <w:b/>
          <w:sz w:val="28"/>
          <w:szCs w:val="28"/>
          <w:lang w:val="uk-UA"/>
        </w:rPr>
        <w:t>ЗМІСТ</w:t>
      </w:r>
    </w:p>
    <w:p w:rsidR="00DB205E" w:rsidRPr="009D0F3A" w:rsidRDefault="00DB205E" w:rsidP="00DB205E">
      <w:pPr>
        <w:rPr>
          <w:sz w:val="28"/>
          <w:szCs w:val="28"/>
          <w:lang w:val="uk-UA"/>
        </w:rPr>
      </w:pPr>
    </w:p>
    <w:p w:rsidR="00DB205E" w:rsidRPr="009D0F3A" w:rsidRDefault="00DB205E" w:rsidP="00DB205E">
      <w:pPr>
        <w:shd w:val="clear" w:color="auto" w:fill="FFFFFF"/>
        <w:tabs>
          <w:tab w:val="left" w:pos="567"/>
        </w:tabs>
        <w:spacing w:line="276" w:lineRule="auto"/>
        <w:ind w:firstLine="567"/>
        <w:jc w:val="both"/>
        <w:rPr>
          <w:lang w:val="uk-UA"/>
        </w:rPr>
      </w:pPr>
      <w:r>
        <w:rPr>
          <w:sz w:val="28"/>
          <w:szCs w:val="28"/>
          <w:lang w:val="uk-UA"/>
        </w:rPr>
        <w:t>I. </w:t>
      </w:r>
      <w:r w:rsidRPr="009D0F3A">
        <w:rPr>
          <w:sz w:val="28"/>
          <w:szCs w:val="28"/>
          <w:lang w:val="uk-UA"/>
        </w:rPr>
        <w:t>Паспорт Програми.</w:t>
      </w:r>
    </w:p>
    <w:p w:rsidR="00DB205E" w:rsidRPr="009D0F3A" w:rsidRDefault="00DB205E" w:rsidP="00DB205E">
      <w:pPr>
        <w:shd w:val="clear" w:color="auto" w:fill="FFFFFF"/>
        <w:tabs>
          <w:tab w:val="left" w:pos="567"/>
        </w:tabs>
        <w:spacing w:line="276" w:lineRule="auto"/>
        <w:ind w:firstLine="567"/>
        <w:jc w:val="both"/>
        <w:rPr>
          <w:lang w:val="uk-UA"/>
        </w:rPr>
      </w:pPr>
      <w:r>
        <w:rPr>
          <w:sz w:val="28"/>
          <w:szCs w:val="28"/>
          <w:lang w:val="uk-UA"/>
        </w:rPr>
        <w:t>II.</w:t>
      </w:r>
      <w:r>
        <w:rPr>
          <w:sz w:val="28"/>
          <w:szCs w:val="28"/>
        </w:rPr>
        <w:t xml:space="preserve"> </w:t>
      </w:r>
      <w:r w:rsidRPr="009D0F3A">
        <w:rPr>
          <w:sz w:val="28"/>
          <w:szCs w:val="28"/>
          <w:lang w:val="uk-UA"/>
        </w:rPr>
        <w:t>Загальні положення.</w:t>
      </w:r>
    </w:p>
    <w:p w:rsidR="00DB205E" w:rsidRPr="009D0F3A" w:rsidRDefault="00DB205E" w:rsidP="00DB205E">
      <w:pPr>
        <w:shd w:val="clear" w:color="auto" w:fill="FFFFFF"/>
        <w:tabs>
          <w:tab w:val="left" w:pos="567"/>
        </w:tabs>
        <w:spacing w:line="276" w:lineRule="auto"/>
        <w:ind w:firstLine="567"/>
        <w:jc w:val="both"/>
        <w:rPr>
          <w:lang w:val="uk-UA"/>
        </w:rPr>
      </w:pPr>
      <w:r>
        <w:rPr>
          <w:sz w:val="28"/>
          <w:szCs w:val="28"/>
          <w:lang w:val="uk-UA"/>
        </w:rPr>
        <w:t>III. </w:t>
      </w:r>
      <w:r w:rsidRPr="009D0F3A">
        <w:rPr>
          <w:sz w:val="28"/>
          <w:szCs w:val="28"/>
          <w:lang w:val="uk-UA"/>
        </w:rPr>
        <w:t>Мета Програми.</w:t>
      </w:r>
    </w:p>
    <w:p w:rsidR="00DB205E" w:rsidRPr="009D0F3A" w:rsidRDefault="00DB205E" w:rsidP="00DB205E">
      <w:pPr>
        <w:shd w:val="clear" w:color="auto" w:fill="FFFFFF"/>
        <w:tabs>
          <w:tab w:val="left" w:pos="567"/>
        </w:tabs>
        <w:spacing w:line="276" w:lineRule="auto"/>
        <w:ind w:firstLine="567"/>
        <w:jc w:val="both"/>
        <w:rPr>
          <w:lang w:val="uk-UA"/>
        </w:rPr>
      </w:pPr>
      <w:r>
        <w:rPr>
          <w:sz w:val="28"/>
          <w:szCs w:val="28"/>
          <w:lang w:val="uk-UA"/>
        </w:rPr>
        <w:t>IV. </w:t>
      </w:r>
      <w:r w:rsidRPr="009D0F3A">
        <w:rPr>
          <w:sz w:val="28"/>
          <w:szCs w:val="28"/>
          <w:lang w:val="uk-UA"/>
        </w:rPr>
        <w:t>Основні завдання Програми.</w:t>
      </w:r>
    </w:p>
    <w:p w:rsidR="00DB205E" w:rsidRPr="009D0F3A" w:rsidRDefault="00DB205E" w:rsidP="00DB205E">
      <w:pPr>
        <w:pStyle w:val="a4"/>
        <w:tabs>
          <w:tab w:val="left" w:pos="567"/>
        </w:tabs>
        <w:spacing w:before="0" w:after="0" w:line="276" w:lineRule="auto"/>
        <w:ind w:firstLine="567"/>
        <w:jc w:val="both"/>
        <w:rPr>
          <w:lang w:val="uk-UA"/>
        </w:rPr>
      </w:pPr>
      <w:r>
        <w:rPr>
          <w:sz w:val="28"/>
          <w:szCs w:val="28"/>
          <w:lang w:val="uk-UA"/>
        </w:rPr>
        <w:t>V. </w:t>
      </w:r>
      <w:r w:rsidRPr="009D0F3A">
        <w:rPr>
          <w:sz w:val="28"/>
          <w:szCs w:val="28"/>
          <w:lang w:val="uk-UA"/>
        </w:rPr>
        <w:t>Фінансове забезпечення Програми.</w:t>
      </w:r>
    </w:p>
    <w:p w:rsidR="00DB205E" w:rsidRPr="009D0F3A" w:rsidRDefault="00DB205E" w:rsidP="00DB205E">
      <w:pPr>
        <w:shd w:val="clear" w:color="auto" w:fill="FFFFFF"/>
        <w:tabs>
          <w:tab w:val="left" w:pos="567"/>
        </w:tabs>
        <w:spacing w:line="276" w:lineRule="auto"/>
        <w:ind w:firstLine="567"/>
        <w:jc w:val="both"/>
        <w:rPr>
          <w:lang w:val="uk-UA"/>
        </w:rPr>
      </w:pPr>
      <w:r>
        <w:rPr>
          <w:sz w:val="28"/>
          <w:szCs w:val="28"/>
          <w:lang w:val="uk-UA"/>
        </w:rPr>
        <w:t>VI. </w:t>
      </w:r>
      <w:r w:rsidRPr="009D0F3A">
        <w:rPr>
          <w:sz w:val="28"/>
          <w:szCs w:val="28"/>
          <w:lang w:val="uk-UA"/>
        </w:rPr>
        <w:t>Організація реалізації Програми та здійснення контролю за її</w:t>
      </w:r>
      <w:r>
        <w:rPr>
          <w:sz w:val="28"/>
          <w:szCs w:val="28"/>
          <w:lang w:val="uk-UA"/>
        </w:rPr>
        <w:t xml:space="preserve"> </w:t>
      </w:r>
      <w:r w:rsidRPr="009D0F3A">
        <w:rPr>
          <w:sz w:val="28"/>
          <w:szCs w:val="28"/>
          <w:lang w:val="uk-UA"/>
        </w:rPr>
        <w:t xml:space="preserve">виконанням. </w:t>
      </w:r>
    </w:p>
    <w:p w:rsidR="00DB205E" w:rsidRPr="009D0F3A" w:rsidRDefault="00DB205E" w:rsidP="00DB205E">
      <w:pPr>
        <w:shd w:val="clear" w:color="auto" w:fill="FFFFFF"/>
        <w:tabs>
          <w:tab w:val="left" w:pos="567"/>
        </w:tabs>
        <w:spacing w:line="276" w:lineRule="auto"/>
        <w:ind w:firstLine="567"/>
        <w:jc w:val="both"/>
        <w:rPr>
          <w:lang w:val="uk-UA"/>
        </w:rPr>
      </w:pPr>
      <w:r>
        <w:rPr>
          <w:sz w:val="28"/>
          <w:szCs w:val="28"/>
          <w:lang w:val="uk-UA"/>
        </w:rPr>
        <w:t>VII. </w:t>
      </w:r>
      <w:r w:rsidRPr="009D0F3A">
        <w:rPr>
          <w:sz w:val="28"/>
          <w:szCs w:val="28"/>
          <w:lang w:val="uk-UA"/>
        </w:rPr>
        <w:t>Очікувані результати виконання Програми.</w:t>
      </w:r>
    </w:p>
    <w:p w:rsidR="00DB205E" w:rsidRPr="009D0F3A" w:rsidRDefault="00DB205E" w:rsidP="00DB205E">
      <w:pPr>
        <w:shd w:val="clear" w:color="auto" w:fill="FFFFFF"/>
        <w:tabs>
          <w:tab w:val="left" w:pos="567"/>
        </w:tabs>
        <w:spacing w:line="276" w:lineRule="auto"/>
        <w:ind w:firstLine="567"/>
        <w:jc w:val="both"/>
        <w:rPr>
          <w:lang w:val="uk-UA"/>
        </w:rPr>
      </w:pPr>
      <w:r w:rsidRPr="009D0F3A">
        <w:rPr>
          <w:sz w:val="28"/>
          <w:szCs w:val="28"/>
          <w:lang w:val="uk-UA"/>
        </w:rPr>
        <w:t>Додаток. Заходи щодо реалізації Програми забезпечення житлом окремих категорій громадян на 2026- 2028 роки.</w:t>
      </w:r>
    </w:p>
    <w:p w:rsidR="00DB205E" w:rsidRPr="009D0F3A" w:rsidRDefault="00DB205E" w:rsidP="00DB205E">
      <w:pPr>
        <w:jc w:val="center"/>
        <w:rPr>
          <w:b/>
          <w:bCs/>
          <w:sz w:val="28"/>
          <w:szCs w:val="28"/>
          <w:lang w:val="uk-UA"/>
        </w:rPr>
      </w:pPr>
    </w:p>
    <w:p w:rsidR="00DB205E" w:rsidRPr="009D0F3A" w:rsidRDefault="00DB205E" w:rsidP="00DB205E">
      <w:pPr>
        <w:jc w:val="center"/>
        <w:rPr>
          <w:b/>
          <w:bCs/>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rPr>
          <w:b/>
          <w:sz w:val="28"/>
          <w:szCs w:val="28"/>
          <w:lang w:val="uk-UA"/>
        </w:rPr>
      </w:pPr>
    </w:p>
    <w:p w:rsidR="00DB205E" w:rsidRPr="009D0F3A" w:rsidRDefault="00DB205E" w:rsidP="00DB205E">
      <w:pPr>
        <w:rPr>
          <w:b/>
          <w:sz w:val="28"/>
          <w:szCs w:val="28"/>
          <w:lang w:val="uk-UA"/>
        </w:rPr>
      </w:pPr>
    </w:p>
    <w:p w:rsidR="00DB205E" w:rsidRPr="009D0F3A" w:rsidRDefault="00DB205E" w:rsidP="00DB205E">
      <w:pP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jc w:val="center"/>
        <w:rPr>
          <w:b/>
          <w:sz w:val="28"/>
          <w:szCs w:val="28"/>
          <w:lang w:val="uk-UA"/>
        </w:rPr>
      </w:pPr>
    </w:p>
    <w:p w:rsidR="00DB205E" w:rsidRPr="009D0F3A" w:rsidRDefault="00DB205E" w:rsidP="00DB205E">
      <w:pPr>
        <w:pageBreakBefore/>
        <w:jc w:val="center"/>
        <w:rPr>
          <w:lang w:val="uk-UA"/>
        </w:rPr>
      </w:pPr>
      <w:r w:rsidRPr="009D0F3A">
        <w:rPr>
          <w:b/>
          <w:sz w:val="28"/>
          <w:szCs w:val="28"/>
          <w:lang w:val="uk-UA"/>
        </w:rPr>
        <w:lastRenderedPageBreak/>
        <w:t>I. ПАСПОРТ ПРОГРАМИ</w:t>
      </w:r>
    </w:p>
    <w:p w:rsidR="00DB205E" w:rsidRPr="009D0F3A" w:rsidRDefault="00DB205E" w:rsidP="00DB205E">
      <w:pPr>
        <w:jc w:val="center"/>
        <w:rPr>
          <w:b/>
          <w:sz w:val="28"/>
          <w:szCs w:val="28"/>
          <w:lang w:val="uk-UA"/>
        </w:rPr>
      </w:pPr>
    </w:p>
    <w:tbl>
      <w:tblPr>
        <w:tblW w:w="9874" w:type="dxa"/>
        <w:tblInd w:w="-10" w:type="dxa"/>
        <w:tblLayout w:type="fixed"/>
        <w:tblLook w:val="0000" w:firstRow="0" w:lastRow="0" w:firstColumn="0" w:lastColumn="0" w:noHBand="0" w:noVBand="0"/>
      </w:tblPr>
      <w:tblGrid>
        <w:gridCol w:w="707"/>
        <w:gridCol w:w="3957"/>
        <w:gridCol w:w="1833"/>
        <w:gridCol w:w="1701"/>
        <w:gridCol w:w="1676"/>
      </w:tblGrid>
      <w:tr w:rsidR="00DB205E" w:rsidRPr="009D0F3A" w:rsidTr="00F22262">
        <w:tc>
          <w:tcPr>
            <w:tcW w:w="70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1.</w:t>
            </w:r>
          </w:p>
        </w:tc>
        <w:tc>
          <w:tcPr>
            <w:tcW w:w="395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bCs/>
                <w:sz w:val="28"/>
                <w:szCs w:val="28"/>
                <w:lang w:val="uk-UA"/>
              </w:rPr>
              <w:t>Ініціатор розробки Програми</w:t>
            </w:r>
          </w:p>
        </w:tc>
        <w:tc>
          <w:tcPr>
            <w:tcW w:w="5210" w:type="dxa"/>
            <w:gridSpan w:val="3"/>
            <w:tcBorders>
              <w:top w:val="single" w:sz="4" w:space="0" w:color="000000"/>
              <w:left w:val="single" w:sz="4" w:space="0" w:color="000000"/>
              <w:bottom w:val="single" w:sz="4" w:space="0" w:color="000000"/>
              <w:right w:val="single" w:sz="4" w:space="0" w:color="000000"/>
            </w:tcBorders>
            <w:shd w:val="clear" w:color="auto" w:fill="auto"/>
          </w:tcPr>
          <w:p w:rsidR="00DB205E" w:rsidRPr="009D0F3A" w:rsidRDefault="00DB205E" w:rsidP="00F22262">
            <w:pPr>
              <w:shd w:val="clear" w:color="auto" w:fill="FFFFFF"/>
              <w:tabs>
                <w:tab w:val="left" w:pos="709"/>
              </w:tabs>
              <w:spacing w:after="105" w:line="360" w:lineRule="atLeast"/>
              <w:jc w:val="both"/>
              <w:rPr>
                <w:lang w:val="uk-UA"/>
              </w:rPr>
            </w:pPr>
            <w:r w:rsidRPr="009D0F3A">
              <w:rPr>
                <w:bCs/>
                <w:sz w:val="28"/>
                <w:szCs w:val="28"/>
                <w:lang w:val="uk-UA"/>
              </w:rPr>
              <w:t>Виконавчий комітет Решетилівської міської ради</w:t>
            </w:r>
          </w:p>
        </w:tc>
      </w:tr>
      <w:tr w:rsidR="00DB205E" w:rsidRPr="009D0F3A" w:rsidTr="00F22262">
        <w:tc>
          <w:tcPr>
            <w:tcW w:w="70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2.</w:t>
            </w:r>
          </w:p>
        </w:tc>
        <w:tc>
          <w:tcPr>
            <w:tcW w:w="395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Підстава для розроблення Програми</w:t>
            </w:r>
          </w:p>
        </w:tc>
        <w:tc>
          <w:tcPr>
            <w:tcW w:w="5210" w:type="dxa"/>
            <w:gridSpan w:val="3"/>
            <w:tcBorders>
              <w:top w:val="single" w:sz="4" w:space="0" w:color="000000"/>
              <w:left w:val="single" w:sz="4" w:space="0" w:color="000000"/>
              <w:bottom w:val="single" w:sz="4" w:space="0" w:color="000000"/>
              <w:right w:val="single" w:sz="4" w:space="0" w:color="000000"/>
            </w:tcBorders>
            <w:shd w:val="clear" w:color="auto" w:fill="auto"/>
          </w:tcPr>
          <w:p w:rsidR="00DB205E" w:rsidRPr="009D0F3A" w:rsidRDefault="00DB205E" w:rsidP="00F22262">
            <w:pPr>
              <w:jc w:val="both"/>
              <w:rPr>
                <w:lang w:val="uk-UA"/>
              </w:rPr>
            </w:pPr>
            <w:r w:rsidRPr="009D0F3A">
              <w:rPr>
                <w:sz w:val="28"/>
                <w:szCs w:val="28"/>
                <w:lang w:val="uk-UA"/>
              </w:rPr>
              <w:t xml:space="preserve">Конституція України, Бюджетний кодекс України, Закон України </w:t>
            </w:r>
            <w:proofErr w:type="spellStart"/>
            <w:r w:rsidRPr="009D0F3A">
              <w:rPr>
                <w:sz w:val="28"/>
                <w:szCs w:val="28"/>
                <w:lang w:val="uk-UA"/>
              </w:rPr>
              <w:t>„Про</w:t>
            </w:r>
            <w:proofErr w:type="spellEnd"/>
            <w:r w:rsidRPr="009D0F3A">
              <w:rPr>
                <w:sz w:val="28"/>
                <w:szCs w:val="28"/>
                <w:lang w:val="uk-UA"/>
              </w:rPr>
              <w:t xml:space="preserve"> місцеве самоврядування в Україні”</w:t>
            </w:r>
          </w:p>
        </w:tc>
      </w:tr>
      <w:tr w:rsidR="00DB205E" w:rsidRPr="009D0F3A" w:rsidTr="00F22262">
        <w:tc>
          <w:tcPr>
            <w:tcW w:w="70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3.</w:t>
            </w:r>
          </w:p>
        </w:tc>
        <w:tc>
          <w:tcPr>
            <w:tcW w:w="395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Розробник Програми</w:t>
            </w:r>
          </w:p>
        </w:tc>
        <w:tc>
          <w:tcPr>
            <w:tcW w:w="5210" w:type="dxa"/>
            <w:gridSpan w:val="3"/>
            <w:tcBorders>
              <w:top w:val="single" w:sz="4" w:space="0" w:color="000000"/>
              <w:left w:val="single" w:sz="4" w:space="0" w:color="000000"/>
              <w:bottom w:val="single" w:sz="4" w:space="0" w:color="000000"/>
              <w:right w:val="single" w:sz="4" w:space="0" w:color="000000"/>
            </w:tcBorders>
            <w:shd w:val="clear" w:color="auto" w:fill="auto"/>
          </w:tcPr>
          <w:p w:rsidR="00DB205E" w:rsidRPr="009D0F3A" w:rsidRDefault="00DB205E" w:rsidP="00F22262">
            <w:pPr>
              <w:jc w:val="both"/>
              <w:rPr>
                <w:lang w:val="uk-UA"/>
              </w:rPr>
            </w:pPr>
            <w:r w:rsidRPr="009D0F3A">
              <w:rPr>
                <w:sz w:val="28"/>
                <w:szCs w:val="28"/>
                <w:lang w:val="uk-UA"/>
              </w:rPr>
              <w:t>Відділ житлово-комунального господарства, транспорту, зв’язку та з питань охорони праці виконавчого комітету Решетилівської міської ради</w:t>
            </w:r>
          </w:p>
        </w:tc>
      </w:tr>
      <w:tr w:rsidR="00DB205E" w:rsidRPr="009D0F3A" w:rsidTr="00F22262">
        <w:tc>
          <w:tcPr>
            <w:tcW w:w="70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4.</w:t>
            </w:r>
          </w:p>
        </w:tc>
        <w:tc>
          <w:tcPr>
            <w:tcW w:w="395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proofErr w:type="spellStart"/>
            <w:r w:rsidRPr="009D0F3A">
              <w:rPr>
                <w:sz w:val="28"/>
                <w:szCs w:val="28"/>
                <w:lang w:val="uk-UA"/>
              </w:rPr>
              <w:t>Співрозробники</w:t>
            </w:r>
            <w:proofErr w:type="spellEnd"/>
            <w:r w:rsidRPr="009D0F3A">
              <w:rPr>
                <w:sz w:val="28"/>
                <w:szCs w:val="28"/>
                <w:lang w:val="uk-UA"/>
              </w:rPr>
              <w:t xml:space="preserve"> Програми</w:t>
            </w:r>
          </w:p>
        </w:tc>
        <w:tc>
          <w:tcPr>
            <w:tcW w:w="5210" w:type="dxa"/>
            <w:gridSpan w:val="3"/>
            <w:tcBorders>
              <w:top w:val="single" w:sz="4" w:space="0" w:color="000000"/>
              <w:left w:val="single" w:sz="4" w:space="0" w:color="000000"/>
              <w:bottom w:val="single" w:sz="4" w:space="0" w:color="000000"/>
              <w:right w:val="single" w:sz="4" w:space="0" w:color="000000"/>
            </w:tcBorders>
            <w:shd w:val="clear" w:color="auto" w:fill="auto"/>
          </w:tcPr>
          <w:p w:rsidR="00DB205E" w:rsidRPr="009D0F3A" w:rsidRDefault="00DB205E" w:rsidP="00F22262">
            <w:pPr>
              <w:jc w:val="both"/>
              <w:rPr>
                <w:lang w:val="uk-UA"/>
              </w:rPr>
            </w:pPr>
            <w:r w:rsidRPr="009D0F3A">
              <w:rPr>
                <w:sz w:val="28"/>
                <w:szCs w:val="28"/>
                <w:lang w:val="uk-UA"/>
              </w:rPr>
              <w:t>Фінансове управління  Решетилівської міської ради</w:t>
            </w:r>
          </w:p>
        </w:tc>
      </w:tr>
      <w:tr w:rsidR="00DB205E" w:rsidRPr="009D0F3A" w:rsidTr="00F22262">
        <w:tc>
          <w:tcPr>
            <w:tcW w:w="70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5.</w:t>
            </w:r>
          </w:p>
        </w:tc>
        <w:tc>
          <w:tcPr>
            <w:tcW w:w="395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Відповідальний виконавець Програми</w:t>
            </w:r>
          </w:p>
        </w:tc>
        <w:tc>
          <w:tcPr>
            <w:tcW w:w="5210" w:type="dxa"/>
            <w:gridSpan w:val="3"/>
            <w:tcBorders>
              <w:top w:val="single" w:sz="4" w:space="0" w:color="000000"/>
              <w:left w:val="single" w:sz="4" w:space="0" w:color="000000"/>
              <w:bottom w:val="single" w:sz="4" w:space="0" w:color="000000"/>
              <w:right w:val="single" w:sz="4" w:space="0" w:color="000000"/>
            </w:tcBorders>
            <w:shd w:val="clear" w:color="auto" w:fill="auto"/>
          </w:tcPr>
          <w:p w:rsidR="00DB205E" w:rsidRPr="009D0F3A" w:rsidRDefault="00DB205E" w:rsidP="00F22262">
            <w:pPr>
              <w:jc w:val="both"/>
              <w:rPr>
                <w:lang w:val="uk-UA"/>
              </w:rPr>
            </w:pPr>
            <w:r w:rsidRPr="009D0F3A">
              <w:rPr>
                <w:sz w:val="28"/>
                <w:szCs w:val="28"/>
                <w:lang w:val="uk-UA"/>
              </w:rPr>
              <w:t>Виконавчий комітет Решетилівської міської ради</w:t>
            </w:r>
          </w:p>
        </w:tc>
      </w:tr>
      <w:tr w:rsidR="00DB205E" w:rsidRPr="009D0F3A" w:rsidTr="00F22262">
        <w:tc>
          <w:tcPr>
            <w:tcW w:w="70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6.</w:t>
            </w:r>
          </w:p>
        </w:tc>
        <w:tc>
          <w:tcPr>
            <w:tcW w:w="395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Учасники Програми</w:t>
            </w:r>
          </w:p>
        </w:tc>
        <w:tc>
          <w:tcPr>
            <w:tcW w:w="5210" w:type="dxa"/>
            <w:gridSpan w:val="3"/>
            <w:tcBorders>
              <w:top w:val="single" w:sz="4" w:space="0" w:color="000000"/>
              <w:left w:val="single" w:sz="4" w:space="0" w:color="000000"/>
              <w:bottom w:val="single" w:sz="4" w:space="0" w:color="000000"/>
              <w:right w:val="single" w:sz="4" w:space="0" w:color="000000"/>
            </w:tcBorders>
            <w:shd w:val="clear" w:color="auto" w:fill="auto"/>
          </w:tcPr>
          <w:p w:rsidR="00DB205E" w:rsidRPr="009D0F3A" w:rsidRDefault="00DB205E" w:rsidP="00F22262">
            <w:pPr>
              <w:jc w:val="both"/>
              <w:rPr>
                <w:lang w:val="uk-UA"/>
              </w:rPr>
            </w:pPr>
            <w:r w:rsidRPr="009D0F3A">
              <w:rPr>
                <w:sz w:val="28"/>
                <w:szCs w:val="28"/>
                <w:lang w:val="uk-UA"/>
              </w:rPr>
              <w:t>Решетилівська міська рада та її виконавчий комітет</w:t>
            </w:r>
          </w:p>
        </w:tc>
      </w:tr>
      <w:tr w:rsidR="00DB205E" w:rsidRPr="009D0F3A" w:rsidTr="00F22262">
        <w:tc>
          <w:tcPr>
            <w:tcW w:w="70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7.</w:t>
            </w:r>
          </w:p>
        </w:tc>
        <w:tc>
          <w:tcPr>
            <w:tcW w:w="395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Термін реалізації</w:t>
            </w:r>
          </w:p>
        </w:tc>
        <w:tc>
          <w:tcPr>
            <w:tcW w:w="5210" w:type="dxa"/>
            <w:gridSpan w:val="3"/>
            <w:tcBorders>
              <w:top w:val="single" w:sz="4" w:space="0" w:color="000000"/>
              <w:left w:val="single" w:sz="4" w:space="0" w:color="000000"/>
              <w:bottom w:val="single" w:sz="4" w:space="0" w:color="000000"/>
              <w:right w:val="single" w:sz="4" w:space="0" w:color="000000"/>
            </w:tcBorders>
            <w:shd w:val="clear" w:color="auto" w:fill="auto"/>
          </w:tcPr>
          <w:p w:rsidR="00DB205E" w:rsidRPr="009D0F3A" w:rsidRDefault="00DB205E" w:rsidP="00F22262">
            <w:pPr>
              <w:jc w:val="both"/>
              <w:rPr>
                <w:lang w:val="uk-UA"/>
              </w:rPr>
            </w:pPr>
            <w:r w:rsidRPr="009D0F3A">
              <w:rPr>
                <w:sz w:val="28"/>
                <w:szCs w:val="28"/>
                <w:lang w:val="uk-UA"/>
              </w:rPr>
              <w:t>2026-2028 роки</w:t>
            </w:r>
          </w:p>
        </w:tc>
      </w:tr>
      <w:tr w:rsidR="00DB205E" w:rsidRPr="009D0F3A" w:rsidTr="00F22262">
        <w:tc>
          <w:tcPr>
            <w:tcW w:w="70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8.</w:t>
            </w:r>
          </w:p>
        </w:tc>
        <w:tc>
          <w:tcPr>
            <w:tcW w:w="395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Етапи виконання Програми</w:t>
            </w:r>
          </w:p>
        </w:tc>
        <w:tc>
          <w:tcPr>
            <w:tcW w:w="5210" w:type="dxa"/>
            <w:gridSpan w:val="3"/>
            <w:tcBorders>
              <w:top w:val="single" w:sz="4" w:space="0" w:color="000000"/>
              <w:left w:val="single" w:sz="4" w:space="0" w:color="000000"/>
              <w:bottom w:val="single" w:sz="4" w:space="0" w:color="000000"/>
              <w:right w:val="single" w:sz="4" w:space="0" w:color="000000"/>
            </w:tcBorders>
            <w:shd w:val="clear" w:color="auto" w:fill="auto"/>
          </w:tcPr>
          <w:p w:rsidR="00DB205E" w:rsidRPr="009D0F3A" w:rsidRDefault="00DB205E" w:rsidP="00F22262">
            <w:pPr>
              <w:jc w:val="both"/>
              <w:rPr>
                <w:lang w:val="uk-UA"/>
              </w:rPr>
            </w:pPr>
            <w:r w:rsidRPr="009D0F3A">
              <w:rPr>
                <w:sz w:val="28"/>
                <w:szCs w:val="28"/>
                <w:lang w:val="uk-UA"/>
              </w:rPr>
              <w:t>І етап -2026 рік</w:t>
            </w:r>
          </w:p>
          <w:p w:rsidR="00DB205E" w:rsidRPr="009D0F3A" w:rsidRDefault="00DB205E" w:rsidP="00F22262">
            <w:pPr>
              <w:jc w:val="both"/>
              <w:rPr>
                <w:sz w:val="28"/>
                <w:szCs w:val="28"/>
                <w:lang w:val="uk-UA"/>
              </w:rPr>
            </w:pPr>
            <w:r w:rsidRPr="009D0F3A">
              <w:rPr>
                <w:sz w:val="28"/>
                <w:szCs w:val="28"/>
                <w:lang w:val="uk-UA"/>
              </w:rPr>
              <w:t>ІІ етап - 2027 рік</w:t>
            </w:r>
          </w:p>
          <w:p w:rsidR="00DB205E" w:rsidRPr="009D0F3A" w:rsidRDefault="00DB205E" w:rsidP="00F22262">
            <w:pPr>
              <w:jc w:val="both"/>
              <w:rPr>
                <w:sz w:val="28"/>
                <w:szCs w:val="28"/>
                <w:lang w:val="uk-UA"/>
              </w:rPr>
            </w:pPr>
            <w:r w:rsidRPr="009D0F3A">
              <w:rPr>
                <w:sz w:val="28"/>
                <w:szCs w:val="28"/>
                <w:lang w:val="uk-UA"/>
              </w:rPr>
              <w:t>ІІІ етап - 2028 рік</w:t>
            </w:r>
          </w:p>
        </w:tc>
      </w:tr>
      <w:tr w:rsidR="00DB205E" w:rsidRPr="009D0F3A" w:rsidTr="00F22262">
        <w:tc>
          <w:tcPr>
            <w:tcW w:w="70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9.</w:t>
            </w:r>
          </w:p>
        </w:tc>
        <w:tc>
          <w:tcPr>
            <w:tcW w:w="395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Pr>
                <w:sz w:val="28"/>
                <w:szCs w:val="28"/>
                <w:lang w:val="uk-UA"/>
              </w:rPr>
              <w:t xml:space="preserve">Джерела фінансування </w:t>
            </w:r>
            <w:r w:rsidRPr="009D0F3A">
              <w:rPr>
                <w:sz w:val="28"/>
                <w:szCs w:val="28"/>
                <w:lang w:val="uk-UA"/>
              </w:rPr>
              <w:t>Програми</w:t>
            </w:r>
          </w:p>
        </w:tc>
        <w:tc>
          <w:tcPr>
            <w:tcW w:w="5210" w:type="dxa"/>
            <w:gridSpan w:val="3"/>
            <w:tcBorders>
              <w:top w:val="single" w:sz="4" w:space="0" w:color="000000"/>
              <w:left w:val="single" w:sz="4" w:space="0" w:color="000000"/>
              <w:bottom w:val="single" w:sz="4" w:space="0" w:color="000000"/>
              <w:right w:val="single" w:sz="4" w:space="0" w:color="000000"/>
            </w:tcBorders>
            <w:shd w:val="clear" w:color="auto" w:fill="auto"/>
          </w:tcPr>
          <w:p w:rsidR="00DB205E" w:rsidRPr="009D0F3A" w:rsidRDefault="00DB205E" w:rsidP="00F22262">
            <w:pPr>
              <w:jc w:val="both"/>
              <w:rPr>
                <w:lang w:val="uk-UA"/>
              </w:rPr>
            </w:pPr>
            <w:r w:rsidRPr="009D0F3A">
              <w:rPr>
                <w:sz w:val="28"/>
                <w:szCs w:val="28"/>
                <w:lang w:val="uk-UA"/>
              </w:rPr>
              <w:t xml:space="preserve">Обласний бюджет, </w:t>
            </w:r>
            <w:proofErr w:type="spellStart"/>
            <w:r w:rsidRPr="009D0F3A">
              <w:rPr>
                <w:sz w:val="28"/>
                <w:szCs w:val="28"/>
                <w:lang w:val="uk-UA"/>
              </w:rPr>
              <w:t>бюджет</w:t>
            </w:r>
            <w:proofErr w:type="spellEnd"/>
            <w:r w:rsidRPr="009D0F3A">
              <w:rPr>
                <w:sz w:val="28"/>
                <w:szCs w:val="28"/>
                <w:lang w:val="uk-UA"/>
              </w:rPr>
              <w:t xml:space="preserve"> Решетилівської міської територіальної громади, інші джерела</w:t>
            </w:r>
          </w:p>
        </w:tc>
      </w:tr>
      <w:tr w:rsidR="00DB205E" w:rsidRPr="009D0F3A" w:rsidTr="00F22262">
        <w:trPr>
          <w:trHeight w:val="630"/>
        </w:trPr>
        <w:tc>
          <w:tcPr>
            <w:tcW w:w="707" w:type="dxa"/>
            <w:vMerge w:val="restart"/>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10.</w:t>
            </w: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lang w:val="uk-UA"/>
              </w:rPr>
            </w:pPr>
            <w:r w:rsidRPr="009D0F3A">
              <w:rPr>
                <w:sz w:val="28"/>
                <w:szCs w:val="28"/>
                <w:lang w:val="uk-UA"/>
              </w:rPr>
              <w:t>10.1</w:t>
            </w:r>
          </w:p>
          <w:p w:rsidR="00DB205E" w:rsidRPr="009D0F3A" w:rsidRDefault="00DB205E" w:rsidP="00F22262">
            <w:pPr>
              <w:rPr>
                <w:sz w:val="28"/>
                <w:szCs w:val="28"/>
                <w:lang w:val="uk-UA"/>
              </w:rPr>
            </w:pPr>
          </w:p>
          <w:p w:rsidR="00DB205E" w:rsidRPr="009D0F3A" w:rsidRDefault="00DB205E" w:rsidP="00F22262">
            <w:pPr>
              <w:rPr>
                <w:lang w:val="uk-UA"/>
              </w:rPr>
            </w:pPr>
            <w:r w:rsidRPr="009D0F3A">
              <w:rPr>
                <w:sz w:val="28"/>
                <w:szCs w:val="28"/>
                <w:lang w:val="uk-UA"/>
              </w:rPr>
              <w:t>10.2</w:t>
            </w:r>
          </w:p>
          <w:p w:rsidR="00DB205E" w:rsidRPr="009D0F3A" w:rsidRDefault="00DB205E" w:rsidP="00F22262">
            <w:pPr>
              <w:rPr>
                <w:sz w:val="28"/>
                <w:szCs w:val="28"/>
                <w:lang w:val="uk-UA"/>
              </w:rPr>
            </w:pPr>
          </w:p>
        </w:tc>
        <w:tc>
          <w:tcPr>
            <w:tcW w:w="395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Загальний обсяг фінансових ресурсів необхідних для реалізації Програми</w:t>
            </w:r>
          </w:p>
        </w:tc>
        <w:tc>
          <w:tcPr>
            <w:tcW w:w="1833"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jc w:val="center"/>
              <w:rPr>
                <w:lang w:val="uk-UA"/>
              </w:rPr>
            </w:pPr>
            <w:r w:rsidRPr="009D0F3A">
              <w:rPr>
                <w:sz w:val="28"/>
                <w:szCs w:val="28"/>
                <w:lang w:val="uk-UA"/>
              </w:rPr>
              <w:t>2026</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DB205E" w:rsidRPr="009D0F3A" w:rsidRDefault="00DB205E" w:rsidP="00F22262">
            <w:pPr>
              <w:jc w:val="center"/>
              <w:rPr>
                <w:lang w:val="uk-UA"/>
              </w:rPr>
            </w:pPr>
            <w:r w:rsidRPr="009D0F3A">
              <w:rPr>
                <w:sz w:val="28"/>
                <w:szCs w:val="28"/>
                <w:lang w:val="uk-UA"/>
              </w:rPr>
              <w:t>2027</w:t>
            </w:r>
          </w:p>
        </w:tc>
        <w:tc>
          <w:tcPr>
            <w:tcW w:w="1676" w:type="dxa"/>
            <w:tcBorders>
              <w:top w:val="single" w:sz="4" w:space="0" w:color="000000"/>
              <w:left w:val="single" w:sz="4" w:space="0" w:color="auto"/>
              <w:bottom w:val="single" w:sz="4" w:space="0" w:color="000000"/>
              <w:right w:val="single" w:sz="4" w:space="0" w:color="000000"/>
            </w:tcBorders>
            <w:shd w:val="clear" w:color="auto" w:fill="auto"/>
          </w:tcPr>
          <w:p w:rsidR="00DB205E" w:rsidRPr="009D0F3A" w:rsidRDefault="00DB205E" w:rsidP="00F22262">
            <w:pPr>
              <w:jc w:val="center"/>
              <w:rPr>
                <w:lang w:val="uk-UA"/>
              </w:rPr>
            </w:pPr>
            <w:r w:rsidRPr="009D0F3A">
              <w:rPr>
                <w:sz w:val="28"/>
                <w:szCs w:val="28"/>
                <w:lang w:val="uk-UA"/>
              </w:rPr>
              <w:t>2028</w:t>
            </w:r>
          </w:p>
        </w:tc>
      </w:tr>
      <w:tr w:rsidR="00DB205E" w:rsidRPr="009D0F3A" w:rsidTr="00F22262">
        <w:trPr>
          <w:trHeight w:val="345"/>
        </w:trPr>
        <w:tc>
          <w:tcPr>
            <w:tcW w:w="707" w:type="dxa"/>
            <w:vMerge/>
            <w:tcBorders>
              <w:top w:val="single" w:sz="4" w:space="0" w:color="000000"/>
              <w:left w:val="single" w:sz="4" w:space="0" w:color="000000"/>
              <w:bottom w:val="single" w:sz="4" w:space="0" w:color="000000"/>
            </w:tcBorders>
            <w:shd w:val="clear" w:color="auto" w:fill="auto"/>
          </w:tcPr>
          <w:p w:rsidR="00DB205E" w:rsidRPr="009D0F3A" w:rsidRDefault="00DB205E" w:rsidP="00F22262">
            <w:pPr>
              <w:snapToGrid w:val="0"/>
              <w:rPr>
                <w:b/>
                <w:sz w:val="28"/>
                <w:szCs w:val="28"/>
                <w:lang w:val="uk-UA"/>
              </w:rPr>
            </w:pPr>
          </w:p>
        </w:tc>
        <w:tc>
          <w:tcPr>
            <w:tcW w:w="395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Всього, тис. грн.:</w:t>
            </w:r>
          </w:p>
        </w:tc>
        <w:tc>
          <w:tcPr>
            <w:tcW w:w="1833"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jc w:val="center"/>
              <w:rPr>
                <w:lang w:val="uk-UA"/>
              </w:rPr>
            </w:pPr>
            <w:r w:rsidRPr="009D0F3A">
              <w:rPr>
                <w:sz w:val="28"/>
                <w:szCs w:val="28"/>
                <w:lang w:val="uk-UA"/>
              </w:rPr>
              <w:t>1190,00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DB205E" w:rsidRPr="009D0F3A" w:rsidRDefault="00DB205E" w:rsidP="00F22262">
            <w:pPr>
              <w:jc w:val="center"/>
              <w:rPr>
                <w:lang w:val="uk-UA"/>
              </w:rPr>
            </w:pPr>
            <w:r w:rsidRPr="009D0F3A">
              <w:rPr>
                <w:sz w:val="28"/>
                <w:szCs w:val="28"/>
                <w:lang w:val="uk-UA"/>
              </w:rPr>
              <w:t>1190,00</w:t>
            </w:r>
          </w:p>
        </w:tc>
        <w:tc>
          <w:tcPr>
            <w:tcW w:w="1676" w:type="dxa"/>
            <w:tcBorders>
              <w:top w:val="single" w:sz="4" w:space="0" w:color="000000"/>
              <w:left w:val="single" w:sz="4" w:space="0" w:color="auto"/>
              <w:bottom w:val="single" w:sz="4" w:space="0" w:color="000000"/>
              <w:right w:val="single" w:sz="4" w:space="0" w:color="000000"/>
            </w:tcBorders>
            <w:shd w:val="clear" w:color="auto" w:fill="auto"/>
          </w:tcPr>
          <w:p w:rsidR="00DB205E" w:rsidRPr="009D0F3A" w:rsidRDefault="00DB205E" w:rsidP="00F22262">
            <w:pPr>
              <w:jc w:val="center"/>
              <w:rPr>
                <w:lang w:val="uk-UA"/>
              </w:rPr>
            </w:pPr>
            <w:r w:rsidRPr="009D0F3A">
              <w:rPr>
                <w:sz w:val="28"/>
                <w:szCs w:val="28"/>
                <w:lang w:val="uk-UA"/>
              </w:rPr>
              <w:t>1190,00</w:t>
            </w:r>
          </w:p>
        </w:tc>
      </w:tr>
      <w:tr w:rsidR="00DB205E" w:rsidRPr="009D0F3A" w:rsidTr="00F22262">
        <w:trPr>
          <w:trHeight w:val="945"/>
        </w:trPr>
        <w:tc>
          <w:tcPr>
            <w:tcW w:w="707" w:type="dxa"/>
            <w:vMerge/>
            <w:tcBorders>
              <w:top w:val="single" w:sz="4" w:space="0" w:color="000000"/>
              <w:left w:val="single" w:sz="4" w:space="0" w:color="000000"/>
              <w:bottom w:val="single" w:sz="4" w:space="0" w:color="000000"/>
            </w:tcBorders>
            <w:shd w:val="clear" w:color="auto" w:fill="auto"/>
          </w:tcPr>
          <w:p w:rsidR="00DB205E" w:rsidRPr="009D0F3A" w:rsidRDefault="00DB205E" w:rsidP="00F22262">
            <w:pPr>
              <w:snapToGrid w:val="0"/>
              <w:rPr>
                <w:b/>
                <w:sz w:val="28"/>
                <w:szCs w:val="28"/>
                <w:lang w:val="uk-UA"/>
              </w:rPr>
            </w:pPr>
          </w:p>
        </w:tc>
        <w:tc>
          <w:tcPr>
            <w:tcW w:w="395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lang w:val="uk-UA"/>
              </w:rPr>
            </w:pPr>
            <w:r w:rsidRPr="009D0F3A">
              <w:rPr>
                <w:sz w:val="28"/>
                <w:szCs w:val="28"/>
                <w:lang w:val="uk-UA"/>
              </w:rPr>
              <w:t>в тому числі</w:t>
            </w:r>
          </w:p>
          <w:p w:rsidR="00DB205E" w:rsidRPr="009D0F3A" w:rsidRDefault="00DB205E" w:rsidP="00F22262">
            <w:pPr>
              <w:shd w:val="clear" w:color="auto" w:fill="FFFFFF"/>
              <w:rPr>
                <w:lang w:val="uk-UA"/>
              </w:rPr>
            </w:pPr>
            <w:r w:rsidRPr="009D0F3A">
              <w:rPr>
                <w:bCs/>
                <w:sz w:val="28"/>
                <w:szCs w:val="28"/>
                <w:lang w:val="uk-UA"/>
              </w:rPr>
              <w:t xml:space="preserve">Коштів обласного  бюджету, тис. грн.                                                      </w:t>
            </w:r>
          </w:p>
        </w:tc>
        <w:tc>
          <w:tcPr>
            <w:tcW w:w="1833"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snapToGrid w:val="0"/>
              <w:jc w:val="center"/>
              <w:rPr>
                <w:bCs/>
                <w:sz w:val="28"/>
                <w:szCs w:val="28"/>
                <w:lang w:val="uk-UA"/>
              </w:rPr>
            </w:pPr>
          </w:p>
          <w:p w:rsidR="00DB205E" w:rsidRPr="009D0F3A" w:rsidRDefault="00DB205E" w:rsidP="00F22262">
            <w:pPr>
              <w:jc w:val="center"/>
              <w:rPr>
                <w:lang w:val="uk-UA"/>
              </w:rPr>
            </w:pPr>
            <w:r w:rsidRPr="009D0F3A">
              <w:rPr>
                <w:sz w:val="28"/>
                <w:szCs w:val="28"/>
                <w:lang w:val="uk-UA"/>
              </w:rPr>
              <w:t>728,00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DB205E" w:rsidRPr="009D0F3A" w:rsidRDefault="00DB205E" w:rsidP="00F22262">
            <w:pPr>
              <w:snapToGrid w:val="0"/>
              <w:jc w:val="center"/>
              <w:rPr>
                <w:sz w:val="28"/>
                <w:szCs w:val="28"/>
                <w:lang w:val="uk-UA"/>
              </w:rPr>
            </w:pPr>
          </w:p>
          <w:p w:rsidR="00DB205E" w:rsidRPr="009D0F3A" w:rsidRDefault="00DB205E" w:rsidP="00F22262">
            <w:pPr>
              <w:jc w:val="center"/>
              <w:rPr>
                <w:lang w:val="uk-UA"/>
              </w:rPr>
            </w:pPr>
            <w:r w:rsidRPr="009D0F3A">
              <w:rPr>
                <w:sz w:val="28"/>
                <w:szCs w:val="28"/>
                <w:lang w:val="uk-UA"/>
              </w:rPr>
              <w:t>728,00</w:t>
            </w:r>
          </w:p>
        </w:tc>
        <w:tc>
          <w:tcPr>
            <w:tcW w:w="1676" w:type="dxa"/>
            <w:tcBorders>
              <w:top w:val="single" w:sz="4" w:space="0" w:color="000000"/>
              <w:left w:val="single" w:sz="4" w:space="0" w:color="auto"/>
              <w:bottom w:val="single" w:sz="4" w:space="0" w:color="000000"/>
              <w:right w:val="single" w:sz="4" w:space="0" w:color="000000"/>
            </w:tcBorders>
            <w:shd w:val="clear" w:color="auto" w:fill="auto"/>
          </w:tcPr>
          <w:p w:rsidR="00DB205E" w:rsidRPr="009D0F3A" w:rsidRDefault="00DB205E" w:rsidP="00F22262">
            <w:pPr>
              <w:snapToGrid w:val="0"/>
              <w:jc w:val="center"/>
              <w:rPr>
                <w:sz w:val="28"/>
                <w:szCs w:val="28"/>
                <w:lang w:val="uk-UA"/>
              </w:rPr>
            </w:pPr>
          </w:p>
          <w:p w:rsidR="00DB205E" w:rsidRPr="009D0F3A" w:rsidRDefault="00DB205E" w:rsidP="00F22262">
            <w:pPr>
              <w:jc w:val="center"/>
              <w:rPr>
                <w:lang w:val="uk-UA"/>
              </w:rPr>
            </w:pPr>
            <w:r w:rsidRPr="009D0F3A">
              <w:rPr>
                <w:sz w:val="28"/>
                <w:szCs w:val="28"/>
                <w:lang w:val="uk-UA"/>
              </w:rPr>
              <w:t>728,00</w:t>
            </w:r>
          </w:p>
        </w:tc>
      </w:tr>
      <w:tr w:rsidR="00DB205E" w:rsidRPr="009D0F3A" w:rsidTr="00F22262">
        <w:trPr>
          <w:trHeight w:val="513"/>
        </w:trPr>
        <w:tc>
          <w:tcPr>
            <w:tcW w:w="707" w:type="dxa"/>
            <w:vMerge/>
            <w:tcBorders>
              <w:top w:val="single" w:sz="4" w:space="0" w:color="000000"/>
              <w:left w:val="single" w:sz="4" w:space="0" w:color="000000"/>
              <w:bottom w:val="single" w:sz="4" w:space="0" w:color="000000"/>
            </w:tcBorders>
            <w:shd w:val="clear" w:color="auto" w:fill="auto"/>
          </w:tcPr>
          <w:p w:rsidR="00DB205E" w:rsidRPr="009D0F3A" w:rsidRDefault="00DB205E" w:rsidP="00F22262">
            <w:pPr>
              <w:snapToGrid w:val="0"/>
              <w:rPr>
                <w:b/>
                <w:sz w:val="28"/>
                <w:szCs w:val="28"/>
                <w:lang w:val="uk-UA"/>
              </w:rPr>
            </w:pPr>
          </w:p>
        </w:tc>
        <w:tc>
          <w:tcPr>
            <w:tcW w:w="3957"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shd w:val="clear" w:color="auto" w:fill="FFFFFF"/>
              <w:rPr>
                <w:lang w:val="uk-UA"/>
              </w:rPr>
            </w:pPr>
            <w:r w:rsidRPr="009D0F3A">
              <w:rPr>
                <w:bCs/>
                <w:sz w:val="28"/>
                <w:szCs w:val="28"/>
                <w:lang w:val="uk-UA"/>
              </w:rPr>
              <w:t xml:space="preserve"> Коштів міського бюджету, </w:t>
            </w:r>
          </w:p>
          <w:p w:rsidR="00DB205E" w:rsidRPr="009D0F3A" w:rsidRDefault="00DB205E" w:rsidP="00F22262">
            <w:pPr>
              <w:shd w:val="clear" w:color="auto" w:fill="FFFFFF"/>
              <w:rPr>
                <w:lang w:val="uk-UA"/>
              </w:rPr>
            </w:pPr>
            <w:r w:rsidRPr="009D0F3A">
              <w:rPr>
                <w:bCs/>
                <w:sz w:val="28"/>
                <w:szCs w:val="28"/>
                <w:lang w:val="uk-UA"/>
              </w:rPr>
              <w:t>тис. грн.</w:t>
            </w:r>
          </w:p>
        </w:tc>
        <w:tc>
          <w:tcPr>
            <w:tcW w:w="1833"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jc w:val="center"/>
              <w:rPr>
                <w:lang w:val="uk-UA"/>
              </w:rPr>
            </w:pPr>
            <w:r w:rsidRPr="009D0F3A">
              <w:rPr>
                <w:sz w:val="28"/>
                <w:szCs w:val="28"/>
                <w:lang w:val="uk-UA"/>
              </w:rPr>
              <w:t>462,00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DB205E" w:rsidRPr="009D0F3A" w:rsidRDefault="00DB205E" w:rsidP="00F22262">
            <w:pPr>
              <w:jc w:val="center"/>
              <w:rPr>
                <w:lang w:val="uk-UA"/>
              </w:rPr>
            </w:pPr>
            <w:r w:rsidRPr="009D0F3A">
              <w:rPr>
                <w:sz w:val="28"/>
                <w:szCs w:val="28"/>
                <w:lang w:val="uk-UA"/>
              </w:rPr>
              <w:t>462,00</w:t>
            </w:r>
          </w:p>
        </w:tc>
        <w:tc>
          <w:tcPr>
            <w:tcW w:w="1676" w:type="dxa"/>
            <w:tcBorders>
              <w:top w:val="single" w:sz="4" w:space="0" w:color="000000"/>
              <w:left w:val="single" w:sz="4" w:space="0" w:color="auto"/>
              <w:bottom w:val="single" w:sz="4" w:space="0" w:color="000000"/>
              <w:right w:val="single" w:sz="4" w:space="0" w:color="000000"/>
            </w:tcBorders>
            <w:shd w:val="clear" w:color="auto" w:fill="auto"/>
          </w:tcPr>
          <w:p w:rsidR="00DB205E" w:rsidRPr="009D0F3A" w:rsidRDefault="00DB205E" w:rsidP="00F22262">
            <w:pPr>
              <w:jc w:val="center"/>
              <w:rPr>
                <w:lang w:val="uk-UA"/>
              </w:rPr>
            </w:pPr>
            <w:r w:rsidRPr="009D0F3A">
              <w:rPr>
                <w:sz w:val="28"/>
                <w:szCs w:val="28"/>
                <w:lang w:val="uk-UA"/>
              </w:rPr>
              <w:t>462,00</w:t>
            </w:r>
          </w:p>
        </w:tc>
      </w:tr>
    </w:tbl>
    <w:p w:rsidR="00DB205E" w:rsidRPr="009D0F3A" w:rsidRDefault="00DB205E" w:rsidP="00DB205E">
      <w:pPr>
        <w:rPr>
          <w:b/>
          <w:sz w:val="28"/>
          <w:szCs w:val="28"/>
          <w:lang w:val="uk-UA"/>
        </w:rPr>
      </w:pPr>
    </w:p>
    <w:p w:rsidR="00DB205E" w:rsidRPr="009D0F3A" w:rsidRDefault="00DB205E" w:rsidP="00DB205E">
      <w:pPr>
        <w:shd w:val="clear" w:color="auto" w:fill="FFFFFF"/>
        <w:tabs>
          <w:tab w:val="left" w:pos="709"/>
        </w:tabs>
        <w:spacing w:after="105" w:line="360" w:lineRule="atLeast"/>
        <w:ind w:firstLine="720"/>
        <w:jc w:val="both"/>
        <w:rPr>
          <w:b/>
          <w:bCs/>
          <w:sz w:val="28"/>
          <w:szCs w:val="28"/>
          <w:lang w:val="uk-UA"/>
        </w:rPr>
      </w:pPr>
    </w:p>
    <w:p w:rsidR="00DB205E" w:rsidRPr="009D0F3A" w:rsidRDefault="00DB205E" w:rsidP="00DB205E">
      <w:pPr>
        <w:shd w:val="clear" w:color="auto" w:fill="FFFFFF"/>
        <w:jc w:val="center"/>
        <w:rPr>
          <w:b/>
          <w:bCs/>
          <w:sz w:val="28"/>
          <w:szCs w:val="28"/>
          <w:lang w:val="uk-UA"/>
        </w:rPr>
      </w:pPr>
    </w:p>
    <w:p w:rsidR="00DB205E" w:rsidRPr="009D0F3A" w:rsidRDefault="00DB205E" w:rsidP="00DB205E">
      <w:pPr>
        <w:shd w:val="clear" w:color="auto" w:fill="FFFFFF"/>
        <w:jc w:val="center"/>
        <w:rPr>
          <w:b/>
          <w:bCs/>
          <w:sz w:val="28"/>
          <w:szCs w:val="28"/>
          <w:lang w:val="uk-UA"/>
        </w:rPr>
      </w:pPr>
    </w:p>
    <w:p w:rsidR="00DB205E" w:rsidRPr="009D0F3A" w:rsidRDefault="00DB205E" w:rsidP="00DB205E">
      <w:pPr>
        <w:shd w:val="clear" w:color="auto" w:fill="FFFFFF"/>
        <w:jc w:val="center"/>
        <w:rPr>
          <w:b/>
          <w:bCs/>
          <w:sz w:val="28"/>
          <w:szCs w:val="28"/>
          <w:lang w:val="uk-UA"/>
        </w:rPr>
      </w:pPr>
    </w:p>
    <w:p w:rsidR="00DB205E" w:rsidRPr="009D0F3A" w:rsidRDefault="00DB205E" w:rsidP="00DB205E">
      <w:pPr>
        <w:shd w:val="clear" w:color="auto" w:fill="FFFFFF"/>
        <w:jc w:val="center"/>
        <w:rPr>
          <w:b/>
          <w:bCs/>
          <w:sz w:val="28"/>
          <w:szCs w:val="28"/>
          <w:lang w:val="uk-UA"/>
        </w:rPr>
      </w:pPr>
    </w:p>
    <w:p w:rsidR="00DB205E" w:rsidRPr="009D0F3A" w:rsidRDefault="00DB205E" w:rsidP="00DB205E">
      <w:pPr>
        <w:shd w:val="clear" w:color="auto" w:fill="FFFFFF"/>
        <w:jc w:val="center"/>
        <w:rPr>
          <w:b/>
          <w:bCs/>
          <w:sz w:val="28"/>
          <w:szCs w:val="28"/>
          <w:lang w:val="uk-UA"/>
        </w:rPr>
      </w:pPr>
    </w:p>
    <w:p w:rsidR="00DB205E" w:rsidRPr="009D0F3A" w:rsidRDefault="00DB205E" w:rsidP="00DB205E">
      <w:pPr>
        <w:shd w:val="clear" w:color="auto" w:fill="FFFFFF"/>
        <w:jc w:val="center"/>
        <w:rPr>
          <w:b/>
          <w:bCs/>
          <w:sz w:val="28"/>
          <w:szCs w:val="28"/>
          <w:lang w:val="uk-UA"/>
        </w:rPr>
      </w:pPr>
    </w:p>
    <w:p w:rsidR="00DB205E" w:rsidRPr="009D0F3A" w:rsidRDefault="00DB205E" w:rsidP="00DB205E">
      <w:pPr>
        <w:shd w:val="clear" w:color="auto" w:fill="FFFFFF"/>
        <w:jc w:val="center"/>
        <w:rPr>
          <w:b/>
          <w:bCs/>
          <w:sz w:val="28"/>
          <w:szCs w:val="28"/>
          <w:lang w:val="uk-UA"/>
        </w:rPr>
      </w:pPr>
    </w:p>
    <w:p w:rsidR="00DB205E" w:rsidRPr="009D0F3A" w:rsidRDefault="00DB205E" w:rsidP="00DB205E">
      <w:pPr>
        <w:shd w:val="clear" w:color="auto" w:fill="FFFFFF"/>
        <w:rPr>
          <w:b/>
          <w:bCs/>
          <w:sz w:val="28"/>
          <w:szCs w:val="28"/>
          <w:lang w:val="uk-UA"/>
        </w:rPr>
      </w:pPr>
    </w:p>
    <w:p w:rsidR="00DB205E" w:rsidRPr="009D0F3A" w:rsidRDefault="00DB205E" w:rsidP="00DB205E">
      <w:pPr>
        <w:shd w:val="clear" w:color="auto" w:fill="FFFFFF"/>
        <w:jc w:val="center"/>
        <w:rPr>
          <w:lang w:val="uk-UA"/>
        </w:rPr>
      </w:pPr>
      <w:r w:rsidRPr="009D0F3A">
        <w:rPr>
          <w:b/>
          <w:bCs/>
          <w:sz w:val="28"/>
          <w:szCs w:val="28"/>
          <w:lang w:val="uk-UA"/>
        </w:rPr>
        <w:t>ІІ. ЗАГАЛЬНІ ПОЛОЖЕННЯ</w:t>
      </w:r>
    </w:p>
    <w:p w:rsidR="00DB205E" w:rsidRPr="009D0F3A" w:rsidRDefault="00DB205E" w:rsidP="00DB205E">
      <w:pPr>
        <w:shd w:val="clear" w:color="auto" w:fill="FFFFFF"/>
        <w:jc w:val="center"/>
        <w:rPr>
          <w:b/>
          <w:bCs/>
          <w:sz w:val="28"/>
          <w:szCs w:val="28"/>
          <w:lang w:val="uk-UA"/>
        </w:rPr>
      </w:pPr>
    </w:p>
    <w:p w:rsidR="00DB205E" w:rsidRPr="009D0F3A" w:rsidRDefault="00DB205E" w:rsidP="00DB205E">
      <w:pPr>
        <w:tabs>
          <w:tab w:val="left" w:pos="709"/>
        </w:tabs>
        <w:ind w:right="135" w:firstLine="709"/>
        <w:jc w:val="both"/>
        <w:rPr>
          <w:lang w:val="uk-UA"/>
        </w:rPr>
      </w:pPr>
      <w:r w:rsidRPr="009D0F3A">
        <w:rPr>
          <w:bCs/>
          <w:sz w:val="28"/>
          <w:szCs w:val="28"/>
          <w:lang w:val="uk-UA"/>
        </w:rPr>
        <w:t>Програма забезпечення житлом окремих категорій громадян на 2026 – 2028 роки</w:t>
      </w:r>
      <w:r w:rsidRPr="009D0F3A">
        <w:rPr>
          <w:sz w:val="28"/>
          <w:szCs w:val="28"/>
          <w:lang w:val="uk-UA"/>
        </w:rPr>
        <w:t xml:space="preserve"> </w:t>
      </w:r>
      <w:r w:rsidRPr="009D0F3A">
        <w:rPr>
          <w:bCs/>
          <w:sz w:val="28"/>
          <w:szCs w:val="28"/>
          <w:lang w:val="uk-UA"/>
        </w:rPr>
        <w:t xml:space="preserve">(далі - Програма) розроблена відповідно до законів України </w:t>
      </w:r>
      <w:proofErr w:type="spellStart"/>
      <w:r w:rsidRPr="009D0F3A">
        <w:rPr>
          <w:bCs/>
          <w:sz w:val="28"/>
          <w:szCs w:val="28"/>
          <w:lang w:val="uk-UA"/>
        </w:rPr>
        <w:t>„Про</w:t>
      </w:r>
      <w:proofErr w:type="spellEnd"/>
      <w:r w:rsidRPr="009D0F3A">
        <w:rPr>
          <w:bCs/>
          <w:sz w:val="28"/>
          <w:szCs w:val="28"/>
          <w:lang w:val="uk-UA"/>
        </w:rPr>
        <w:t xml:space="preserve"> місцеве самоврядування в Україні”, </w:t>
      </w:r>
      <w:proofErr w:type="spellStart"/>
      <w:r w:rsidRPr="009D0F3A">
        <w:rPr>
          <w:bCs/>
          <w:sz w:val="28"/>
          <w:szCs w:val="28"/>
          <w:lang w:val="uk-UA"/>
        </w:rPr>
        <w:t>„Про</w:t>
      </w:r>
      <w:proofErr w:type="spellEnd"/>
      <w:r w:rsidRPr="009D0F3A">
        <w:rPr>
          <w:bCs/>
          <w:sz w:val="28"/>
          <w:szCs w:val="28"/>
          <w:lang w:val="uk-UA"/>
        </w:rPr>
        <w:t xml:space="preserve"> сприяння соціальному становленню </w:t>
      </w:r>
      <w:r>
        <w:rPr>
          <w:bCs/>
          <w:sz w:val="28"/>
          <w:szCs w:val="28"/>
          <w:lang w:val="uk-UA"/>
        </w:rPr>
        <w:t xml:space="preserve">та розвитку молоді в Україні”, </w:t>
      </w:r>
      <w:r w:rsidRPr="009D0F3A">
        <w:rPr>
          <w:sz w:val="28"/>
          <w:szCs w:val="28"/>
          <w:lang w:val="uk-UA" w:eastAsia="uk-UA"/>
        </w:rPr>
        <w:t>інших нормативно-правових актів, які регулюють питання надання пільгових довготермінових кредитів молодим сім’ям та одиноким молодим громадянам на будівництво (реконструкцію) і придбання житла,</w:t>
      </w:r>
      <w:r w:rsidRPr="009D0F3A">
        <w:rPr>
          <w:sz w:val="28"/>
          <w:szCs w:val="28"/>
          <w:lang w:val="uk-UA"/>
        </w:rPr>
        <w:t xml:space="preserve"> постанов Кабінету Міністрів України від 29.05.2001 № 584 </w:t>
      </w:r>
      <w:proofErr w:type="spellStart"/>
      <w:r w:rsidRPr="009D0F3A">
        <w:rPr>
          <w:sz w:val="28"/>
          <w:szCs w:val="28"/>
          <w:lang w:val="uk-UA"/>
        </w:rPr>
        <w:t>„Про</w:t>
      </w:r>
      <w:proofErr w:type="spellEnd"/>
      <w:r w:rsidRPr="009D0F3A">
        <w:rPr>
          <w:sz w:val="28"/>
          <w:szCs w:val="28"/>
          <w:lang w:val="uk-UA"/>
        </w:rPr>
        <w:t xml:space="preserve"> порядок надання пільгових довготермінових кредитів молодим сім’ям та одиноким молодим громадянам на будівництво (реконструкцію) і придбання житла” (зі змінами), від 25.04.2012 № 343 </w:t>
      </w:r>
      <w:proofErr w:type="spellStart"/>
      <w:r w:rsidRPr="009D0F3A">
        <w:rPr>
          <w:sz w:val="28"/>
          <w:szCs w:val="28"/>
          <w:lang w:val="uk-UA"/>
        </w:rPr>
        <w:t>„Про</w:t>
      </w:r>
      <w:proofErr w:type="spellEnd"/>
      <w:r w:rsidRPr="009D0F3A">
        <w:rPr>
          <w:sz w:val="28"/>
          <w:szCs w:val="28"/>
          <w:lang w:val="uk-UA"/>
        </w:rPr>
        <w:t xml:space="preserve"> затвердження Порядку здешевлення вартості іпотечних кредитів для забезпечення доступним житлом громадян, які потребують поліпшення житлових умов” (зі змінами), </w:t>
      </w:r>
      <w:r w:rsidRPr="009D0F3A">
        <w:rPr>
          <w:color w:val="111111"/>
          <w:sz w:val="28"/>
          <w:szCs w:val="28"/>
          <w:shd w:val="clear" w:color="auto" w:fill="FFFFFF"/>
          <w:lang w:val="uk-UA"/>
        </w:rPr>
        <w:t>від 10.10.2018 № 819</w:t>
      </w:r>
      <w:r>
        <w:rPr>
          <w:color w:val="111111"/>
          <w:sz w:val="28"/>
          <w:szCs w:val="28"/>
          <w:shd w:val="clear" w:color="auto" w:fill="FFFFFF"/>
          <w:lang w:val="uk-UA"/>
        </w:rPr>
        <w:t xml:space="preserve"> </w:t>
      </w:r>
      <w:proofErr w:type="spellStart"/>
      <w:r>
        <w:rPr>
          <w:color w:val="111111"/>
          <w:sz w:val="28"/>
          <w:szCs w:val="28"/>
          <w:shd w:val="clear" w:color="auto" w:fill="FFFFFF"/>
          <w:lang w:val="uk-UA"/>
        </w:rPr>
        <w:t>„</w:t>
      </w:r>
      <w:r w:rsidRPr="009D0F3A">
        <w:rPr>
          <w:color w:val="111111"/>
          <w:sz w:val="28"/>
          <w:szCs w:val="28"/>
          <w:shd w:val="clear" w:color="auto" w:fill="FFFFFF"/>
          <w:lang w:val="uk-UA"/>
        </w:rPr>
        <w:t>Деякі</w:t>
      </w:r>
      <w:proofErr w:type="spellEnd"/>
      <w:r w:rsidRPr="009D0F3A">
        <w:rPr>
          <w:color w:val="111111"/>
          <w:sz w:val="28"/>
          <w:szCs w:val="28"/>
          <w:shd w:val="clear" w:color="auto" w:fill="FFFFFF"/>
          <w:lang w:val="uk-UA"/>
        </w:rPr>
        <w:t xml:space="preserve"> питання</w:t>
      </w:r>
      <w:r w:rsidRPr="009D0F3A">
        <w:rPr>
          <w:sz w:val="28"/>
          <w:szCs w:val="28"/>
          <w:lang w:val="uk-UA"/>
        </w:rPr>
        <w:t xml:space="preserve"> </w:t>
      </w:r>
      <w:r w:rsidRPr="009D0F3A">
        <w:rPr>
          <w:rStyle w:val="a3"/>
          <w:b w:val="0"/>
          <w:color w:val="111111"/>
          <w:sz w:val="28"/>
          <w:szCs w:val="28"/>
          <w:shd w:val="clear" w:color="auto" w:fill="FFFFFF"/>
          <w:lang w:val="uk-UA"/>
        </w:rPr>
        <w:t xml:space="preserve">забезпечення громадян доступним житлом”, </w:t>
      </w:r>
      <w:r w:rsidRPr="009D0F3A">
        <w:rPr>
          <w:sz w:val="28"/>
          <w:szCs w:val="28"/>
          <w:lang w:val="uk-UA"/>
        </w:rPr>
        <w:t>іншими нормативно-правовими актами, що регулюють питання набуття фахівцями бюджетної сфери міста на пільгових умовах жилих приміщень.</w:t>
      </w:r>
    </w:p>
    <w:p w:rsidR="00DB205E" w:rsidRPr="009D0F3A" w:rsidRDefault="00DB205E" w:rsidP="00DB205E">
      <w:pPr>
        <w:ind w:firstLine="567"/>
        <w:jc w:val="both"/>
        <w:rPr>
          <w:sz w:val="28"/>
          <w:szCs w:val="28"/>
          <w:lang w:val="uk-UA"/>
        </w:rPr>
      </w:pPr>
      <w:r w:rsidRPr="009D0F3A">
        <w:rPr>
          <w:sz w:val="28"/>
          <w:szCs w:val="28"/>
          <w:lang w:val="uk-UA"/>
        </w:rPr>
        <w:t xml:space="preserve">Згідно зі статтею 47 Конституції України кожний громадянин має право на житло. Держава створює умови, за яких кожен громадянин матиме змогу побудувати житло, придбати його у власність або взяти в оренду. 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чинного законодавства. </w:t>
      </w:r>
    </w:p>
    <w:p w:rsidR="00DB205E" w:rsidRPr="009D0F3A" w:rsidRDefault="00DB205E" w:rsidP="00DB205E">
      <w:pPr>
        <w:ind w:firstLine="567"/>
        <w:jc w:val="both"/>
        <w:rPr>
          <w:lang w:val="uk-UA"/>
        </w:rPr>
      </w:pPr>
      <w:r w:rsidRPr="009D0F3A">
        <w:rPr>
          <w:sz w:val="28"/>
          <w:szCs w:val="28"/>
          <w:lang w:val="uk-UA"/>
        </w:rPr>
        <w:t>Ринок житла, що діє на сьогодні, доступний переважно для громадян із високим рівнем доходу, які спроможні сплатити вартість комерційного житла. Затверджені соціальні програми, що реалізуються через різні механізми кредитування на пільгових умовах із залученням державних коштів, не охоплюють всі категорії, які потребують поліпшення житлових умов. За останні роки простежується тенденція зростання вартості житла на первинному та вторинному ринках, одночасно з цим рівень, доходів населення не підвищується до рівня, який дозволив би їм самостійно вирішувати свої житлові проблеми.</w:t>
      </w:r>
    </w:p>
    <w:p w:rsidR="00DB205E" w:rsidRPr="009D0F3A" w:rsidRDefault="00DB205E" w:rsidP="00DB205E">
      <w:pPr>
        <w:tabs>
          <w:tab w:val="left" w:pos="709"/>
        </w:tabs>
        <w:jc w:val="both"/>
        <w:rPr>
          <w:lang w:val="uk-UA"/>
        </w:rPr>
      </w:pPr>
      <w:r w:rsidRPr="009D0F3A">
        <w:rPr>
          <w:sz w:val="28"/>
          <w:szCs w:val="28"/>
          <w:lang w:val="uk-UA"/>
        </w:rPr>
        <w:tab/>
      </w:r>
      <w:r w:rsidRPr="009D0F3A">
        <w:rPr>
          <w:rFonts w:eastAsia="Calibri"/>
          <w:sz w:val="28"/>
          <w:szCs w:val="28"/>
          <w:lang w:val="uk-UA"/>
        </w:rPr>
        <w:t>У Решетилівській міській територіальній громаді станом на 01.10.2025 року на квартирному обліку громадян, що потребують поліпшення житлових умов, перебуває всього 289 осіб та сімей, в тому числі 96, які знаходяться на позачерговому обліку</w:t>
      </w:r>
      <w:r w:rsidRPr="009D0F3A">
        <w:rPr>
          <w:sz w:val="28"/>
          <w:szCs w:val="28"/>
          <w:lang w:val="uk-UA"/>
        </w:rPr>
        <w:t xml:space="preserve"> та 99 на першочерговому обліку.</w:t>
      </w:r>
    </w:p>
    <w:p w:rsidR="00DB205E" w:rsidRPr="009D0F3A" w:rsidRDefault="00DB205E" w:rsidP="00DB205E">
      <w:pPr>
        <w:tabs>
          <w:tab w:val="left" w:pos="709"/>
        </w:tabs>
        <w:jc w:val="both"/>
        <w:rPr>
          <w:lang w:val="uk-UA"/>
        </w:rPr>
      </w:pPr>
    </w:p>
    <w:p w:rsidR="00DB205E" w:rsidRPr="009D0F3A" w:rsidRDefault="00DB205E" w:rsidP="00DB205E">
      <w:pPr>
        <w:shd w:val="clear" w:color="auto" w:fill="FFFFFF"/>
        <w:jc w:val="center"/>
        <w:rPr>
          <w:lang w:val="uk-UA"/>
        </w:rPr>
      </w:pPr>
      <w:r w:rsidRPr="009D0F3A">
        <w:rPr>
          <w:b/>
          <w:bCs/>
          <w:sz w:val="28"/>
          <w:szCs w:val="28"/>
          <w:lang w:val="uk-UA"/>
        </w:rPr>
        <w:t>ІІІ. МЕТА ПРОГРАМИ</w:t>
      </w:r>
    </w:p>
    <w:p w:rsidR="00DB205E" w:rsidRPr="009D0F3A" w:rsidRDefault="00DB205E" w:rsidP="00DB205E">
      <w:pPr>
        <w:shd w:val="clear" w:color="auto" w:fill="FFFFFF"/>
        <w:jc w:val="center"/>
        <w:rPr>
          <w:b/>
          <w:bCs/>
          <w:sz w:val="28"/>
          <w:szCs w:val="28"/>
          <w:lang w:val="uk-UA"/>
        </w:rPr>
      </w:pPr>
    </w:p>
    <w:p w:rsidR="00DB205E" w:rsidRPr="009D0F3A" w:rsidRDefault="00DB205E" w:rsidP="00DB205E">
      <w:pPr>
        <w:shd w:val="clear" w:color="auto" w:fill="FFFFFF"/>
        <w:tabs>
          <w:tab w:val="left" w:pos="709"/>
        </w:tabs>
        <w:jc w:val="both"/>
        <w:rPr>
          <w:lang w:val="uk-UA"/>
        </w:rPr>
      </w:pPr>
      <w:r w:rsidRPr="009D0F3A">
        <w:rPr>
          <w:sz w:val="28"/>
          <w:szCs w:val="28"/>
          <w:lang w:val="uk-UA"/>
        </w:rPr>
        <w:tab/>
        <w:t>Основною метою Програми є сприяння вирішенню житлових проблем, створення та поліпшення житлових умов, забезпечення житлом осіб, які потребують поліпшення житлових умов згідно із законодавством, залучення інвесторів для будівництва житла.</w:t>
      </w:r>
    </w:p>
    <w:p w:rsidR="00DB205E" w:rsidRPr="009D0F3A" w:rsidRDefault="00DB205E" w:rsidP="00DB205E">
      <w:pPr>
        <w:jc w:val="both"/>
        <w:rPr>
          <w:lang w:val="uk-UA"/>
        </w:rPr>
      </w:pPr>
      <w:r w:rsidRPr="009D0F3A">
        <w:rPr>
          <w:rFonts w:eastAsia="Calibri"/>
          <w:sz w:val="28"/>
          <w:szCs w:val="28"/>
          <w:lang w:val="uk-UA"/>
        </w:rPr>
        <w:tab/>
        <w:t>Програма спрямована на поліпшення житлових умов для окремих категорій громадян, зокрема:</w:t>
      </w:r>
    </w:p>
    <w:p w:rsidR="00DB205E" w:rsidRPr="009D0F3A" w:rsidRDefault="00DB205E" w:rsidP="00DB205E">
      <w:pPr>
        <w:tabs>
          <w:tab w:val="left" w:pos="709"/>
        </w:tabs>
        <w:ind w:firstLine="709"/>
        <w:jc w:val="both"/>
        <w:rPr>
          <w:lang w:val="uk-UA"/>
        </w:rPr>
      </w:pPr>
      <w:r>
        <w:rPr>
          <w:rFonts w:eastAsia="Calibri"/>
          <w:sz w:val="28"/>
          <w:szCs w:val="28"/>
          <w:lang w:val="uk-UA"/>
        </w:rPr>
        <w:t>- </w:t>
      </w:r>
      <w:r w:rsidRPr="009D0F3A">
        <w:rPr>
          <w:rFonts w:eastAsia="Calibri"/>
          <w:sz w:val="28"/>
          <w:szCs w:val="28"/>
          <w:lang w:val="uk-UA"/>
        </w:rPr>
        <w:t>молоді сім’ї та одинокі молоді громадяни;</w:t>
      </w:r>
    </w:p>
    <w:p w:rsidR="00DB205E" w:rsidRPr="009D0F3A" w:rsidRDefault="00DB205E" w:rsidP="00DB205E">
      <w:pPr>
        <w:jc w:val="both"/>
        <w:rPr>
          <w:lang w:val="uk-UA"/>
        </w:rPr>
      </w:pPr>
      <w:r>
        <w:rPr>
          <w:rFonts w:eastAsia="Calibri"/>
          <w:sz w:val="28"/>
          <w:szCs w:val="28"/>
          <w:lang w:val="uk-UA"/>
        </w:rPr>
        <w:lastRenderedPageBreak/>
        <w:tab/>
        <w:t>- </w:t>
      </w:r>
      <w:r w:rsidRPr="009D0F3A">
        <w:rPr>
          <w:rFonts w:eastAsia="Calibri"/>
          <w:sz w:val="28"/>
          <w:szCs w:val="28"/>
          <w:lang w:val="uk-UA"/>
        </w:rPr>
        <w:t>особа з інвалідністю внаслідок війни, учасники бойових дій та прирівняні категорії громадян;</w:t>
      </w:r>
    </w:p>
    <w:p w:rsidR="00DB205E" w:rsidRPr="009D0F3A" w:rsidRDefault="00DB205E" w:rsidP="00DB205E">
      <w:pPr>
        <w:tabs>
          <w:tab w:val="left" w:pos="709"/>
        </w:tabs>
        <w:jc w:val="both"/>
        <w:rPr>
          <w:lang w:val="uk-UA"/>
        </w:rPr>
      </w:pPr>
      <w:r>
        <w:rPr>
          <w:rFonts w:eastAsia="Calibri"/>
          <w:sz w:val="28"/>
          <w:szCs w:val="28"/>
          <w:lang w:val="uk-UA"/>
        </w:rPr>
        <w:tab/>
        <w:t>- </w:t>
      </w:r>
      <w:r w:rsidRPr="009D0F3A">
        <w:rPr>
          <w:rFonts w:eastAsia="Calibri"/>
          <w:sz w:val="28"/>
          <w:szCs w:val="28"/>
          <w:lang w:val="uk-UA"/>
        </w:rPr>
        <w:t>інші пільгові категорії громадян.</w:t>
      </w:r>
    </w:p>
    <w:p w:rsidR="00DB205E" w:rsidRPr="009D0F3A" w:rsidRDefault="00DB205E" w:rsidP="00DB205E">
      <w:pPr>
        <w:tabs>
          <w:tab w:val="left" w:pos="709"/>
        </w:tabs>
        <w:jc w:val="both"/>
        <w:rPr>
          <w:lang w:val="uk-UA"/>
        </w:rPr>
      </w:pPr>
      <w:r w:rsidRPr="009D0F3A">
        <w:rPr>
          <w:rFonts w:eastAsia="Calibri"/>
          <w:sz w:val="28"/>
          <w:szCs w:val="28"/>
          <w:lang w:val="uk-UA"/>
        </w:rPr>
        <w:tab/>
      </w:r>
      <w:r w:rsidRPr="009D0F3A">
        <w:rPr>
          <w:sz w:val="28"/>
          <w:szCs w:val="28"/>
          <w:lang w:val="uk-UA"/>
        </w:rPr>
        <w:t xml:space="preserve">Метою Програми є реалізація державної політики в частині розв’язання житлової проблеми шляхом створення сприятливих умов для розвитку молодіжного будівництва, удосконалення механізмів придбання житла і забезпечення на цій основі подальшого розвитку системи іпотечного житлового кредитування. </w:t>
      </w:r>
    </w:p>
    <w:p w:rsidR="00DB205E" w:rsidRPr="009D0F3A" w:rsidRDefault="00DB205E" w:rsidP="00DB205E">
      <w:pPr>
        <w:tabs>
          <w:tab w:val="left" w:pos="709"/>
        </w:tabs>
        <w:jc w:val="both"/>
        <w:rPr>
          <w:b/>
          <w:sz w:val="28"/>
          <w:szCs w:val="28"/>
          <w:lang w:val="uk-UA"/>
        </w:rPr>
      </w:pPr>
    </w:p>
    <w:p w:rsidR="00DB205E" w:rsidRPr="009D0F3A" w:rsidRDefault="00DB205E" w:rsidP="00DB205E">
      <w:pPr>
        <w:shd w:val="clear" w:color="auto" w:fill="FFFFFF"/>
        <w:jc w:val="center"/>
        <w:rPr>
          <w:lang w:val="uk-UA"/>
        </w:rPr>
      </w:pPr>
      <w:r w:rsidRPr="009D0F3A">
        <w:rPr>
          <w:b/>
          <w:bCs/>
          <w:sz w:val="28"/>
          <w:szCs w:val="28"/>
          <w:lang w:val="uk-UA"/>
        </w:rPr>
        <w:t>IV. ОСНОВНІ ЗАВДАННЯ ПРОГРАМИ</w:t>
      </w:r>
    </w:p>
    <w:p w:rsidR="00DB205E" w:rsidRPr="009D0F3A" w:rsidRDefault="00DB205E" w:rsidP="00DB205E">
      <w:pPr>
        <w:shd w:val="clear" w:color="auto" w:fill="FFFFFF"/>
        <w:jc w:val="center"/>
        <w:rPr>
          <w:b/>
          <w:bCs/>
          <w:sz w:val="28"/>
          <w:szCs w:val="28"/>
          <w:lang w:val="uk-UA"/>
        </w:rPr>
      </w:pPr>
    </w:p>
    <w:p w:rsidR="00DB205E" w:rsidRPr="009D0F3A" w:rsidRDefault="00DB205E" w:rsidP="00DB205E">
      <w:pPr>
        <w:pStyle w:val="a4"/>
        <w:tabs>
          <w:tab w:val="left" w:pos="709"/>
        </w:tabs>
        <w:spacing w:before="0" w:after="0"/>
        <w:jc w:val="both"/>
        <w:rPr>
          <w:lang w:val="uk-UA"/>
        </w:rPr>
      </w:pPr>
      <w:r w:rsidRPr="009D0F3A">
        <w:rPr>
          <w:b/>
          <w:bCs/>
          <w:sz w:val="28"/>
          <w:szCs w:val="28"/>
          <w:lang w:val="uk-UA"/>
        </w:rPr>
        <w:tab/>
      </w:r>
      <w:r w:rsidRPr="009D0F3A">
        <w:rPr>
          <w:sz w:val="28"/>
          <w:szCs w:val="28"/>
          <w:lang w:val="uk-UA"/>
        </w:rPr>
        <w:t>Основними завданнями Програми є:</w:t>
      </w:r>
    </w:p>
    <w:p w:rsidR="00DB205E" w:rsidRPr="009D0F3A" w:rsidRDefault="00DB205E" w:rsidP="00DB205E">
      <w:pPr>
        <w:pStyle w:val="a4"/>
        <w:tabs>
          <w:tab w:val="left" w:pos="709"/>
        </w:tabs>
        <w:spacing w:before="0" w:after="0"/>
        <w:jc w:val="both"/>
        <w:rPr>
          <w:lang w:val="uk-UA"/>
        </w:rPr>
      </w:pPr>
      <w:r>
        <w:rPr>
          <w:sz w:val="28"/>
          <w:szCs w:val="28"/>
          <w:lang w:val="uk-UA"/>
        </w:rPr>
        <w:tab/>
        <w:t>- </w:t>
      </w:r>
      <w:r w:rsidRPr="009D0F3A">
        <w:rPr>
          <w:sz w:val="28"/>
          <w:szCs w:val="28"/>
          <w:lang w:val="uk-UA"/>
        </w:rPr>
        <w:t>реалізація конституційного права та соціальних гарантій, установлених законодавством, щодо забезпечення житлом громадян;</w:t>
      </w:r>
    </w:p>
    <w:p w:rsidR="00DB205E" w:rsidRPr="009D0F3A" w:rsidRDefault="00DB205E" w:rsidP="00DB205E">
      <w:pPr>
        <w:pStyle w:val="a4"/>
        <w:tabs>
          <w:tab w:val="left" w:pos="709"/>
        </w:tabs>
        <w:spacing w:before="0" w:after="0"/>
        <w:jc w:val="both"/>
        <w:rPr>
          <w:lang w:val="uk-UA"/>
        </w:rPr>
      </w:pPr>
      <w:r>
        <w:rPr>
          <w:sz w:val="28"/>
          <w:szCs w:val="28"/>
          <w:lang w:val="uk-UA"/>
        </w:rPr>
        <w:tab/>
        <w:t>- </w:t>
      </w:r>
      <w:r w:rsidRPr="009D0F3A">
        <w:rPr>
          <w:sz w:val="28"/>
          <w:szCs w:val="28"/>
          <w:lang w:val="uk-UA"/>
        </w:rPr>
        <w:t>розв’язання соціально-економічної проблеми забезпечення житлом населення Решетилівської міської  територіальної громади;</w:t>
      </w:r>
    </w:p>
    <w:p w:rsidR="00DB205E" w:rsidRPr="009D0F3A" w:rsidRDefault="00DB205E" w:rsidP="00DB205E">
      <w:pPr>
        <w:pStyle w:val="a4"/>
        <w:tabs>
          <w:tab w:val="left" w:pos="709"/>
        </w:tabs>
        <w:spacing w:before="0" w:after="0"/>
        <w:jc w:val="both"/>
        <w:rPr>
          <w:lang w:val="uk-UA"/>
        </w:rPr>
      </w:pPr>
      <w:r>
        <w:rPr>
          <w:sz w:val="28"/>
          <w:szCs w:val="28"/>
          <w:lang w:val="uk-UA"/>
        </w:rPr>
        <w:tab/>
        <w:t>- </w:t>
      </w:r>
      <w:r w:rsidRPr="009D0F3A">
        <w:rPr>
          <w:sz w:val="28"/>
          <w:szCs w:val="28"/>
          <w:lang w:val="uk-UA"/>
        </w:rPr>
        <w:t>створення умов для залучення коштів інвесторів у будівництво житла;</w:t>
      </w:r>
    </w:p>
    <w:p w:rsidR="00DB205E" w:rsidRPr="009D0F3A" w:rsidRDefault="00DB205E" w:rsidP="00DB205E">
      <w:pPr>
        <w:pStyle w:val="a4"/>
        <w:tabs>
          <w:tab w:val="left" w:pos="709"/>
        </w:tabs>
        <w:spacing w:before="0" w:after="0"/>
        <w:jc w:val="both"/>
        <w:rPr>
          <w:lang w:val="uk-UA"/>
        </w:rPr>
      </w:pPr>
      <w:r>
        <w:rPr>
          <w:sz w:val="28"/>
          <w:szCs w:val="28"/>
          <w:lang w:val="uk-UA"/>
        </w:rPr>
        <w:tab/>
        <w:t>- </w:t>
      </w:r>
      <w:r w:rsidRPr="009D0F3A">
        <w:rPr>
          <w:sz w:val="28"/>
          <w:szCs w:val="28"/>
          <w:lang w:val="uk-UA"/>
        </w:rPr>
        <w:t>упровадження фінансового механізму використання різних типів пільгового кредитування на індивідуальне житлове будівництво та придбання житла;</w:t>
      </w:r>
    </w:p>
    <w:p w:rsidR="00DB205E" w:rsidRPr="009D0F3A" w:rsidRDefault="00DB205E" w:rsidP="00DB205E">
      <w:pPr>
        <w:pStyle w:val="a4"/>
        <w:tabs>
          <w:tab w:val="left" w:pos="709"/>
        </w:tabs>
        <w:spacing w:before="0" w:after="0"/>
        <w:jc w:val="both"/>
        <w:rPr>
          <w:lang w:val="uk-UA"/>
        </w:rPr>
      </w:pPr>
      <w:r>
        <w:rPr>
          <w:sz w:val="28"/>
          <w:szCs w:val="28"/>
          <w:lang w:val="uk-UA"/>
        </w:rPr>
        <w:tab/>
        <w:t>- </w:t>
      </w:r>
      <w:r w:rsidRPr="009D0F3A">
        <w:rPr>
          <w:sz w:val="28"/>
          <w:szCs w:val="28"/>
          <w:lang w:val="uk-UA"/>
        </w:rPr>
        <w:t>використання вторинного ринку житла.</w:t>
      </w:r>
    </w:p>
    <w:p w:rsidR="00DB205E" w:rsidRPr="009D0F3A" w:rsidRDefault="00DB205E" w:rsidP="00DB205E">
      <w:pPr>
        <w:pStyle w:val="a4"/>
        <w:tabs>
          <w:tab w:val="left" w:pos="709"/>
        </w:tabs>
        <w:spacing w:before="0" w:after="0"/>
        <w:jc w:val="both"/>
        <w:rPr>
          <w:lang w:val="uk-UA"/>
        </w:rPr>
      </w:pPr>
    </w:p>
    <w:p w:rsidR="00DB205E" w:rsidRPr="009D0F3A" w:rsidRDefault="00DB205E" w:rsidP="00DB205E">
      <w:pPr>
        <w:pStyle w:val="a4"/>
        <w:tabs>
          <w:tab w:val="left" w:pos="709"/>
        </w:tabs>
        <w:spacing w:before="0" w:after="0"/>
        <w:jc w:val="center"/>
        <w:rPr>
          <w:lang w:val="uk-UA"/>
        </w:rPr>
      </w:pPr>
      <w:r w:rsidRPr="009D0F3A">
        <w:rPr>
          <w:b/>
          <w:sz w:val="28"/>
          <w:szCs w:val="28"/>
          <w:lang w:val="uk-UA"/>
        </w:rPr>
        <w:t>V. ФІНАНСОВЕ ЗАБЕЗПЕЧЕННЯ ПРОГРАМИ</w:t>
      </w:r>
    </w:p>
    <w:p w:rsidR="00DB205E" w:rsidRPr="009D0F3A" w:rsidRDefault="00DB205E" w:rsidP="00DB205E">
      <w:pPr>
        <w:pStyle w:val="a4"/>
        <w:tabs>
          <w:tab w:val="left" w:pos="709"/>
        </w:tabs>
        <w:spacing w:before="0" w:after="0"/>
        <w:jc w:val="center"/>
        <w:rPr>
          <w:lang w:val="uk-UA"/>
        </w:rPr>
      </w:pPr>
    </w:p>
    <w:p w:rsidR="00DB205E" w:rsidRPr="009D0F3A" w:rsidRDefault="00DB205E" w:rsidP="00DB205E">
      <w:pPr>
        <w:pStyle w:val="a4"/>
        <w:tabs>
          <w:tab w:val="left" w:pos="709"/>
        </w:tabs>
        <w:suppressAutoHyphens/>
        <w:spacing w:before="0" w:after="0"/>
        <w:jc w:val="both"/>
        <w:rPr>
          <w:lang w:val="uk-UA"/>
        </w:rPr>
      </w:pPr>
      <w:r w:rsidRPr="009D0F3A">
        <w:rPr>
          <w:sz w:val="28"/>
          <w:szCs w:val="28"/>
          <w:lang w:val="uk-UA"/>
        </w:rPr>
        <w:tab/>
      </w:r>
      <w:bookmarkStart w:id="1" w:name="_Hlk135743866"/>
      <w:r w:rsidRPr="009D0F3A">
        <w:rPr>
          <w:sz w:val="28"/>
          <w:szCs w:val="28"/>
          <w:lang w:val="uk-UA"/>
        </w:rPr>
        <w:t>Фінансування Програми планується за рахунок коштів обласного бюджету, місцевого бюджету та інших джерел фінансування (коштів громадян).</w:t>
      </w:r>
    </w:p>
    <w:p w:rsidR="00DB205E" w:rsidRPr="009D0F3A" w:rsidRDefault="00DB205E" w:rsidP="00DB205E">
      <w:pPr>
        <w:pStyle w:val="a4"/>
        <w:tabs>
          <w:tab w:val="left" w:pos="709"/>
        </w:tabs>
        <w:suppressAutoHyphens/>
        <w:spacing w:before="0" w:after="0"/>
        <w:jc w:val="both"/>
        <w:rPr>
          <w:lang w:val="uk-UA"/>
        </w:rPr>
      </w:pPr>
      <w:r w:rsidRPr="009D0F3A">
        <w:rPr>
          <w:sz w:val="28"/>
          <w:szCs w:val="28"/>
          <w:lang w:val="uk-UA"/>
        </w:rPr>
        <w:tab/>
        <w:t>За рахунок бюджетних коштів планується фінансування наступних заходів Програми:</w:t>
      </w:r>
    </w:p>
    <w:p w:rsidR="00DB205E" w:rsidRPr="009D0F3A" w:rsidRDefault="00DB205E" w:rsidP="00DB205E">
      <w:pPr>
        <w:pStyle w:val="a4"/>
        <w:tabs>
          <w:tab w:val="left" w:pos="709"/>
        </w:tabs>
        <w:suppressAutoHyphens/>
        <w:spacing w:before="0" w:after="0"/>
        <w:jc w:val="both"/>
        <w:rPr>
          <w:lang w:val="uk-UA"/>
        </w:rPr>
      </w:pPr>
      <w:r>
        <w:rPr>
          <w:sz w:val="28"/>
          <w:szCs w:val="28"/>
          <w:lang w:val="uk-UA"/>
        </w:rPr>
        <w:tab/>
        <w:t>- </w:t>
      </w:r>
      <w:r w:rsidRPr="009D0F3A">
        <w:rPr>
          <w:sz w:val="28"/>
          <w:szCs w:val="28"/>
          <w:lang w:val="uk-UA"/>
        </w:rPr>
        <w:t xml:space="preserve">надання пільгових довгострокових кредитів на будівництво (реконструкцію) і придбання житла молодим сім’ям та одиноким молодим громадянам; </w:t>
      </w:r>
    </w:p>
    <w:p w:rsidR="00DB205E" w:rsidRPr="009D0F3A" w:rsidRDefault="00DB205E" w:rsidP="00DB205E">
      <w:pPr>
        <w:pStyle w:val="a4"/>
        <w:tabs>
          <w:tab w:val="left" w:pos="709"/>
        </w:tabs>
        <w:suppressAutoHyphens/>
        <w:spacing w:before="0" w:after="0"/>
        <w:jc w:val="both"/>
        <w:rPr>
          <w:lang w:val="uk-UA"/>
        </w:rPr>
      </w:pPr>
      <w:r>
        <w:rPr>
          <w:sz w:val="28"/>
          <w:szCs w:val="28"/>
          <w:lang w:val="uk-UA"/>
        </w:rPr>
        <w:tab/>
        <w:t>- </w:t>
      </w:r>
      <w:r w:rsidRPr="009D0F3A">
        <w:rPr>
          <w:sz w:val="28"/>
          <w:szCs w:val="28"/>
          <w:lang w:val="uk-UA"/>
        </w:rPr>
        <w:t xml:space="preserve">фінансування витрат, пов’язаних з наданням та обслуговуванням кредитів. </w:t>
      </w:r>
    </w:p>
    <w:p w:rsidR="00DB205E" w:rsidRPr="009D0F3A" w:rsidRDefault="00DB205E" w:rsidP="00DB205E">
      <w:pPr>
        <w:pStyle w:val="a4"/>
        <w:tabs>
          <w:tab w:val="left" w:pos="709"/>
        </w:tabs>
        <w:suppressAutoHyphens/>
        <w:spacing w:before="0" w:after="0"/>
        <w:jc w:val="both"/>
        <w:rPr>
          <w:lang w:val="uk-UA"/>
        </w:rPr>
      </w:pPr>
      <w:r w:rsidRPr="009D0F3A">
        <w:rPr>
          <w:sz w:val="28"/>
          <w:szCs w:val="28"/>
          <w:lang w:val="uk-UA"/>
        </w:rPr>
        <w:tab/>
        <w:t xml:space="preserve">Кошти, що сплачуються в рахунок погашення кредитів, наданих з місцевого бюджету, відсотки за користування ними і пеня зараховуються в установленому порядку до надходжень відповідних бюджетів і спрямовуються на подальше надання кредитів. </w:t>
      </w:r>
    </w:p>
    <w:bookmarkEnd w:id="1"/>
    <w:p w:rsidR="00DB205E" w:rsidRDefault="00DB205E" w:rsidP="00DB205E">
      <w:pPr>
        <w:pStyle w:val="a4"/>
        <w:tabs>
          <w:tab w:val="left" w:pos="709"/>
        </w:tabs>
        <w:suppressAutoHyphens/>
        <w:spacing w:before="0" w:after="0"/>
        <w:jc w:val="both"/>
        <w:rPr>
          <w:sz w:val="28"/>
          <w:szCs w:val="28"/>
          <w:lang w:val="uk-UA"/>
        </w:rPr>
      </w:pPr>
      <w:r w:rsidRPr="009D0F3A">
        <w:rPr>
          <w:sz w:val="28"/>
          <w:szCs w:val="28"/>
          <w:lang w:val="uk-UA"/>
        </w:rPr>
        <w:tab/>
        <w:t xml:space="preserve">Відповідно до постанови Кабінету Міністрів України від 29 травня 2001 року № 584 </w:t>
      </w:r>
      <w:proofErr w:type="spellStart"/>
      <w:r w:rsidRPr="009D0F3A">
        <w:rPr>
          <w:sz w:val="28"/>
          <w:szCs w:val="28"/>
          <w:lang w:val="uk-UA"/>
        </w:rPr>
        <w:t>„Про</w:t>
      </w:r>
      <w:proofErr w:type="spellEnd"/>
      <w:r w:rsidRPr="009D0F3A">
        <w:rPr>
          <w:sz w:val="28"/>
          <w:szCs w:val="28"/>
          <w:lang w:val="uk-UA"/>
        </w:rPr>
        <w:t xml:space="preserve"> порядок надання пільгових довготермінових кредитів молодим сім’ям та одиноким молодим громадянам на будівництво (реконструкцію) і придбання житла” (із змінами) на фінансування витрат, пов</w:t>
      </w:r>
      <w:r>
        <w:rPr>
          <w:sz w:val="28"/>
          <w:szCs w:val="28"/>
          <w:lang w:val="uk-UA"/>
        </w:rPr>
        <w:t>’</w:t>
      </w:r>
      <w:r w:rsidRPr="009D0F3A">
        <w:rPr>
          <w:sz w:val="28"/>
          <w:szCs w:val="28"/>
          <w:lang w:val="uk-UA"/>
        </w:rPr>
        <w:t>язаних з наданням та обслуговуванням кредитів, спрямовується 6 відсотків обсягів кредитних ресурсів, отриманих з місцевого бюджету.</w:t>
      </w:r>
    </w:p>
    <w:p w:rsidR="00DB205E" w:rsidRPr="009D0F3A" w:rsidRDefault="00DB205E" w:rsidP="00DB205E">
      <w:pPr>
        <w:pStyle w:val="a4"/>
        <w:tabs>
          <w:tab w:val="left" w:pos="709"/>
        </w:tabs>
        <w:suppressAutoHyphens/>
        <w:spacing w:before="0" w:after="0"/>
        <w:jc w:val="both"/>
        <w:rPr>
          <w:sz w:val="28"/>
          <w:szCs w:val="28"/>
          <w:lang w:val="uk-UA"/>
        </w:rPr>
      </w:pPr>
    </w:p>
    <w:p w:rsidR="00DB205E" w:rsidRPr="009D0F3A" w:rsidRDefault="00DB205E" w:rsidP="00DB205E">
      <w:pPr>
        <w:pStyle w:val="a4"/>
        <w:tabs>
          <w:tab w:val="left" w:pos="709"/>
        </w:tabs>
        <w:suppressAutoHyphens/>
        <w:spacing w:before="0" w:after="0"/>
        <w:ind w:firstLine="567"/>
        <w:jc w:val="both"/>
        <w:rPr>
          <w:lang w:val="uk-UA"/>
        </w:rPr>
      </w:pPr>
      <w:r w:rsidRPr="009D0F3A">
        <w:rPr>
          <w:sz w:val="28"/>
          <w:szCs w:val="28"/>
          <w:lang w:val="uk-UA"/>
        </w:rPr>
        <w:t>Прогнозний обсяг фінансування Програми на кожний етап:</w:t>
      </w:r>
    </w:p>
    <w:p w:rsidR="00DB205E" w:rsidRPr="009D0F3A" w:rsidRDefault="00DB205E" w:rsidP="00DB205E">
      <w:pPr>
        <w:pStyle w:val="a4"/>
        <w:tabs>
          <w:tab w:val="left" w:pos="709"/>
        </w:tabs>
        <w:suppressAutoHyphens/>
        <w:spacing w:before="0" w:after="0"/>
        <w:ind w:firstLine="567"/>
        <w:jc w:val="both"/>
        <w:rPr>
          <w:lang w:val="uk-UA"/>
        </w:rPr>
      </w:pPr>
      <w:r>
        <w:rPr>
          <w:sz w:val="28"/>
          <w:szCs w:val="28"/>
          <w:lang w:val="uk-UA"/>
        </w:rPr>
        <w:lastRenderedPageBreak/>
        <w:t>- </w:t>
      </w:r>
      <w:r w:rsidRPr="009D0F3A">
        <w:rPr>
          <w:sz w:val="28"/>
          <w:szCs w:val="28"/>
          <w:lang w:val="uk-UA"/>
        </w:rPr>
        <w:t>Полтавське регіональне управління Державної спеціалізованої фінансо</w:t>
      </w:r>
      <w:r>
        <w:rPr>
          <w:sz w:val="28"/>
          <w:szCs w:val="28"/>
          <w:lang w:val="uk-UA"/>
        </w:rPr>
        <w:t xml:space="preserve">вої установи </w:t>
      </w:r>
      <w:proofErr w:type="spellStart"/>
      <w:r>
        <w:rPr>
          <w:sz w:val="28"/>
          <w:szCs w:val="28"/>
          <w:lang w:val="uk-UA"/>
        </w:rPr>
        <w:t>„Державний</w:t>
      </w:r>
      <w:proofErr w:type="spellEnd"/>
      <w:r>
        <w:rPr>
          <w:sz w:val="28"/>
          <w:szCs w:val="28"/>
          <w:lang w:val="uk-UA"/>
        </w:rPr>
        <w:t xml:space="preserve"> фонд сприяння молодіжному </w:t>
      </w:r>
      <w:r w:rsidRPr="009D0F3A">
        <w:rPr>
          <w:sz w:val="28"/>
          <w:szCs w:val="28"/>
          <w:lang w:val="uk-UA"/>
        </w:rPr>
        <w:t>житловому будівництву” - 318,0 тис. грн.;</w:t>
      </w:r>
    </w:p>
    <w:p w:rsidR="00DB205E" w:rsidRPr="009D0F3A" w:rsidRDefault="00DB205E" w:rsidP="00DB205E">
      <w:pPr>
        <w:pStyle w:val="a4"/>
        <w:tabs>
          <w:tab w:val="left" w:pos="709"/>
        </w:tabs>
        <w:suppressAutoHyphens/>
        <w:spacing w:before="0" w:after="0"/>
        <w:ind w:firstLine="567"/>
        <w:jc w:val="both"/>
        <w:rPr>
          <w:lang w:val="uk-UA"/>
        </w:rPr>
      </w:pPr>
      <w:r>
        <w:rPr>
          <w:sz w:val="28"/>
          <w:szCs w:val="28"/>
          <w:lang w:val="uk-UA"/>
        </w:rPr>
        <w:t>- </w:t>
      </w:r>
      <w:r w:rsidRPr="009D0F3A">
        <w:rPr>
          <w:sz w:val="28"/>
          <w:szCs w:val="28"/>
          <w:lang w:val="uk-UA"/>
        </w:rPr>
        <w:t xml:space="preserve">Полтавський обласний фонд підтримки індивідуального житлового будівництва на селі Програма </w:t>
      </w:r>
      <w:proofErr w:type="spellStart"/>
      <w:r w:rsidRPr="009D0F3A">
        <w:rPr>
          <w:sz w:val="28"/>
          <w:szCs w:val="28"/>
          <w:lang w:val="uk-UA"/>
        </w:rPr>
        <w:t>„Власний</w:t>
      </w:r>
      <w:proofErr w:type="spellEnd"/>
      <w:r w:rsidRPr="009D0F3A">
        <w:rPr>
          <w:sz w:val="28"/>
          <w:szCs w:val="28"/>
          <w:lang w:val="uk-UA"/>
        </w:rPr>
        <w:t xml:space="preserve"> дім” - 410,0 тис. грн.;</w:t>
      </w:r>
    </w:p>
    <w:p w:rsidR="00DB205E" w:rsidRPr="009D0F3A" w:rsidRDefault="00DB205E" w:rsidP="00DB205E">
      <w:pPr>
        <w:pStyle w:val="a4"/>
        <w:tabs>
          <w:tab w:val="left" w:pos="709"/>
        </w:tabs>
        <w:suppressAutoHyphens/>
        <w:spacing w:before="0" w:after="0"/>
        <w:ind w:firstLine="567"/>
        <w:jc w:val="both"/>
        <w:rPr>
          <w:lang w:val="uk-UA"/>
        </w:rPr>
      </w:pPr>
      <w:r>
        <w:rPr>
          <w:sz w:val="28"/>
          <w:szCs w:val="28"/>
          <w:lang w:val="uk-UA"/>
        </w:rPr>
        <w:t xml:space="preserve">- кошти міського бюджету - </w:t>
      </w:r>
      <w:r w:rsidRPr="009D0F3A">
        <w:rPr>
          <w:sz w:val="28"/>
          <w:szCs w:val="28"/>
          <w:lang w:val="uk-UA"/>
        </w:rPr>
        <w:t>462,0  тис. грн.</w:t>
      </w:r>
    </w:p>
    <w:p w:rsidR="00DB205E" w:rsidRPr="009D0F3A" w:rsidRDefault="00DB205E" w:rsidP="00DB205E">
      <w:pPr>
        <w:pStyle w:val="a4"/>
        <w:tabs>
          <w:tab w:val="left" w:pos="709"/>
        </w:tabs>
        <w:suppressAutoHyphens/>
        <w:spacing w:before="0" w:after="0"/>
        <w:jc w:val="both"/>
        <w:rPr>
          <w:lang w:val="uk-UA"/>
        </w:rPr>
      </w:pPr>
    </w:p>
    <w:p w:rsidR="00DB205E" w:rsidRPr="009D0F3A" w:rsidRDefault="00DB205E" w:rsidP="00DB205E">
      <w:pPr>
        <w:shd w:val="clear" w:color="auto" w:fill="FFFFFF"/>
        <w:jc w:val="center"/>
        <w:rPr>
          <w:lang w:val="uk-UA"/>
        </w:rPr>
      </w:pPr>
      <w:r w:rsidRPr="009D0F3A">
        <w:rPr>
          <w:b/>
          <w:bCs/>
          <w:sz w:val="28"/>
          <w:szCs w:val="28"/>
          <w:lang w:val="uk-UA"/>
        </w:rPr>
        <w:t>VI. ОРГАНІЗАЦІЯ РЕАЛІЗАЦІЇ ПРОГРАМИ ТА ЗДІЙСНЕННЯ КОНТРОЛЮ ЗА ЇЇ ВИКОНАННЯМ</w:t>
      </w:r>
    </w:p>
    <w:p w:rsidR="00DB205E" w:rsidRPr="009D0F3A" w:rsidRDefault="00DB205E" w:rsidP="00DB205E">
      <w:pPr>
        <w:shd w:val="clear" w:color="auto" w:fill="FFFFFF"/>
        <w:jc w:val="center"/>
        <w:rPr>
          <w:b/>
          <w:bCs/>
          <w:sz w:val="28"/>
          <w:szCs w:val="28"/>
          <w:lang w:val="uk-UA"/>
        </w:rPr>
      </w:pPr>
    </w:p>
    <w:p w:rsidR="00DB205E" w:rsidRPr="009D0F3A" w:rsidRDefault="00DB205E" w:rsidP="00DB205E">
      <w:pPr>
        <w:tabs>
          <w:tab w:val="left" w:pos="709"/>
        </w:tabs>
        <w:jc w:val="both"/>
        <w:rPr>
          <w:lang w:val="uk-UA"/>
        </w:rPr>
      </w:pPr>
      <w:r w:rsidRPr="009D0F3A">
        <w:rPr>
          <w:color w:val="FF0000"/>
          <w:sz w:val="28"/>
          <w:szCs w:val="28"/>
          <w:lang w:val="uk-UA"/>
        </w:rPr>
        <w:tab/>
      </w:r>
      <w:r w:rsidRPr="009D0F3A">
        <w:rPr>
          <w:rFonts w:eastAsia="Calibri"/>
          <w:sz w:val="28"/>
          <w:szCs w:val="28"/>
          <w:lang w:val="uk-UA"/>
        </w:rPr>
        <w:t xml:space="preserve">Контроль та координацію заходів щодо виконання Програми здійснює виконавчий комітет Решетилівської міської ради. </w:t>
      </w:r>
      <w:r w:rsidRPr="009D0F3A">
        <w:rPr>
          <w:sz w:val="28"/>
          <w:szCs w:val="28"/>
          <w:lang w:val="uk-UA"/>
        </w:rPr>
        <w:t>У випадку необхідності, коригування даної Програми, зміни до неї вносяться рішенням міської ради.</w:t>
      </w:r>
    </w:p>
    <w:p w:rsidR="00DB205E" w:rsidRPr="009D0F3A" w:rsidRDefault="00DB205E" w:rsidP="00DB205E">
      <w:pPr>
        <w:tabs>
          <w:tab w:val="left" w:pos="709"/>
          <w:tab w:val="left" w:pos="7088"/>
        </w:tabs>
        <w:jc w:val="both"/>
        <w:rPr>
          <w:lang w:val="uk-UA"/>
        </w:rPr>
      </w:pPr>
      <w:r w:rsidRPr="009D0F3A">
        <w:rPr>
          <w:sz w:val="28"/>
          <w:szCs w:val="28"/>
          <w:lang w:val="uk-UA"/>
        </w:rPr>
        <w:tab/>
        <w:t xml:space="preserve">Безпосередній контроль за виконанням завдань Програми здійснює </w:t>
      </w:r>
      <w:r w:rsidRPr="009D0F3A">
        <w:rPr>
          <w:rStyle w:val="a3"/>
          <w:b w:val="0"/>
          <w:sz w:val="28"/>
          <w:szCs w:val="28"/>
          <w:lang w:val="uk-UA"/>
        </w:rPr>
        <w:t>постійна комісія з питань земельних відносин, екології, житлово-комунального господарства, архітектури, інфраструктури, комунальної власності та приватизації</w:t>
      </w:r>
      <w:r w:rsidRPr="009D0F3A">
        <w:rPr>
          <w:sz w:val="28"/>
          <w:szCs w:val="28"/>
          <w:lang w:val="uk-UA"/>
        </w:rPr>
        <w:t>, а за цільовим та ефективним використанням коштів – виконавчий комітет Решетилівської  міської ради.</w:t>
      </w:r>
    </w:p>
    <w:p w:rsidR="00DB205E" w:rsidRPr="009D0F3A" w:rsidRDefault="00DB205E" w:rsidP="00DB205E">
      <w:pPr>
        <w:tabs>
          <w:tab w:val="left" w:pos="709"/>
          <w:tab w:val="left" w:pos="7088"/>
        </w:tabs>
        <w:jc w:val="both"/>
        <w:rPr>
          <w:sz w:val="28"/>
          <w:szCs w:val="28"/>
          <w:lang w:val="uk-UA"/>
        </w:rPr>
      </w:pPr>
    </w:p>
    <w:p w:rsidR="00DB205E" w:rsidRPr="009D0F3A" w:rsidRDefault="00DB205E" w:rsidP="00DB205E">
      <w:pPr>
        <w:shd w:val="clear" w:color="auto" w:fill="FFFFFF"/>
        <w:tabs>
          <w:tab w:val="left" w:pos="709"/>
        </w:tabs>
        <w:jc w:val="center"/>
        <w:rPr>
          <w:lang w:val="uk-UA"/>
        </w:rPr>
      </w:pPr>
      <w:r w:rsidRPr="009D0F3A">
        <w:rPr>
          <w:b/>
          <w:bCs/>
          <w:sz w:val="28"/>
          <w:szCs w:val="28"/>
          <w:lang w:val="uk-UA"/>
        </w:rPr>
        <w:t>VII. ОЧІКУВАНІ РЕЗУЛЬТАТИ ВИКОНАННЯ ПРОГРАМИ</w:t>
      </w:r>
    </w:p>
    <w:p w:rsidR="00DB205E" w:rsidRPr="009D0F3A" w:rsidRDefault="00DB205E" w:rsidP="00DB205E">
      <w:pPr>
        <w:shd w:val="clear" w:color="auto" w:fill="FFFFFF"/>
        <w:tabs>
          <w:tab w:val="left" w:pos="709"/>
        </w:tabs>
        <w:jc w:val="center"/>
        <w:rPr>
          <w:b/>
          <w:bCs/>
          <w:sz w:val="28"/>
          <w:szCs w:val="28"/>
          <w:lang w:val="uk-UA"/>
        </w:rPr>
      </w:pPr>
    </w:p>
    <w:p w:rsidR="00DB205E" w:rsidRPr="009D0F3A" w:rsidRDefault="00DB205E" w:rsidP="00DB205E">
      <w:pPr>
        <w:pStyle w:val="a4"/>
        <w:tabs>
          <w:tab w:val="left" w:pos="709"/>
        </w:tabs>
        <w:suppressAutoHyphens/>
        <w:spacing w:before="0" w:after="0"/>
        <w:jc w:val="both"/>
        <w:rPr>
          <w:lang w:val="uk-UA"/>
        </w:rPr>
      </w:pPr>
      <w:r w:rsidRPr="009D0F3A">
        <w:rPr>
          <w:sz w:val="28"/>
          <w:szCs w:val="28"/>
          <w:lang w:val="uk-UA"/>
        </w:rPr>
        <w:tab/>
        <w:t>Виконання Програми дасть можливість залучати протягом 2026-2028 років різні джерела фінансування для вирішення питань забезпечення житлом певних категорій населення, які перебувають на черзі виконавчого комітету Решетилівської міської ради.</w:t>
      </w:r>
    </w:p>
    <w:p w:rsidR="00DB205E" w:rsidRPr="009D0F3A" w:rsidRDefault="00DB205E" w:rsidP="00DB205E">
      <w:pPr>
        <w:pStyle w:val="a4"/>
        <w:tabs>
          <w:tab w:val="left" w:pos="709"/>
        </w:tabs>
        <w:suppressAutoHyphens/>
        <w:spacing w:before="0" w:after="0"/>
        <w:jc w:val="both"/>
        <w:rPr>
          <w:lang w:val="uk-UA"/>
        </w:rPr>
      </w:pPr>
      <w:r w:rsidRPr="009D0F3A">
        <w:rPr>
          <w:sz w:val="28"/>
          <w:szCs w:val="28"/>
          <w:lang w:val="uk-UA"/>
        </w:rPr>
        <w:tab/>
        <w:t>Виконання Програми сприятиме зменшенню напруги в суспільстві, зумовленої житловою проблемою, яка існує багато років.</w:t>
      </w:r>
    </w:p>
    <w:p w:rsidR="00DB205E" w:rsidRPr="009D0F3A" w:rsidRDefault="00DB205E" w:rsidP="00DB205E">
      <w:pPr>
        <w:jc w:val="right"/>
        <w:rPr>
          <w:b/>
          <w:sz w:val="28"/>
          <w:szCs w:val="28"/>
          <w:lang w:val="uk-UA"/>
        </w:rPr>
      </w:pPr>
    </w:p>
    <w:p w:rsidR="00DB205E" w:rsidRPr="009D0F3A" w:rsidRDefault="00DB205E" w:rsidP="00DB205E">
      <w:pPr>
        <w:shd w:val="clear" w:color="auto" w:fill="FFFFFF"/>
        <w:tabs>
          <w:tab w:val="left" w:pos="709"/>
        </w:tabs>
        <w:jc w:val="both"/>
        <w:rPr>
          <w:b/>
          <w:bCs/>
          <w:sz w:val="28"/>
          <w:szCs w:val="28"/>
          <w:lang w:val="uk-UA"/>
        </w:rPr>
      </w:pPr>
    </w:p>
    <w:p w:rsidR="00DB205E" w:rsidRPr="009D0F3A" w:rsidRDefault="00DB205E" w:rsidP="00DB205E">
      <w:pPr>
        <w:shd w:val="clear" w:color="auto" w:fill="FFFFFF"/>
        <w:tabs>
          <w:tab w:val="left" w:pos="709"/>
        </w:tabs>
        <w:jc w:val="both"/>
        <w:rPr>
          <w:b/>
          <w:bCs/>
          <w:sz w:val="28"/>
          <w:szCs w:val="28"/>
          <w:lang w:val="uk-UA"/>
        </w:rPr>
      </w:pPr>
    </w:p>
    <w:p w:rsidR="00DB205E" w:rsidRPr="009D0F3A" w:rsidRDefault="00DB205E" w:rsidP="00DB205E">
      <w:pPr>
        <w:tabs>
          <w:tab w:val="left" w:pos="7088"/>
        </w:tabs>
        <w:rPr>
          <w:sz w:val="28"/>
          <w:szCs w:val="28"/>
          <w:lang w:val="uk-UA"/>
        </w:rPr>
      </w:pPr>
      <w:r w:rsidRPr="009D0F3A">
        <w:rPr>
          <w:sz w:val="28"/>
          <w:szCs w:val="28"/>
          <w:lang w:val="uk-UA"/>
        </w:rPr>
        <w:t xml:space="preserve">Начальник  відділу житлово-комунального </w:t>
      </w:r>
    </w:p>
    <w:p w:rsidR="00DB205E" w:rsidRPr="009D0F3A" w:rsidRDefault="00DB205E" w:rsidP="00DB205E">
      <w:pPr>
        <w:tabs>
          <w:tab w:val="left" w:pos="7088"/>
        </w:tabs>
        <w:rPr>
          <w:sz w:val="28"/>
          <w:szCs w:val="28"/>
          <w:lang w:val="uk-UA"/>
        </w:rPr>
      </w:pPr>
      <w:r w:rsidRPr="009D0F3A">
        <w:rPr>
          <w:sz w:val="28"/>
          <w:szCs w:val="28"/>
          <w:lang w:val="uk-UA"/>
        </w:rPr>
        <w:t xml:space="preserve">господарства, транспорту, зв’язку та </w:t>
      </w:r>
    </w:p>
    <w:p w:rsidR="000123CD" w:rsidRDefault="00DB205E" w:rsidP="00DB205E">
      <w:pPr>
        <w:rPr>
          <w:sz w:val="28"/>
          <w:szCs w:val="28"/>
          <w:lang w:val="uk-UA"/>
        </w:rPr>
      </w:pPr>
      <w:r w:rsidRPr="009D0F3A">
        <w:rPr>
          <w:sz w:val="28"/>
          <w:szCs w:val="28"/>
          <w:lang w:val="uk-UA"/>
        </w:rPr>
        <w:t>з питань охорони праці                                                             Сергій ТИЩЕНКО</w:t>
      </w:r>
    </w:p>
    <w:p w:rsidR="00DB205E" w:rsidRDefault="00DB205E" w:rsidP="00DB205E">
      <w:pPr>
        <w:rPr>
          <w:sz w:val="28"/>
          <w:szCs w:val="28"/>
          <w:lang w:val="uk-UA"/>
        </w:rPr>
      </w:pPr>
    </w:p>
    <w:p w:rsidR="00DB205E" w:rsidRDefault="00DB205E" w:rsidP="00DB205E">
      <w:pPr>
        <w:rPr>
          <w:sz w:val="28"/>
          <w:szCs w:val="28"/>
          <w:lang w:val="uk-UA"/>
        </w:rPr>
      </w:pPr>
    </w:p>
    <w:p w:rsidR="00DB205E" w:rsidRDefault="00DB205E" w:rsidP="00DB205E">
      <w:pPr>
        <w:rPr>
          <w:sz w:val="28"/>
          <w:szCs w:val="28"/>
          <w:lang w:val="uk-UA"/>
        </w:rPr>
      </w:pPr>
    </w:p>
    <w:p w:rsidR="00DB205E" w:rsidRDefault="00DB205E" w:rsidP="00DB205E">
      <w:pPr>
        <w:rPr>
          <w:sz w:val="28"/>
          <w:szCs w:val="28"/>
          <w:lang w:val="uk-UA"/>
        </w:rPr>
      </w:pPr>
    </w:p>
    <w:p w:rsidR="00DB205E" w:rsidRDefault="00DB205E" w:rsidP="00DB205E">
      <w:pPr>
        <w:rPr>
          <w:sz w:val="28"/>
          <w:szCs w:val="28"/>
          <w:lang w:val="uk-UA"/>
        </w:rPr>
      </w:pPr>
    </w:p>
    <w:p w:rsidR="00DB205E" w:rsidRDefault="00DB205E" w:rsidP="00DB205E">
      <w:pPr>
        <w:rPr>
          <w:sz w:val="28"/>
          <w:szCs w:val="28"/>
          <w:lang w:val="uk-UA"/>
        </w:rPr>
      </w:pPr>
    </w:p>
    <w:p w:rsidR="00DB205E" w:rsidRDefault="00DB205E" w:rsidP="00DB205E">
      <w:pPr>
        <w:rPr>
          <w:sz w:val="28"/>
          <w:szCs w:val="28"/>
          <w:lang w:val="uk-UA"/>
        </w:rPr>
      </w:pPr>
    </w:p>
    <w:p w:rsidR="00DB205E" w:rsidRDefault="00DB205E" w:rsidP="00DB205E">
      <w:pPr>
        <w:rPr>
          <w:sz w:val="28"/>
          <w:szCs w:val="28"/>
          <w:lang w:val="uk-UA"/>
        </w:rPr>
      </w:pPr>
    </w:p>
    <w:p w:rsidR="00DB205E" w:rsidRDefault="00DB205E" w:rsidP="00DB205E">
      <w:pPr>
        <w:rPr>
          <w:sz w:val="28"/>
          <w:szCs w:val="28"/>
          <w:lang w:val="uk-UA"/>
        </w:rPr>
      </w:pPr>
    </w:p>
    <w:p w:rsidR="00DB205E" w:rsidRDefault="00DB205E" w:rsidP="00DB205E">
      <w:pPr>
        <w:rPr>
          <w:sz w:val="28"/>
          <w:szCs w:val="28"/>
          <w:lang w:val="uk-UA"/>
        </w:rPr>
      </w:pPr>
    </w:p>
    <w:p w:rsidR="00DB205E" w:rsidRDefault="00DB205E" w:rsidP="00DB205E">
      <w:pPr>
        <w:rPr>
          <w:sz w:val="28"/>
          <w:szCs w:val="28"/>
          <w:lang w:val="uk-UA"/>
        </w:rPr>
      </w:pPr>
    </w:p>
    <w:p w:rsidR="00DB205E" w:rsidRDefault="00DB205E" w:rsidP="00DB205E">
      <w:pPr>
        <w:rPr>
          <w:sz w:val="28"/>
          <w:szCs w:val="28"/>
          <w:lang w:val="uk-UA"/>
        </w:rPr>
      </w:pPr>
    </w:p>
    <w:p w:rsidR="00DB205E" w:rsidRDefault="00DB205E" w:rsidP="00DB205E">
      <w:pPr>
        <w:rPr>
          <w:lang w:val="uk-UA"/>
        </w:rPr>
        <w:sectPr w:rsidR="00DB205E" w:rsidSect="00DB205E">
          <w:pgSz w:w="11906" w:h="16838"/>
          <w:pgMar w:top="850" w:right="850" w:bottom="850" w:left="1417" w:header="708" w:footer="708" w:gutter="0"/>
          <w:cols w:space="708"/>
          <w:docGrid w:linePitch="360"/>
        </w:sectPr>
      </w:pPr>
    </w:p>
    <w:p w:rsidR="00DB205E" w:rsidRPr="009D0F3A" w:rsidRDefault="00DB205E" w:rsidP="00DB205E">
      <w:pPr>
        <w:shd w:val="clear" w:color="auto" w:fill="FFFFFF"/>
        <w:tabs>
          <w:tab w:val="left" w:pos="10490"/>
        </w:tabs>
        <w:ind w:left="10635"/>
        <w:rPr>
          <w:lang w:val="uk-UA"/>
        </w:rPr>
      </w:pPr>
      <w:r w:rsidRPr="009D0F3A">
        <w:rPr>
          <w:bCs/>
          <w:iCs/>
          <w:sz w:val="28"/>
          <w:szCs w:val="28"/>
          <w:lang w:val="uk-UA"/>
        </w:rPr>
        <w:lastRenderedPageBreak/>
        <w:t xml:space="preserve">Додаток </w:t>
      </w:r>
      <w:r w:rsidRPr="009D0F3A">
        <w:rPr>
          <w:bCs/>
          <w:iCs/>
          <w:sz w:val="28"/>
          <w:szCs w:val="28"/>
          <w:lang w:val="uk-UA"/>
        </w:rPr>
        <w:br/>
        <w:t xml:space="preserve">до Програми забезпечення житлом окремих категорій                                                                       </w:t>
      </w:r>
    </w:p>
    <w:p w:rsidR="00DB205E" w:rsidRPr="009D0F3A" w:rsidRDefault="00DB205E" w:rsidP="00DB205E">
      <w:pPr>
        <w:shd w:val="clear" w:color="auto" w:fill="FFFFFF"/>
        <w:ind w:left="9926" w:firstLine="709"/>
        <w:rPr>
          <w:lang w:val="uk-UA"/>
        </w:rPr>
      </w:pPr>
      <w:r w:rsidRPr="009D0F3A">
        <w:rPr>
          <w:bCs/>
          <w:iCs/>
          <w:sz w:val="28"/>
          <w:szCs w:val="28"/>
          <w:lang w:val="uk-UA"/>
        </w:rPr>
        <w:t>громадян на 2026-2028 роки</w:t>
      </w:r>
    </w:p>
    <w:p w:rsidR="00DB205E" w:rsidRPr="009D0F3A" w:rsidRDefault="00DB205E" w:rsidP="00DB205E">
      <w:pPr>
        <w:shd w:val="clear" w:color="auto" w:fill="FFFFFF"/>
        <w:spacing w:line="360" w:lineRule="atLeast"/>
        <w:jc w:val="center"/>
        <w:rPr>
          <w:b/>
          <w:bCs/>
          <w:sz w:val="28"/>
          <w:szCs w:val="28"/>
          <w:lang w:val="uk-UA"/>
        </w:rPr>
      </w:pPr>
    </w:p>
    <w:p w:rsidR="00DB205E" w:rsidRPr="009D0F3A" w:rsidRDefault="00DB205E" w:rsidP="00DB205E">
      <w:pPr>
        <w:shd w:val="clear" w:color="auto" w:fill="FFFFFF"/>
        <w:spacing w:line="360" w:lineRule="atLeast"/>
        <w:jc w:val="center"/>
        <w:rPr>
          <w:lang w:val="uk-UA"/>
        </w:rPr>
      </w:pPr>
      <w:r w:rsidRPr="009D0F3A">
        <w:rPr>
          <w:b/>
          <w:bCs/>
          <w:sz w:val="28"/>
          <w:szCs w:val="28"/>
          <w:lang w:val="uk-UA"/>
        </w:rPr>
        <w:t xml:space="preserve">Заходи щодо реалізації  </w:t>
      </w:r>
    </w:p>
    <w:p w:rsidR="00DB205E" w:rsidRPr="009D0F3A" w:rsidRDefault="00DB205E" w:rsidP="00DB205E">
      <w:pPr>
        <w:shd w:val="clear" w:color="auto" w:fill="FFFFFF"/>
        <w:spacing w:line="360" w:lineRule="atLeast"/>
        <w:jc w:val="center"/>
        <w:rPr>
          <w:lang w:val="uk-UA"/>
        </w:rPr>
      </w:pPr>
      <w:r w:rsidRPr="009D0F3A">
        <w:rPr>
          <w:b/>
          <w:bCs/>
          <w:sz w:val="28"/>
          <w:szCs w:val="28"/>
          <w:lang w:val="uk-UA"/>
        </w:rPr>
        <w:t>Програми забезпечення житлом окремих категорій громадян на 2026 - 2028 роки</w:t>
      </w:r>
    </w:p>
    <w:tbl>
      <w:tblPr>
        <w:tblW w:w="15065" w:type="dxa"/>
        <w:tblInd w:w="79" w:type="dxa"/>
        <w:tblLayout w:type="fixed"/>
        <w:tblLook w:val="0000" w:firstRow="0" w:lastRow="0" w:firstColumn="0" w:lastColumn="0" w:noHBand="0" w:noVBand="0"/>
      </w:tblPr>
      <w:tblGrid>
        <w:gridCol w:w="585"/>
        <w:gridCol w:w="3839"/>
        <w:gridCol w:w="1701"/>
        <w:gridCol w:w="3955"/>
        <w:gridCol w:w="1573"/>
        <w:gridCol w:w="1134"/>
        <w:gridCol w:w="1134"/>
        <w:gridCol w:w="1144"/>
      </w:tblGrid>
      <w:tr w:rsidR="00DB205E" w:rsidRPr="009D0F3A" w:rsidTr="00F22262">
        <w:trPr>
          <w:trHeight w:val="322"/>
        </w:trPr>
        <w:tc>
          <w:tcPr>
            <w:tcW w:w="585" w:type="dxa"/>
            <w:vMerge w:val="restart"/>
            <w:tcBorders>
              <w:top w:val="single" w:sz="4" w:space="0" w:color="000000"/>
              <w:left w:val="single" w:sz="4" w:space="0" w:color="000000"/>
              <w:bottom w:val="single" w:sz="4" w:space="0" w:color="000000"/>
            </w:tcBorders>
            <w:shd w:val="clear" w:color="auto" w:fill="auto"/>
          </w:tcPr>
          <w:p w:rsidR="00DB205E" w:rsidRPr="009D0F3A" w:rsidRDefault="00DB205E" w:rsidP="00F22262">
            <w:pPr>
              <w:jc w:val="both"/>
              <w:rPr>
                <w:sz w:val="28"/>
                <w:szCs w:val="28"/>
                <w:lang w:val="uk-UA"/>
              </w:rPr>
            </w:pPr>
            <w:r w:rsidRPr="009D0F3A">
              <w:rPr>
                <w:sz w:val="28"/>
                <w:szCs w:val="28"/>
                <w:lang w:val="uk-UA"/>
              </w:rPr>
              <w:t>№ п/</w:t>
            </w:r>
            <w:proofErr w:type="spellStart"/>
            <w:r w:rsidRPr="009D0F3A">
              <w:rPr>
                <w:sz w:val="28"/>
                <w:szCs w:val="28"/>
                <w:lang w:val="uk-UA"/>
              </w:rPr>
              <w:t>п</w:t>
            </w:r>
            <w:proofErr w:type="spellEnd"/>
          </w:p>
        </w:tc>
        <w:tc>
          <w:tcPr>
            <w:tcW w:w="3839" w:type="dxa"/>
            <w:vMerge w:val="restart"/>
            <w:tcBorders>
              <w:top w:val="single" w:sz="4" w:space="0" w:color="000000"/>
              <w:left w:val="single" w:sz="4" w:space="0" w:color="000000"/>
              <w:bottom w:val="single" w:sz="4" w:space="0" w:color="000000"/>
            </w:tcBorders>
            <w:shd w:val="clear" w:color="auto" w:fill="auto"/>
          </w:tcPr>
          <w:p w:rsidR="00DB205E" w:rsidRPr="009D0F3A" w:rsidRDefault="00DB205E" w:rsidP="00F22262">
            <w:pPr>
              <w:snapToGrid w:val="0"/>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Зміст заходу</w:t>
            </w:r>
          </w:p>
        </w:tc>
        <w:tc>
          <w:tcPr>
            <w:tcW w:w="1701" w:type="dxa"/>
            <w:vMerge w:val="restart"/>
            <w:tcBorders>
              <w:top w:val="single" w:sz="4" w:space="0" w:color="000000"/>
              <w:left w:val="single" w:sz="4" w:space="0" w:color="000000"/>
              <w:bottom w:val="single" w:sz="4" w:space="0" w:color="000000"/>
            </w:tcBorders>
            <w:shd w:val="clear" w:color="auto" w:fill="auto"/>
          </w:tcPr>
          <w:p w:rsidR="00DB205E" w:rsidRPr="009D0F3A" w:rsidRDefault="00DB205E" w:rsidP="00F22262">
            <w:pPr>
              <w:snapToGrid w:val="0"/>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 xml:space="preserve">Термін виконання  </w:t>
            </w:r>
          </w:p>
        </w:tc>
        <w:tc>
          <w:tcPr>
            <w:tcW w:w="3955" w:type="dxa"/>
            <w:vMerge w:val="restart"/>
            <w:tcBorders>
              <w:top w:val="single" w:sz="4" w:space="0" w:color="000000"/>
              <w:left w:val="single" w:sz="4" w:space="0" w:color="000000"/>
              <w:bottom w:val="single" w:sz="4" w:space="0" w:color="000000"/>
            </w:tcBorders>
            <w:shd w:val="clear" w:color="auto" w:fill="auto"/>
          </w:tcPr>
          <w:p w:rsidR="00DB205E" w:rsidRPr="009D0F3A" w:rsidRDefault="00DB205E" w:rsidP="00F22262">
            <w:pPr>
              <w:snapToGrid w:val="0"/>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Виконавці</w:t>
            </w:r>
          </w:p>
        </w:tc>
        <w:tc>
          <w:tcPr>
            <w:tcW w:w="1573" w:type="dxa"/>
            <w:vMerge w:val="restart"/>
            <w:tcBorders>
              <w:top w:val="single" w:sz="4" w:space="0" w:color="000000"/>
              <w:left w:val="single" w:sz="4" w:space="0" w:color="000000"/>
              <w:bottom w:val="single" w:sz="4" w:space="0" w:color="000000"/>
            </w:tcBorders>
            <w:shd w:val="clear" w:color="auto" w:fill="auto"/>
          </w:tcPr>
          <w:p w:rsidR="00DB205E" w:rsidRPr="009D0F3A" w:rsidRDefault="00DB205E" w:rsidP="00F22262">
            <w:pPr>
              <w:snapToGrid w:val="0"/>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Джерело фінансування</w:t>
            </w:r>
          </w:p>
          <w:p w:rsidR="00DB205E" w:rsidRPr="009D0F3A" w:rsidRDefault="00DB205E" w:rsidP="00F22262">
            <w:pPr>
              <w:jc w:val="center"/>
              <w:rPr>
                <w:sz w:val="28"/>
                <w:szCs w:val="28"/>
                <w:lang w:val="uk-UA"/>
              </w:rPr>
            </w:pPr>
          </w:p>
        </w:tc>
        <w:tc>
          <w:tcPr>
            <w:tcW w:w="3412" w:type="dxa"/>
            <w:gridSpan w:val="3"/>
            <w:tcBorders>
              <w:top w:val="single" w:sz="4" w:space="0" w:color="000000"/>
              <w:left w:val="single" w:sz="4" w:space="0" w:color="000000"/>
              <w:bottom w:val="single" w:sz="4" w:space="0" w:color="000000"/>
              <w:right w:val="single" w:sz="4" w:space="0" w:color="000000"/>
            </w:tcBorders>
            <w:shd w:val="clear" w:color="auto" w:fill="auto"/>
          </w:tcPr>
          <w:p w:rsidR="00DB205E" w:rsidRPr="009D0F3A" w:rsidRDefault="00DB205E" w:rsidP="00F22262">
            <w:pPr>
              <w:jc w:val="center"/>
              <w:rPr>
                <w:sz w:val="28"/>
                <w:szCs w:val="28"/>
                <w:lang w:val="uk-UA"/>
              </w:rPr>
            </w:pPr>
            <w:r w:rsidRPr="009D0F3A">
              <w:rPr>
                <w:sz w:val="28"/>
                <w:szCs w:val="28"/>
                <w:lang w:val="uk-UA"/>
              </w:rPr>
              <w:t>Орієнтовні обсяги фінансування,</w:t>
            </w:r>
          </w:p>
          <w:p w:rsidR="00DB205E" w:rsidRPr="009D0F3A" w:rsidRDefault="00DB205E" w:rsidP="00F22262">
            <w:pPr>
              <w:jc w:val="center"/>
              <w:rPr>
                <w:sz w:val="28"/>
                <w:szCs w:val="28"/>
                <w:lang w:val="uk-UA"/>
              </w:rPr>
            </w:pPr>
            <w:r w:rsidRPr="009D0F3A">
              <w:rPr>
                <w:sz w:val="28"/>
                <w:szCs w:val="28"/>
                <w:lang w:val="uk-UA"/>
              </w:rPr>
              <w:t>тис. грн.</w:t>
            </w:r>
          </w:p>
        </w:tc>
      </w:tr>
      <w:tr w:rsidR="00DB205E" w:rsidRPr="009D0F3A" w:rsidTr="00F22262">
        <w:trPr>
          <w:trHeight w:val="329"/>
        </w:trPr>
        <w:tc>
          <w:tcPr>
            <w:tcW w:w="585" w:type="dxa"/>
            <w:vMerge/>
            <w:tcBorders>
              <w:top w:val="single" w:sz="4" w:space="0" w:color="000000"/>
              <w:left w:val="single" w:sz="4" w:space="0" w:color="000000"/>
              <w:bottom w:val="single" w:sz="4" w:space="0" w:color="000000"/>
            </w:tcBorders>
            <w:shd w:val="clear" w:color="auto" w:fill="auto"/>
          </w:tcPr>
          <w:p w:rsidR="00DB205E" w:rsidRPr="009D0F3A" w:rsidRDefault="00DB205E" w:rsidP="00F22262">
            <w:pPr>
              <w:snapToGrid w:val="0"/>
              <w:jc w:val="both"/>
              <w:rPr>
                <w:sz w:val="28"/>
                <w:szCs w:val="28"/>
                <w:lang w:val="uk-UA"/>
              </w:rPr>
            </w:pPr>
          </w:p>
        </w:tc>
        <w:tc>
          <w:tcPr>
            <w:tcW w:w="3839" w:type="dxa"/>
            <w:vMerge/>
            <w:tcBorders>
              <w:top w:val="single" w:sz="4" w:space="0" w:color="000000"/>
              <w:left w:val="single" w:sz="4" w:space="0" w:color="000000"/>
              <w:bottom w:val="single" w:sz="4" w:space="0" w:color="000000"/>
            </w:tcBorders>
            <w:shd w:val="clear" w:color="auto" w:fill="auto"/>
          </w:tcPr>
          <w:p w:rsidR="00DB205E" w:rsidRPr="009D0F3A" w:rsidRDefault="00DB205E" w:rsidP="00F22262">
            <w:pPr>
              <w:snapToGrid w:val="0"/>
              <w:jc w:val="center"/>
              <w:rPr>
                <w:sz w:val="28"/>
                <w:szCs w:val="28"/>
                <w:lang w:val="uk-UA"/>
              </w:rPr>
            </w:pPr>
          </w:p>
        </w:tc>
        <w:tc>
          <w:tcPr>
            <w:tcW w:w="1701" w:type="dxa"/>
            <w:vMerge/>
            <w:tcBorders>
              <w:top w:val="single" w:sz="4" w:space="0" w:color="000000"/>
              <w:left w:val="single" w:sz="4" w:space="0" w:color="000000"/>
              <w:bottom w:val="single" w:sz="4" w:space="0" w:color="000000"/>
            </w:tcBorders>
            <w:shd w:val="clear" w:color="auto" w:fill="auto"/>
          </w:tcPr>
          <w:p w:rsidR="00DB205E" w:rsidRPr="009D0F3A" w:rsidRDefault="00DB205E" w:rsidP="00F22262">
            <w:pPr>
              <w:snapToGrid w:val="0"/>
              <w:jc w:val="center"/>
              <w:rPr>
                <w:sz w:val="28"/>
                <w:szCs w:val="28"/>
                <w:lang w:val="uk-UA"/>
              </w:rPr>
            </w:pPr>
          </w:p>
        </w:tc>
        <w:tc>
          <w:tcPr>
            <w:tcW w:w="3955" w:type="dxa"/>
            <w:vMerge/>
            <w:tcBorders>
              <w:top w:val="single" w:sz="4" w:space="0" w:color="000000"/>
              <w:left w:val="single" w:sz="4" w:space="0" w:color="000000"/>
              <w:bottom w:val="single" w:sz="4" w:space="0" w:color="000000"/>
            </w:tcBorders>
            <w:shd w:val="clear" w:color="auto" w:fill="auto"/>
          </w:tcPr>
          <w:p w:rsidR="00DB205E" w:rsidRPr="009D0F3A" w:rsidRDefault="00DB205E" w:rsidP="00F22262">
            <w:pPr>
              <w:snapToGrid w:val="0"/>
              <w:jc w:val="center"/>
              <w:rPr>
                <w:sz w:val="28"/>
                <w:szCs w:val="28"/>
                <w:lang w:val="uk-UA"/>
              </w:rPr>
            </w:pPr>
          </w:p>
        </w:tc>
        <w:tc>
          <w:tcPr>
            <w:tcW w:w="1573" w:type="dxa"/>
            <w:vMerge/>
            <w:tcBorders>
              <w:top w:val="single" w:sz="4" w:space="0" w:color="000000"/>
              <w:left w:val="single" w:sz="4" w:space="0" w:color="000000"/>
              <w:bottom w:val="single" w:sz="4" w:space="0" w:color="000000"/>
            </w:tcBorders>
            <w:shd w:val="clear" w:color="auto" w:fill="auto"/>
          </w:tcPr>
          <w:p w:rsidR="00DB205E" w:rsidRPr="009D0F3A" w:rsidRDefault="00DB205E" w:rsidP="00F22262">
            <w:pPr>
              <w:snapToGrid w:val="0"/>
              <w:jc w:val="center"/>
              <w:rPr>
                <w:sz w:val="28"/>
                <w:szCs w:val="28"/>
                <w:lang w:val="uk-UA"/>
              </w:rPr>
            </w:pPr>
          </w:p>
        </w:tc>
        <w:tc>
          <w:tcPr>
            <w:tcW w:w="1134"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jc w:val="center"/>
              <w:rPr>
                <w:sz w:val="28"/>
                <w:szCs w:val="28"/>
                <w:lang w:val="uk-UA"/>
              </w:rPr>
            </w:pPr>
            <w:r w:rsidRPr="009D0F3A">
              <w:rPr>
                <w:sz w:val="28"/>
                <w:szCs w:val="28"/>
                <w:lang w:val="uk-UA"/>
              </w:rPr>
              <w:t>2026</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DB205E" w:rsidRPr="009D0F3A" w:rsidRDefault="00DB205E" w:rsidP="00F22262">
            <w:pPr>
              <w:jc w:val="center"/>
              <w:rPr>
                <w:sz w:val="28"/>
                <w:szCs w:val="28"/>
                <w:lang w:val="uk-UA"/>
              </w:rPr>
            </w:pPr>
            <w:r w:rsidRPr="009D0F3A">
              <w:rPr>
                <w:sz w:val="28"/>
                <w:szCs w:val="28"/>
                <w:lang w:val="uk-UA"/>
              </w:rPr>
              <w:t>2027</w:t>
            </w:r>
          </w:p>
        </w:tc>
        <w:tc>
          <w:tcPr>
            <w:tcW w:w="1144" w:type="dxa"/>
            <w:tcBorders>
              <w:top w:val="single" w:sz="4" w:space="0" w:color="000000"/>
              <w:left w:val="single" w:sz="4" w:space="0" w:color="auto"/>
              <w:bottom w:val="single" w:sz="4" w:space="0" w:color="000000"/>
              <w:right w:val="single" w:sz="4" w:space="0" w:color="000000"/>
            </w:tcBorders>
            <w:shd w:val="clear" w:color="auto" w:fill="auto"/>
          </w:tcPr>
          <w:p w:rsidR="00DB205E" w:rsidRPr="009D0F3A" w:rsidRDefault="00DB205E" w:rsidP="00F22262">
            <w:pPr>
              <w:jc w:val="center"/>
              <w:rPr>
                <w:sz w:val="28"/>
                <w:szCs w:val="28"/>
                <w:lang w:val="uk-UA"/>
              </w:rPr>
            </w:pPr>
            <w:r w:rsidRPr="009D0F3A">
              <w:rPr>
                <w:sz w:val="28"/>
                <w:szCs w:val="28"/>
                <w:lang w:val="uk-UA"/>
              </w:rPr>
              <w:t>2028</w:t>
            </w:r>
          </w:p>
        </w:tc>
      </w:tr>
      <w:tr w:rsidR="00DB205E" w:rsidRPr="009D0F3A" w:rsidTr="00F22262">
        <w:trPr>
          <w:trHeight w:val="1412"/>
        </w:trPr>
        <w:tc>
          <w:tcPr>
            <w:tcW w:w="585"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jc w:val="both"/>
              <w:rPr>
                <w:sz w:val="28"/>
                <w:szCs w:val="28"/>
                <w:lang w:val="uk-UA"/>
              </w:rPr>
            </w:pPr>
            <w:r w:rsidRPr="009D0F3A">
              <w:rPr>
                <w:sz w:val="28"/>
                <w:szCs w:val="28"/>
                <w:lang w:val="uk-UA"/>
              </w:rPr>
              <w:t>1</w:t>
            </w: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r w:rsidRPr="009D0F3A">
              <w:rPr>
                <w:sz w:val="28"/>
                <w:szCs w:val="28"/>
                <w:lang w:val="uk-UA"/>
              </w:rPr>
              <w:t>1.1</w:t>
            </w: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r w:rsidRPr="009D0F3A">
              <w:rPr>
                <w:sz w:val="28"/>
                <w:szCs w:val="28"/>
                <w:lang w:val="uk-UA"/>
              </w:rPr>
              <w:t>1.2</w:t>
            </w: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r w:rsidRPr="009D0F3A">
              <w:rPr>
                <w:sz w:val="28"/>
                <w:szCs w:val="28"/>
                <w:lang w:val="uk-UA"/>
              </w:rPr>
              <w:t>1.3</w:t>
            </w: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p>
          <w:p w:rsidR="00DB205E" w:rsidRPr="009D0F3A" w:rsidRDefault="00DB205E" w:rsidP="00F22262">
            <w:pPr>
              <w:jc w:val="both"/>
              <w:rPr>
                <w:sz w:val="28"/>
                <w:szCs w:val="28"/>
                <w:lang w:val="uk-UA"/>
              </w:rPr>
            </w:pPr>
            <w:r w:rsidRPr="009D0F3A">
              <w:rPr>
                <w:sz w:val="28"/>
                <w:szCs w:val="28"/>
                <w:lang w:val="uk-UA"/>
              </w:rPr>
              <w:t>1.4</w:t>
            </w:r>
          </w:p>
        </w:tc>
        <w:tc>
          <w:tcPr>
            <w:tcW w:w="3839"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sz w:val="28"/>
                <w:szCs w:val="28"/>
                <w:lang w:val="uk-UA"/>
              </w:rPr>
            </w:pPr>
            <w:r w:rsidRPr="009D0F3A">
              <w:rPr>
                <w:sz w:val="28"/>
                <w:szCs w:val="28"/>
                <w:lang w:val="uk-UA"/>
              </w:rPr>
              <w:lastRenderedPageBreak/>
              <w:t xml:space="preserve">Забезпечення житлом </w:t>
            </w:r>
            <w:r w:rsidRPr="009D0F3A">
              <w:rPr>
                <w:rFonts w:eastAsia="Calibri"/>
                <w:sz w:val="28"/>
                <w:szCs w:val="28"/>
                <w:lang w:val="uk-UA"/>
              </w:rPr>
              <w:t xml:space="preserve">певних пільгових категорій шляхом </w:t>
            </w:r>
            <w:proofErr w:type="spellStart"/>
            <w:r w:rsidRPr="009D0F3A">
              <w:rPr>
                <w:rFonts w:eastAsia="Calibri"/>
                <w:sz w:val="28"/>
                <w:szCs w:val="28"/>
                <w:lang w:val="uk-UA"/>
              </w:rPr>
              <w:t>співфінансування</w:t>
            </w:r>
            <w:proofErr w:type="spellEnd"/>
            <w:r w:rsidRPr="009D0F3A">
              <w:rPr>
                <w:rFonts w:eastAsia="Calibri"/>
                <w:sz w:val="28"/>
                <w:szCs w:val="28"/>
                <w:lang w:val="uk-UA"/>
              </w:rPr>
              <w:t xml:space="preserve"> з обласного та міського бюджетів</w:t>
            </w:r>
          </w:p>
          <w:p w:rsidR="00DB205E" w:rsidRPr="009D0F3A" w:rsidRDefault="00DB205E" w:rsidP="00F22262">
            <w:pPr>
              <w:rPr>
                <w:rFonts w:eastAsia="Calibri"/>
                <w:sz w:val="28"/>
                <w:szCs w:val="28"/>
                <w:lang w:val="uk-UA"/>
              </w:rPr>
            </w:pPr>
          </w:p>
          <w:p w:rsidR="00DB205E" w:rsidRPr="009D0F3A" w:rsidRDefault="00DB205E" w:rsidP="00F22262">
            <w:pPr>
              <w:rPr>
                <w:sz w:val="28"/>
                <w:szCs w:val="28"/>
                <w:lang w:val="uk-UA"/>
              </w:rPr>
            </w:pPr>
            <w:r w:rsidRPr="009D0F3A">
              <w:rPr>
                <w:sz w:val="28"/>
                <w:szCs w:val="28"/>
                <w:lang w:val="uk-UA"/>
              </w:rPr>
              <w:t>Надання пільгових довгострокових кредитів</w:t>
            </w:r>
          </w:p>
          <w:p w:rsidR="00DB205E" w:rsidRPr="009D0F3A" w:rsidRDefault="00DB205E" w:rsidP="00F22262">
            <w:pPr>
              <w:rPr>
                <w:sz w:val="28"/>
                <w:szCs w:val="28"/>
                <w:lang w:val="uk-UA"/>
              </w:rPr>
            </w:pPr>
            <w:r w:rsidRPr="009D0F3A">
              <w:rPr>
                <w:sz w:val="28"/>
                <w:szCs w:val="28"/>
                <w:lang w:val="uk-UA"/>
              </w:rPr>
              <w:t>молодим сім’ям та одиноким молодим громадянам</w:t>
            </w: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Обслуговування пільгових  довгострокових кредитів</w:t>
            </w:r>
          </w:p>
          <w:p w:rsidR="00DB205E" w:rsidRPr="009D0F3A" w:rsidRDefault="00DB205E" w:rsidP="00F22262">
            <w:pPr>
              <w:rPr>
                <w:sz w:val="28"/>
                <w:szCs w:val="28"/>
                <w:lang w:val="uk-UA"/>
              </w:rPr>
            </w:pPr>
            <w:r w:rsidRPr="009D0F3A">
              <w:rPr>
                <w:sz w:val="28"/>
                <w:szCs w:val="28"/>
                <w:lang w:val="uk-UA"/>
              </w:rPr>
              <w:t>молодим сім’ям та одиноким молодим громадянам</w:t>
            </w: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Надання довгострокових пільгових кредитів індивідуальним забудовникам на селі</w:t>
            </w: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Витрати пов’язані з наданням та обслуговуванням кредитів</w:t>
            </w:r>
          </w:p>
        </w:tc>
        <w:tc>
          <w:tcPr>
            <w:tcW w:w="1701"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jc w:val="center"/>
              <w:rPr>
                <w:sz w:val="28"/>
                <w:szCs w:val="28"/>
                <w:lang w:val="uk-UA"/>
              </w:rPr>
            </w:pPr>
            <w:r w:rsidRPr="009D0F3A">
              <w:rPr>
                <w:sz w:val="28"/>
                <w:szCs w:val="28"/>
                <w:lang w:val="uk-UA"/>
              </w:rPr>
              <w:lastRenderedPageBreak/>
              <w:t>Протягом</w:t>
            </w:r>
          </w:p>
          <w:p w:rsidR="00DB205E" w:rsidRPr="009D0F3A" w:rsidRDefault="00DB205E" w:rsidP="00F22262">
            <w:pPr>
              <w:jc w:val="center"/>
              <w:rPr>
                <w:sz w:val="28"/>
                <w:szCs w:val="28"/>
                <w:lang w:val="uk-UA"/>
              </w:rPr>
            </w:pPr>
            <w:r w:rsidRPr="009D0F3A">
              <w:rPr>
                <w:sz w:val="28"/>
                <w:szCs w:val="28"/>
                <w:lang w:val="uk-UA"/>
              </w:rPr>
              <w:t>2026-2028</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rPr>
                <w:sz w:val="28"/>
                <w:szCs w:val="28"/>
                <w:lang w:val="uk-UA"/>
              </w:rPr>
            </w:pPr>
          </w:p>
          <w:p w:rsidR="00DB205E" w:rsidRPr="009D0F3A" w:rsidRDefault="00DB205E" w:rsidP="00F22262">
            <w:pPr>
              <w:jc w:val="center"/>
              <w:rPr>
                <w:sz w:val="28"/>
                <w:szCs w:val="28"/>
                <w:lang w:val="uk-UA"/>
              </w:rPr>
            </w:pPr>
            <w:r w:rsidRPr="009D0F3A">
              <w:rPr>
                <w:sz w:val="28"/>
                <w:szCs w:val="28"/>
                <w:lang w:val="uk-UA"/>
              </w:rPr>
              <w:t>Протягом</w:t>
            </w:r>
          </w:p>
          <w:p w:rsidR="00DB205E" w:rsidRPr="009D0F3A" w:rsidRDefault="00DB205E" w:rsidP="00F22262">
            <w:pPr>
              <w:jc w:val="center"/>
              <w:rPr>
                <w:sz w:val="28"/>
                <w:szCs w:val="28"/>
                <w:lang w:val="uk-UA"/>
              </w:rPr>
            </w:pPr>
            <w:r w:rsidRPr="009D0F3A">
              <w:rPr>
                <w:sz w:val="28"/>
                <w:szCs w:val="28"/>
                <w:lang w:val="uk-UA"/>
              </w:rPr>
              <w:t>2026-2028</w:t>
            </w: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Протягом</w:t>
            </w:r>
          </w:p>
          <w:p w:rsidR="00DB205E" w:rsidRPr="009D0F3A" w:rsidRDefault="00DB205E" w:rsidP="00F22262">
            <w:pPr>
              <w:jc w:val="center"/>
              <w:rPr>
                <w:sz w:val="28"/>
                <w:szCs w:val="28"/>
                <w:lang w:val="uk-UA"/>
              </w:rPr>
            </w:pPr>
            <w:r w:rsidRPr="009D0F3A">
              <w:rPr>
                <w:sz w:val="28"/>
                <w:szCs w:val="28"/>
                <w:lang w:val="uk-UA"/>
              </w:rPr>
              <w:t>2026-2028</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rPr>
                <w:sz w:val="28"/>
                <w:szCs w:val="28"/>
                <w:lang w:val="uk-UA"/>
              </w:rPr>
            </w:pPr>
          </w:p>
          <w:p w:rsidR="00DB205E" w:rsidRPr="009D0F3A" w:rsidRDefault="00DB205E" w:rsidP="00F22262">
            <w:pPr>
              <w:jc w:val="center"/>
              <w:rPr>
                <w:sz w:val="28"/>
                <w:szCs w:val="28"/>
                <w:lang w:val="uk-UA"/>
              </w:rPr>
            </w:pPr>
            <w:r w:rsidRPr="009D0F3A">
              <w:rPr>
                <w:sz w:val="28"/>
                <w:szCs w:val="28"/>
                <w:lang w:val="uk-UA"/>
              </w:rPr>
              <w:t>Протягом</w:t>
            </w:r>
          </w:p>
          <w:p w:rsidR="00DB205E" w:rsidRPr="009D0F3A" w:rsidRDefault="00DB205E" w:rsidP="00F22262">
            <w:pPr>
              <w:jc w:val="center"/>
              <w:rPr>
                <w:sz w:val="28"/>
                <w:szCs w:val="28"/>
                <w:lang w:val="uk-UA"/>
              </w:rPr>
            </w:pPr>
            <w:r w:rsidRPr="009D0F3A">
              <w:rPr>
                <w:sz w:val="28"/>
                <w:szCs w:val="28"/>
                <w:lang w:val="uk-UA"/>
              </w:rPr>
              <w:t>2026-2028</w:t>
            </w: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jc w:val="center"/>
              <w:rPr>
                <w:sz w:val="28"/>
                <w:szCs w:val="28"/>
                <w:lang w:val="uk-UA"/>
              </w:rPr>
            </w:pPr>
            <w:r w:rsidRPr="009D0F3A">
              <w:rPr>
                <w:sz w:val="28"/>
                <w:szCs w:val="28"/>
                <w:lang w:val="uk-UA"/>
              </w:rPr>
              <w:t>Протягом</w:t>
            </w:r>
          </w:p>
          <w:p w:rsidR="00DB205E" w:rsidRPr="009D0F3A" w:rsidRDefault="00DB205E" w:rsidP="00F22262">
            <w:pPr>
              <w:jc w:val="center"/>
              <w:rPr>
                <w:sz w:val="28"/>
                <w:szCs w:val="28"/>
                <w:lang w:val="uk-UA"/>
              </w:rPr>
            </w:pPr>
            <w:r w:rsidRPr="009D0F3A">
              <w:rPr>
                <w:sz w:val="28"/>
                <w:szCs w:val="28"/>
                <w:lang w:val="uk-UA"/>
              </w:rPr>
              <w:t>2026-2028</w:t>
            </w:r>
          </w:p>
          <w:p w:rsidR="00DB205E" w:rsidRPr="009D0F3A" w:rsidRDefault="00DB205E" w:rsidP="00F22262">
            <w:pPr>
              <w:rPr>
                <w:sz w:val="28"/>
                <w:szCs w:val="28"/>
                <w:lang w:val="uk-UA"/>
              </w:rPr>
            </w:pPr>
          </w:p>
        </w:tc>
        <w:tc>
          <w:tcPr>
            <w:tcW w:w="3955"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sz w:val="28"/>
                <w:szCs w:val="28"/>
                <w:lang w:val="uk-UA"/>
              </w:rPr>
            </w:pPr>
            <w:r w:rsidRPr="009D0F3A">
              <w:rPr>
                <w:sz w:val="28"/>
                <w:szCs w:val="28"/>
                <w:lang w:val="uk-UA"/>
              </w:rPr>
              <w:lastRenderedPageBreak/>
              <w:t>Полтавська обласна рада</w:t>
            </w: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Решетилівська міська рада</w:t>
            </w: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 xml:space="preserve">Полтавське регіональне управління  Державної спеціалізованої фінансової установи </w:t>
            </w:r>
            <w:proofErr w:type="spellStart"/>
            <w:r w:rsidRPr="009D0F3A">
              <w:rPr>
                <w:sz w:val="28"/>
                <w:szCs w:val="28"/>
                <w:lang w:val="uk-UA"/>
              </w:rPr>
              <w:t>„Державний</w:t>
            </w:r>
            <w:proofErr w:type="spellEnd"/>
            <w:r w:rsidRPr="009D0F3A">
              <w:rPr>
                <w:sz w:val="28"/>
                <w:szCs w:val="28"/>
                <w:lang w:val="uk-UA"/>
              </w:rPr>
              <w:t xml:space="preserve"> фонд сприяння молодіжному житловому будівництву”</w:t>
            </w: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 xml:space="preserve">Полтавське регіональне управління  Державної спеціалізованої фінансової установи </w:t>
            </w:r>
            <w:proofErr w:type="spellStart"/>
            <w:r w:rsidRPr="009D0F3A">
              <w:rPr>
                <w:sz w:val="28"/>
                <w:szCs w:val="28"/>
                <w:lang w:val="uk-UA"/>
              </w:rPr>
              <w:t>„Державний</w:t>
            </w:r>
            <w:proofErr w:type="spellEnd"/>
            <w:r w:rsidRPr="009D0F3A">
              <w:rPr>
                <w:sz w:val="28"/>
                <w:szCs w:val="28"/>
                <w:lang w:val="uk-UA"/>
              </w:rPr>
              <w:t xml:space="preserve"> фонд сприяння молодіжному </w:t>
            </w:r>
            <w:r w:rsidRPr="009D0F3A">
              <w:rPr>
                <w:sz w:val="28"/>
                <w:szCs w:val="28"/>
                <w:lang w:val="uk-UA"/>
              </w:rPr>
              <w:lastRenderedPageBreak/>
              <w:t>житловому будівництву”</w:t>
            </w: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 xml:space="preserve">Полтавський обласний фонд підтримки індивідуального житлового будівництва на селі </w:t>
            </w: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Полтавський обласний фонд підтримки індивідуального житлового будівництва на селі</w:t>
            </w:r>
          </w:p>
          <w:p w:rsidR="00DB205E" w:rsidRPr="009D0F3A" w:rsidRDefault="00DB205E" w:rsidP="00F22262">
            <w:pPr>
              <w:rPr>
                <w:sz w:val="28"/>
                <w:szCs w:val="28"/>
                <w:lang w:val="uk-UA"/>
              </w:rPr>
            </w:pPr>
          </w:p>
        </w:tc>
        <w:tc>
          <w:tcPr>
            <w:tcW w:w="1573"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rPr>
                <w:sz w:val="28"/>
                <w:szCs w:val="28"/>
                <w:lang w:val="uk-UA"/>
              </w:rPr>
            </w:pPr>
            <w:r w:rsidRPr="009D0F3A">
              <w:rPr>
                <w:sz w:val="28"/>
                <w:szCs w:val="28"/>
                <w:lang w:val="uk-UA"/>
              </w:rPr>
              <w:lastRenderedPageBreak/>
              <w:t>Обласний бюджет</w:t>
            </w: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Міський бюджет</w:t>
            </w: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Обласний бюджет</w:t>
            </w: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Міський бюджет</w:t>
            </w: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Обласний бюджет</w:t>
            </w: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Міський бюджет</w:t>
            </w: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Обласний бюджет</w:t>
            </w: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Місцевий бюджет</w:t>
            </w:r>
          </w:p>
          <w:p w:rsidR="00DB205E" w:rsidRPr="009D0F3A" w:rsidRDefault="00DB205E" w:rsidP="00F22262">
            <w:pPr>
              <w:rPr>
                <w:sz w:val="28"/>
                <w:szCs w:val="28"/>
                <w:lang w:val="uk-UA"/>
              </w:rPr>
            </w:pPr>
          </w:p>
          <w:p w:rsidR="00DB205E" w:rsidRPr="009D0F3A" w:rsidRDefault="00DB205E" w:rsidP="00F22262">
            <w:pPr>
              <w:rPr>
                <w:sz w:val="28"/>
                <w:szCs w:val="28"/>
                <w:lang w:val="uk-UA"/>
              </w:rPr>
            </w:pPr>
            <w:r w:rsidRPr="009D0F3A">
              <w:rPr>
                <w:sz w:val="28"/>
                <w:szCs w:val="28"/>
                <w:lang w:val="uk-UA"/>
              </w:rPr>
              <w:t>Обласний бюджет</w:t>
            </w:r>
          </w:p>
          <w:p w:rsidR="00DB205E" w:rsidRPr="009D0F3A" w:rsidRDefault="00DB205E" w:rsidP="00F22262">
            <w:pPr>
              <w:rPr>
                <w:sz w:val="28"/>
                <w:szCs w:val="28"/>
                <w:lang w:val="uk-UA"/>
              </w:rPr>
            </w:pPr>
          </w:p>
        </w:tc>
        <w:tc>
          <w:tcPr>
            <w:tcW w:w="1134" w:type="dxa"/>
            <w:tcBorders>
              <w:top w:val="single" w:sz="4" w:space="0" w:color="000000"/>
              <w:left w:val="single" w:sz="4" w:space="0" w:color="000000"/>
              <w:bottom w:val="single" w:sz="4" w:space="0" w:color="000000"/>
            </w:tcBorders>
            <w:shd w:val="clear" w:color="auto" w:fill="auto"/>
          </w:tcPr>
          <w:p w:rsidR="00DB205E" w:rsidRPr="009D0F3A" w:rsidRDefault="00DB205E" w:rsidP="00F22262">
            <w:pPr>
              <w:jc w:val="center"/>
              <w:rPr>
                <w:sz w:val="28"/>
                <w:szCs w:val="28"/>
                <w:lang w:val="uk-UA"/>
              </w:rPr>
            </w:pPr>
            <w:r w:rsidRPr="009D0F3A">
              <w:rPr>
                <w:sz w:val="28"/>
                <w:szCs w:val="28"/>
                <w:lang w:val="uk-UA"/>
              </w:rPr>
              <w:lastRenderedPageBreak/>
              <w:t>728,0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462,0</w:t>
            </w: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jc w:val="center"/>
              <w:rPr>
                <w:sz w:val="28"/>
                <w:szCs w:val="28"/>
                <w:lang w:val="uk-UA"/>
              </w:rPr>
            </w:pPr>
            <w:r w:rsidRPr="009D0F3A">
              <w:rPr>
                <w:sz w:val="28"/>
                <w:szCs w:val="28"/>
                <w:lang w:val="uk-UA"/>
              </w:rPr>
              <w:t>300,0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200,0</w:t>
            </w:r>
          </w:p>
          <w:p w:rsidR="00DB205E" w:rsidRPr="009D0F3A" w:rsidRDefault="00DB205E" w:rsidP="00F22262">
            <w:pPr>
              <w:jc w:val="center"/>
              <w:rPr>
                <w:sz w:val="28"/>
                <w:szCs w:val="28"/>
                <w:lang w:val="uk-UA"/>
              </w:rPr>
            </w:pPr>
          </w:p>
          <w:p w:rsidR="00DB205E" w:rsidRPr="009D0F3A" w:rsidRDefault="00DB205E" w:rsidP="00F22262">
            <w:pPr>
              <w:rPr>
                <w:sz w:val="28"/>
                <w:szCs w:val="28"/>
                <w:lang w:val="uk-UA"/>
              </w:rPr>
            </w:pPr>
          </w:p>
          <w:p w:rsidR="00DB205E" w:rsidRPr="009D0F3A" w:rsidRDefault="00DB205E" w:rsidP="00F22262">
            <w:pPr>
              <w:jc w:val="center"/>
              <w:rPr>
                <w:sz w:val="28"/>
                <w:szCs w:val="28"/>
                <w:lang w:val="uk-UA"/>
              </w:rPr>
            </w:pPr>
            <w:r w:rsidRPr="009D0F3A">
              <w:rPr>
                <w:sz w:val="28"/>
                <w:szCs w:val="28"/>
                <w:lang w:val="uk-UA"/>
              </w:rPr>
              <w:t>18,0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12,0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rPr>
                <w:sz w:val="28"/>
                <w:szCs w:val="28"/>
                <w:lang w:val="uk-UA"/>
              </w:rPr>
            </w:pPr>
          </w:p>
          <w:p w:rsidR="00DB205E" w:rsidRPr="009D0F3A" w:rsidRDefault="00DB205E" w:rsidP="00F22262">
            <w:pPr>
              <w:jc w:val="center"/>
              <w:rPr>
                <w:sz w:val="28"/>
                <w:szCs w:val="28"/>
                <w:lang w:val="uk-UA"/>
              </w:rPr>
            </w:pPr>
            <w:r w:rsidRPr="009D0F3A">
              <w:rPr>
                <w:sz w:val="28"/>
                <w:szCs w:val="28"/>
                <w:lang w:val="uk-UA"/>
              </w:rPr>
              <w:t>400,0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250,0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10,0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DB205E" w:rsidRPr="009D0F3A" w:rsidRDefault="00DB205E" w:rsidP="00F22262">
            <w:pPr>
              <w:jc w:val="center"/>
              <w:rPr>
                <w:sz w:val="28"/>
                <w:szCs w:val="28"/>
                <w:lang w:val="uk-UA"/>
              </w:rPr>
            </w:pPr>
            <w:r w:rsidRPr="009D0F3A">
              <w:rPr>
                <w:sz w:val="28"/>
                <w:szCs w:val="28"/>
                <w:lang w:val="uk-UA"/>
              </w:rPr>
              <w:lastRenderedPageBreak/>
              <w:t>728,0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462,0</w:t>
            </w: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jc w:val="center"/>
              <w:rPr>
                <w:sz w:val="28"/>
                <w:szCs w:val="28"/>
                <w:lang w:val="uk-UA"/>
              </w:rPr>
            </w:pPr>
            <w:r w:rsidRPr="009D0F3A">
              <w:rPr>
                <w:sz w:val="28"/>
                <w:szCs w:val="28"/>
                <w:lang w:val="uk-UA"/>
              </w:rPr>
              <w:t>300,0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200,0</w:t>
            </w:r>
          </w:p>
          <w:p w:rsidR="00DB205E" w:rsidRPr="009D0F3A" w:rsidRDefault="00DB205E" w:rsidP="00F22262">
            <w:pPr>
              <w:jc w:val="center"/>
              <w:rPr>
                <w:sz w:val="28"/>
                <w:szCs w:val="28"/>
                <w:lang w:val="uk-UA"/>
              </w:rPr>
            </w:pPr>
          </w:p>
          <w:p w:rsidR="00DB205E" w:rsidRPr="009D0F3A" w:rsidRDefault="00DB205E" w:rsidP="00F22262">
            <w:pPr>
              <w:rPr>
                <w:sz w:val="28"/>
                <w:szCs w:val="28"/>
                <w:lang w:val="uk-UA"/>
              </w:rPr>
            </w:pPr>
          </w:p>
          <w:p w:rsidR="00DB205E" w:rsidRPr="009D0F3A" w:rsidRDefault="00DB205E" w:rsidP="00F22262">
            <w:pPr>
              <w:jc w:val="center"/>
              <w:rPr>
                <w:sz w:val="28"/>
                <w:szCs w:val="28"/>
                <w:lang w:val="uk-UA"/>
              </w:rPr>
            </w:pPr>
            <w:r w:rsidRPr="009D0F3A">
              <w:rPr>
                <w:sz w:val="28"/>
                <w:szCs w:val="28"/>
                <w:lang w:val="uk-UA"/>
              </w:rPr>
              <w:t>18,0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12,0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400,0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250,0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10,0</w:t>
            </w:r>
          </w:p>
        </w:tc>
        <w:tc>
          <w:tcPr>
            <w:tcW w:w="1144" w:type="dxa"/>
            <w:tcBorders>
              <w:top w:val="single" w:sz="4" w:space="0" w:color="000000"/>
              <w:left w:val="single" w:sz="4" w:space="0" w:color="auto"/>
              <w:bottom w:val="single" w:sz="4" w:space="0" w:color="000000"/>
              <w:right w:val="single" w:sz="4" w:space="0" w:color="000000"/>
            </w:tcBorders>
            <w:shd w:val="clear" w:color="auto" w:fill="auto"/>
          </w:tcPr>
          <w:p w:rsidR="00DB205E" w:rsidRPr="009D0F3A" w:rsidRDefault="00DB205E" w:rsidP="00F22262">
            <w:pPr>
              <w:jc w:val="center"/>
              <w:rPr>
                <w:sz w:val="28"/>
                <w:szCs w:val="28"/>
                <w:lang w:val="uk-UA"/>
              </w:rPr>
            </w:pPr>
            <w:r w:rsidRPr="009D0F3A">
              <w:rPr>
                <w:sz w:val="28"/>
                <w:szCs w:val="28"/>
                <w:lang w:val="uk-UA"/>
              </w:rPr>
              <w:lastRenderedPageBreak/>
              <w:t>728,0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462,0</w:t>
            </w:r>
          </w:p>
          <w:p w:rsidR="00DB205E" w:rsidRPr="009D0F3A" w:rsidRDefault="00DB205E" w:rsidP="00F22262">
            <w:pPr>
              <w:rPr>
                <w:sz w:val="28"/>
                <w:szCs w:val="28"/>
                <w:lang w:val="uk-UA"/>
              </w:rPr>
            </w:pPr>
          </w:p>
          <w:p w:rsidR="00DB205E" w:rsidRPr="009D0F3A" w:rsidRDefault="00DB205E" w:rsidP="00F22262">
            <w:pPr>
              <w:rPr>
                <w:sz w:val="28"/>
                <w:szCs w:val="28"/>
                <w:lang w:val="uk-UA"/>
              </w:rPr>
            </w:pPr>
          </w:p>
          <w:p w:rsidR="00DB205E" w:rsidRPr="009D0F3A" w:rsidRDefault="00DB205E" w:rsidP="00F22262">
            <w:pPr>
              <w:jc w:val="center"/>
              <w:rPr>
                <w:sz w:val="28"/>
                <w:szCs w:val="28"/>
                <w:lang w:val="uk-UA"/>
              </w:rPr>
            </w:pPr>
            <w:r w:rsidRPr="009D0F3A">
              <w:rPr>
                <w:sz w:val="28"/>
                <w:szCs w:val="28"/>
                <w:lang w:val="uk-UA"/>
              </w:rPr>
              <w:t>300,0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200,0</w:t>
            </w:r>
          </w:p>
          <w:p w:rsidR="00DB205E" w:rsidRPr="009D0F3A" w:rsidRDefault="00DB205E" w:rsidP="00F22262">
            <w:pPr>
              <w:jc w:val="center"/>
              <w:rPr>
                <w:sz w:val="28"/>
                <w:szCs w:val="28"/>
                <w:lang w:val="uk-UA"/>
              </w:rPr>
            </w:pPr>
          </w:p>
          <w:p w:rsidR="00DB205E" w:rsidRPr="009D0F3A" w:rsidRDefault="00DB205E" w:rsidP="00F22262">
            <w:pPr>
              <w:rPr>
                <w:sz w:val="28"/>
                <w:szCs w:val="28"/>
                <w:lang w:val="uk-UA"/>
              </w:rPr>
            </w:pPr>
          </w:p>
          <w:p w:rsidR="00DB205E" w:rsidRPr="009D0F3A" w:rsidRDefault="00DB205E" w:rsidP="00F22262">
            <w:pPr>
              <w:jc w:val="center"/>
              <w:rPr>
                <w:sz w:val="28"/>
                <w:szCs w:val="28"/>
                <w:lang w:val="uk-UA"/>
              </w:rPr>
            </w:pPr>
            <w:r w:rsidRPr="009D0F3A">
              <w:rPr>
                <w:sz w:val="28"/>
                <w:szCs w:val="28"/>
                <w:lang w:val="uk-UA"/>
              </w:rPr>
              <w:t>18,0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12,0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rPr>
                <w:sz w:val="28"/>
                <w:szCs w:val="28"/>
                <w:lang w:val="uk-UA"/>
              </w:rPr>
            </w:pPr>
          </w:p>
          <w:p w:rsidR="00DB205E" w:rsidRPr="009D0F3A" w:rsidRDefault="00DB205E" w:rsidP="00F22262">
            <w:pPr>
              <w:jc w:val="center"/>
              <w:rPr>
                <w:sz w:val="28"/>
                <w:szCs w:val="28"/>
                <w:lang w:val="uk-UA"/>
              </w:rPr>
            </w:pPr>
            <w:r w:rsidRPr="009D0F3A">
              <w:rPr>
                <w:sz w:val="28"/>
                <w:szCs w:val="28"/>
                <w:lang w:val="uk-UA"/>
              </w:rPr>
              <w:t>400,0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250,0</w:t>
            </w: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p>
          <w:p w:rsidR="00DB205E" w:rsidRPr="009D0F3A" w:rsidRDefault="00DB205E" w:rsidP="00F22262">
            <w:pPr>
              <w:jc w:val="center"/>
              <w:rPr>
                <w:sz w:val="28"/>
                <w:szCs w:val="28"/>
                <w:lang w:val="uk-UA"/>
              </w:rPr>
            </w:pPr>
            <w:r w:rsidRPr="009D0F3A">
              <w:rPr>
                <w:sz w:val="28"/>
                <w:szCs w:val="28"/>
                <w:lang w:val="uk-UA"/>
              </w:rPr>
              <w:t>10,0</w:t>
            </w:r>
          </w:p>
        </w:tc>
      </w:tr>
    </w:tbl>
    <w:p w:rsidR="00DB205E" w:rsidRPr="009D0F3A" w:rsidRDefault="00DB205E" w:rsidP="00DB205E">
      <w:pPr>
        <w:ind w:left="-142"/>
        <w:rPr>
          <w:sz w:val="27"/>
          <w:szCs w:val="27"/>
          <w:lang w:val="uk-UA"/>
        </w:rPr>
      </w:pPr>
    </w:p>
    <w:p w:rsidR="00DB205E" w:rsidRPr="009D0F3A" w:rsidRDefault="00DB205E" w:rsidP="00DB205E">
      <w:pPr>
        <w:ind w:left="-142"/>
        <w:rPr>
          <w:sz w:val="27"/>
          <w:szCs w:val="27"/>
          <w:lang w:val="uk-UA"/>
        </w:rPr>
      </w:pPr>
    </w:p>
    <w:p w:rsidR="00DB205E" w:rsidRPr="009D0F3A" w:rsidRDefault="00DB205E" w:rsidP="00DB205E">
      <w:pPr>
        <w:ind w:left="-142"/>
        <w:rPr>
          <w:sz w:val="27"/>
          <w:szCs w:val="27"/>
          <w:lang w:val="uk-UA"/>
        </w:rPr>
      </w:pPr>
    </w:p>
    <w:p w:rsidR="00DB205E" w:rsidRPr="009D0F3A" w:rsidRDefault="00DB205E" w:rsidP="00DB205E">
      <w:pPr>
        <w:ind w:left="-142" w:firstLine="850"/>
        <w:rPr>
          <w:sz w:val="28"/>
          <w:szCs w:val="28"/>
          <w:lang w:val="uk-UA"/>
        </w:rPr>
      </w:pPr>
      <w:r w:rsidRPr="009D0F3A">
        <w:rPr>
          <w:sz w:val="28"/>
          <w:szCs w:val="28"/>
          <w:lang w:val="uk-UA"/>
        </w:rPr>
        <w:t xml:space="preserve">Начальник  відділу житлово-комунального </w:t>
      </w:r>
    </w:p>
    <w:p w:rsidR="00DB205E" w:rsidRPr="009D0F3A" w:rsidRDefault="00DB205E" w:rsidP="00DB205E">
      <w:pPr>
        <w:tabs>
          <w:tab w:val="left" w:pos="7088"/>
        </w:tabs>
        <w:ind w:left="-142" w:firstLine="851"/>
        <w:rPr>
          <w:sz w:val="28"/>
          <w:szCs w:val="28"/>
          <w:lang w:val="uk-UA"/>
        </w:rPr>
      </w:pPr>
      <w:r w:rsidRPr="009D0F3A">
        <w:rPr>
          <w:sz w:val="28"/>
          <w:szCs w:val="28"/>
          <w:lang w:val="uk-UA"/>
        </w:rPr>
        <w:t xml:space="preserve">господарства, транспорту, зв’язку </w:t>
      </w:r>
    </w:p>
    <w:p w:rsidR="00DB205E" w:rsidRPr="00DB205E" w:rsidRDefault="00DB205E" w:rsidP="00DB205E">
      <w:pPr>
        <w:rPr>
          <w:lang w:val="uk-UA"/>
        </w:rPr>
      </w:pPr>
      <w:r w:rsidRPr="009D0F3A">
        <w:rPr>
          <w:sz w:val="28"/>
          <w:szCs w:val="28"/>
          <w:lang w:val="uk-UA"/>
        </w:rPr>
        <w:t>та з питань охорони праці                                                                                                                 Сергій ТИЩЕНКО</w:t>
      </w:r>
      <w:bookmarkStart w:id="2" w:name="_GoBack"/>
      <w:bookmarkEnd w:id="2"/>
    </w:p>
    <w:sectPr w:rsidR="00DB205E" w:rsidRPr="00DB205E" w:rsidSect="00DB205E">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F3A" w:rsidRDefault="00DB205E">
    <w:pPr>
      <w:pStyle w:val="a5"/>
      <w:jc w:val="center"/>
    </w:pPr>
    <w:r>
      <w:fldChar w:fldCharType="begin"/>
    </w:r>
    <w:r>
      <w:instrText>PAGE   \* MERGEFORMAT</w:instrText>
    </w:r>
    <w:r>
      <w:fldChar w:fldCharType="separate"/>
    </w:r>
    <w:r>
      <w:rPr>
        <w:noProof/>
      </w:rPr>
      <w:t>9</w:t>
    </w:r>
    <w:r>
      <w:fldChar w:fldCharType="end"/>
    </w:r>
  </w:p>
  <w:p w:rsidR="009D0F3A" w:rsidRDefault="00DB205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FA"/>
    <w:rsid w:val="000123CD"/>
    <w:rsid w:val="00421BFA"/>
    <w:rsid w:val="00DB20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05E"/>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B205E"/>
    <w:rPr>
      <w:b/>
      <w:bCs/>
    </w:rPr>
  </w:style>
  <w:style w:type="paragraph" w:customStyle="1" w:styleId="a4">
    <w:name w:val="a"/>
    <w:basedOn w:val="a"/>
    <w:rsid w:val="00DB205E"/>
    <w:pPr>
      <w:suppressAutoHyphens w:val="0"/>
      <w:spacing w:before="280" w:after="280"/>
    </w:pPr>
  </w:style>
  <w:style w:type="paragraph" w:styleId="a5">
    <w:name w:val="header"/>
    <w:basedOn w:val="a"/>
    <w:link w:val="a6"/>
    <w:uiPriority w:val="99"/>
    <w:rsid w:val="00DB205E"/>
    <w:pPr>
      <w:suppressLineNumbers/>
      <w:tabs>
        <w:tab w:val="center" w:pos="4819"/>
        <w:tab w:val="right" w:pos="9638"/>
      </w:tabs>
    </w:pPr>
  </w:style>
  <w:style w:type="character" w:customStyle="1" w:styleId="a6">
    <w:name w:val="Верхний колонтитул Знак"/>
    <w:basedOn w:val="a0"/>
    <w:link w:val="a5"/>
    <w:uiPriority w:val="99"/>
    <w:rsid w:val="00DB205E"/>
    <w:rPr>
      <w:rFonts w:ascii="Times New Roman" w:eastAsia="Times New Roman" w:hAnsi="Times New Roman" w:cs="Times New Roman"/>
      <w:sz w:val="24"/>
      <w:szCs w:val="24"/>
      <w:lang w:val="ru-RU" w:eastAsia="zh-CN"/>
    </w:rPr>
  </w:style>
  <w:style w:type="paragraph" w:styleId="a7">
    <w:name w:val="Subtitle"/>
    <w:basedOn w:val="a"/>
    <w:next w:val="a"/>
    <w:link w:val="a8"/>
    <w:uiPriority w:val="11"/>
    <w:qFormat/>
    <w:rsid w:val="00DB205E"/>
    <w:pPr>
      <w:spacing w:after="60"/>
      <w:jc w:val="center"/>
      <w:outlineLvl w:val="1"/>
    </w:pPr>
    <w:rPr>
      <w:rFonts w:ascii="Cambria" w:hAnsi="Cambria"/>
    </w:rPr>
  </w:style>
  <w:style w:type="character" w:customStyle="1" w:styleId="a8">
    <w:name w:val="Подзаголовок Знак"/>
    <w:basedOn w:val="a0"/>
    <w:link w:val="a7"/>
    <w:uiPriority w:val="11"/>
    <w:rsid w:val="00DB205E"/>
    <w:rPr>
      <w:rFonts w:ascii="Cambria" w:eastAsia="Times New Roman" w:hAnsi="Cambria" w:cs="Times New Roman"/>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05E"/>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B205E"/>
    <w:rPr>
      <w:b/>
      <w:bCs/>
    </w:rPr>
  </w:style>
  <w:style w:type="paragraph" w:customStyle="1" w:styleId="a4">
    <w:name w:val="a"/>
    <w:basedOn w:val="a"/>
    <w:rsid w:val="00DB205E"/>
    <w:pPr>
      <w:suppressAutoHyphens w:val="0"/>
      <w:spacing w:before="280" w:after="280"/>
    </w:pPr>
  </w:style>
  <w:style w:type="paragraph" w:styleId="a5">
    <w:name w:val="header"/>
    <w:basedOn w:val="a"/>
    <w:link w:val="a6"/>
    <w:uiPriority w:val="99"/>
    <w:rsid w:val="00DB205E"/>
    <w:pPr>
      <w:suppressLineNumbers/>
      <w:tabs>
        <w:tab w:val="center" w:pos="4819"/>
        <w:tab w:val="right" w:pos="9638"/>
      </w:tabs>
    </w:pPr>
  </w:style>
  <w:style w:type="character" w:customStyle="1" w:styleId="a6">
    <w:name w:val="Верхний колонтитул Знак"/>
    <w:basedOn w:val="a0"/>
    <w:link w:val="a5"/>
    <w:uiPriority w:val="99"/>
    <w:rsid w:val="00DB205E"/>
    <w:rPr>
      <w:rFonts w:ascii="Times New Roman" w:eastAsia="Times New Roman" w:hAnsi="Times New Roman" w:cs="Times New Roman"/>
      <w:sz w:val="24"/>
      <w:szCs w:val="24"/>
      <w:lang w:val="ru-RU" w:eastAsia="zh-CN"/>
    </w:rPr>
  </w:style>
  <w:style w:type="paragraph" w:styleId="a7">
    <w:name w:val="Subtitle"/>
    <w:basedOn w:val="a"/>
    <w:next w:val="a"/>
    <w:link w:val="a8"/>
    <w:uiPriority w:val="11"/>
    <w:qFormat/>
    <w:rsid w:val="00DB205E"/>
    <w:pPr>
      <w:spacing w:after="60"/>
      <w:jc w:val="center"/>
      <w:outlineLvl w:val="1"/>
    </w:pPr>
    <w:rPr>
      <w:rFonts w:ascii="Cambria" w:hAnsi="Cambria"/>
    </w:rPr>
  </w:style>
  <w:style w:type="character" w:customStyle="1" w:styleId="a8">
    <w:name w:val="Подзаголовок Знак"/>
    <w:basedOn w:val="a0"/>
    <w:link w:val="a7"/>
    <w:uiPriority w:val="11"/>
    <w:rsid w:val="00DB205E"/>
    <w:rPr>
      <w:rFonts w:ascii="Cambria" w:eastAsia="Times New Roman" w:hAnsi="Cambria"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8508</Words>
  <Characters>4851</Characters>
  <Application>Microsoft Office Word</Application>
  <DocSecurity>0</DocSecurity>
  <Lines>40</Lines>
  <Paragraphs>26</Paragraphs>
  <ScaleCrop>false</ScaleCrop>
  <Company/>
  <LinksUpToDate>false</LinksUpToDate>
  <CharactersWithSpaces>13333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2025-11-07T07:45:00Z</dcterms:created>
  <dcterms:modified xsi:type="dcterms:W3CDTF">2025-11-07T07:46:00Z</dcterms:modified>
</cp:coreProperties>
</file>