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EB" w:rsidRDefault="00574603">
      <w:pPr>
        <w:pStyle w:val="ac"/>
        <w:spacing w:after="0"/>
        <w:ind w:left="371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Додаток</w:t>
      </w:r>
    </w:p>
    <w:p w:rsidR="00321EEB" w:rsidRDefault="00574603">
      <w:pPr>
        <w:pStyle w:val="ac"/>
        <w:spacing w:after="0"/>
        <w:ind w:left="371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до рішення Решетилівської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міської ради VIII скликання</w:t>
      </w:r>
    </w:p>
    <w:p w:rsidR="00321EEB" w:rsidRDefault="00574603">
      <w:pPr>
        <w:pStyle w:val="ac"/>
        <w:spacing w:after="0"/>
        <w:ind w:left="371"/>
        <w:jc w:val="both"/>
        <w:outlineLvl w:val="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31.07.2025 №2291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-59-VIII </w:t>
      </w:r>
    </w:p>
    <w:p w:rsidR="00321EEB" w:rsidRDefault="00321E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1EEB" w:rsidRDefault="005746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Інформація</w:t>
      </w:r>
    </w:p>
    <w:p w:rsidR="00321EEB" w:rsidRDefault="005746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результати проведення моніторингу Плану заходів з реалізації Стратегії розвитку</w:t>
      </w:r>
    </w:p>
    <w:p w:rsidR="00321EEB" w:rsidRDefault="005746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Решетилівської міської територіальної громади на 2023-2025 роки </w:t>
      </w:r>
    </w:p>
    <w:p w:rsidR="00321EEB" w:rsidRDefault="005746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(за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півріччя 2025 року)</w:t>
      </w:r>
    </w:p>
    <w:p w:rsidR="00321EEB" w:rsidRDefault="00321E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d"/>
        <w:tblW w:w="15553" w:type="dxa"/>
        <w:tblInd w:w="1" w:type="dxa"/>
        <w:tblLook w:val="04A0" w:firstRow="1" w:lastRow="0" w:firstColumn="1" w:lastColumn="0" w:noHBand="0" w:noVBand="1"/>
      </w:tblPr>
      <w:tblGrid>
        <w:gridCol w:w="814"/>
        <w:gridCol w:w="2125"/>
        <w:gridCol w:w="2276"/>
        <w:gridCol w:w="1275"/>
        <w:gridCol w:w="1125"/>
        <w:gridCol w:w="1137"/>
        <w:gridCol w:w="1138"/>
        <w:gridCol w:w="1125"/>
        <w:gridCol w:w="1987"/>
        <w:gridCol w:w="2551"/>
      </w:tblGrid>
      <w:tr w:rsidR="00321EEB">
        <w:tc>
          <w:tcPr>
            <w:tcW w:w="813" w:type="dxa"/>
            <w:vMerge w:val="restart"/>
            <w:shd w:val="clear" w:color="auto" w:fill="auto"/>
            <w:vAlign w:val="center"/>
          </w:tcPr>
          <w:p w:rsidR="00321EEB" w:rsidRDefault="0057460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321EEB" w:rsidRDefault="0057460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Найменування завдання Стратегії</w:t>
            </w:r>
          </w:p>
        </w:tc>
        <w:tc>
          <w:tcPr>
            <w:tcW w:w="2276" w:type="dxa"/>
            <w:vMerge w:val="restart"/>
            <w:shd w:val="clear" w:color="auto" w:fill="auto"/>
            <w:vAlign w:val="center"/>
          </w:tcPr>
          <w:p w:rsidR="00321EEB" w:rsidRDefault="0057460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Захід/Технічне завдання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1EEB" w:rsidRDefault="0057460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Період реалізації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:rsidR="00321EEB" w:rsidRDefault="0057460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Строк реалізації заходу/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(роки)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:rsidR="00321EEB" w:rsidRDefault="0057460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Стан фінансування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987" w:type="dxa"/>
            <w:vMerge w:val="restart"/>
            <w:shd w:val="clear" w:color="auto" w:fill="auto"/>
            <w:vAlign w:val="center"/>
          </w:tcPr>
          <w:p w:rsidR="00321EEB" w:rsidRDefault="0057460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Індикатор 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зультативності виконання заходу/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321EEB" w:rsidRDefault="0057460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Стан виконання</w:t>
            </w:r>
          </w:p>
        </w:tc>
      </w:tr>
      <w:tr w:rsidR="00321EEB">
        <w:tc>
          <w:tcPr>
            <w:tcW w:w="813" w:type="dxa"/>
            <w:vMerge/>
            <w:shd w:val="clear" w:color="auto" w:fill="auto"/>
            <w:vAlign w:val="center"/>
          </w:tcPr>
          <w:p w:rsidR="00321EEB" w:rsidRDefault="00321E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321EEB" w:rsidRDefault="00321E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</w:tcPr>
          <w:p w:rsidR="00321EEB" w:rsidRDefault="00321E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1EEB" w:rsidRDefault="00321E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321EEB" w:rsidRDefault="0057460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137" w:type="dxa"/>
            <w:shd w:val="clear" w:color="auto" w:fill="auto"/>
          </w:tcPr>
          <w:p w:rsidR="00321EEB" w:rsidRDefault="0057460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138" w:type="dxa"/>
            <w:shd w:val="clear" w:color="auto" w:fill="auto"/>
          </w:tcPr>
          <w:p w:rsidR="00321EEB" w:rsidRDefault="0057460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125" w:type="dxa"/>
            <w:shd w:val="clear" w:color="auto" w:fill="auto"/>
          </w:tcPr>
          <w:p w:rsidR="00321EEB" w:rsidRDefault="0057460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987" w:type="dxa"/>
            <w:vMerge/>
            <w:shd w:val="clear" w:color="auto" w:fill="auto"/>
            <w:vAlign w:val="center"/>
          </w:tcPr>
          <w:p w:rsidR="00321EEB" w:rsidRDefault="00321E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21EEB" w:rsidRDefault="00321E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21EEB" w:rsidRDefault="00321EEB">
      <w:pPr>
        <w:spacing w:after="0" w:line="240" w:lineRule="auto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d"/>
        <w:tblW w:w="15559" w:type="dxa"/>
        <w:tblLook w:val="04A0" w:firstRow="1" w:lastRow="0" w:firstColumn="1" w:lastColumn="0" w:noHBand="0" w:noVBand="1"/>
      </w:tblPr>
      <w:tblGrid>
        <w:gridCol w:w="786"/>
        <w:gridCol w:w="2258"/>
        <w:gridCol w:w="2264"/>
        <w:gridCol w:w="1264"/>
        <w:gridCol w:w="1106"/>
        <w:gridCol w:w="1087"/>
        <w:gridCol w:w="1168"/>
        <w:gridCol w:w="1118"/>
        <w:gridCol w:w="1930"/>
        <w:gridCol w:w="2578"/>
      </w:tblGrid>
      <w:tr w:rsidR="00321EEB">
        <w:trPr>
          <w:tblHeader/>
        </w:trPr>
        <w:tc>
          <w:tcPr>
            <w:tcW w:w="78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8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26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1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9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7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25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3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94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21EEB">
        <w:tc>
          <w:tcPr>
            <w:tcW w:w="78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1.1.1.</w:t>
            </w:r>
          </w:p>
        </w:tc>
        <w:tc>
          <w:tcPr>
            <w:tcW w:w="218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Формування ефективної системи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належного врядування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 громаді</w:t>
            </w:r>
          </w:p>
        </w:tc>
        <w:tc>
          <w:tcPr>
            <w:tcW w:w="226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Старостат, що дружній до відвідувача</w:t>
            </w:r>
          </w:p>
        </w:tc>
        <w:tc>
          <w:tcPr>
            <w:tcW w:w="127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1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09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7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250,0</w:t>
            </w:r>
          </w:p>
        </w:tc>
        <w:tc>
          <w:tcPr>
            <w:tcW w:w="1125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110,9</w:t>
            </w:r>
          </w:p>
        </w:tc>
        <w:tc>
          <w:tcPr>
            <w:tcW w:w="193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Оновлено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матеріально-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технічну базу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старостинських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округах громади</w:t>
            </w:r>
          </w:p>
        </w:tc>
        <w:tc>
          <w:tcPr>
            <w:tcW w:w="2594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Проведено поточні ремонти приміщень старостатів, оновлення матеріально-технічної бази.</w:t>
            </w:r>
          </w:p>
        </w:tc>
      </w:tr>
      <w:tr w:rsidR="00321EEB">
        <w:tc>
          <w:tcPr>
            <w:tcW w:w="78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1.1.3.</w:t>
            </w:r>
          </w:p>
        </w:tc>
        <w:tc>
          <w:tcPr>
            <w:tcW w:w="218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Забезпечення належного  доступу громадян до адміністративних послуг на всій території громади</w:t>
            </w:r>
          </w:p>
        </w:tc>
        <w:tc>
          <w:tcPr>
            <w:tcW w:w="226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Облаштування будівлі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ЦНАПу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громади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та забезпечення його обладнанням і устаткуванням</w:t>
            </w:r>
          </w:p>
        </w:tc>
        <w:tc>
          <w:tcPr>
            <w:tcW w:w="127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1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09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7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>0</w:t>
            </w:r>
          </w:p>
        </w:tc>
        <w:tc>
          <w:tcPr>
            <w:tcW w:w="1125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193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Облаштовано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будівлю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ЦНАПу</w:t>
            </w:r>
            <w:proofErr w:type="spellEnd"/>
          </w:p>
        </w:tc>
        <w:tc>
          <w:tcPr>
            <w:tcW w:w="2594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Покращено якість бездротової мережі Інтернет в будівлі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ЦНАПу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321EEB">
        <w:tc>
          <w:tcPr>
            <w:tcW w:w="78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1.1.4.</w:t>
            </w:r>
          </w:p>
        </w:tc>
        <w:tc>
          <w:tcPr>
            <w:tcW w:w="218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Розширення участі мешканців громади в прийнятті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рішень, розвиток самореалізації молоді (дорадчі ради, громадський бюджет, тощо)</w:t>
            </w:r>
          </w:p>
          <w:p w:rsidR="00321EEB" w:rsidRDefault="00321E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Підтримка діяльності громадських організацій, діяльність яких має соціальне спрямування</w:t>
            </w:r>
          </w:p>
        </w:tc>
        <w:tc>
          <w:tcPr>
            <w:tcW w:w="127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1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09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7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it-IT"/>
              </w:rPr>
            </w:pPr>
            <w:r>
              <w:rPr>
                <w:rFonts w:ascii="Times New Roman" w:hAnsi="Times New Roman"/>
                <w:b/>
                <w:color w:val="000000"/>
                <w:lang w:eastAsia="it-IT"/>
              </w:rPr>
              <w:t>25,0</w:t>
            </w:r>
          </w:p>
        </w:tc>
        <w:tc>
          <w:tcPr>
            <w:tcW w:w="1125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3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Проведено навчальні тренінги для ГО</w:t>
            </w:r>
          </w:p>
        </w:tc>
        <w:tc>
          <w:tcPr>
            <w:tcW w:w="2594" w:type="dxa"/>
            <w:shd w:val="clear" w:color="auto" w:fill="auto"/>
          </w:tcPr>
          <w:p w:rsidR="00321EEB" w:rsidRDefault="00574603">
            <w:pPr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Залучено 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„ОсвіЧую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” до прийняття рішень 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благо громади;</w:t>
            </w:r>
          </w:p>
          <w:p w:rsidR="00321EEB" w:rsidRDefault="0057460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проведено навчальні тренінги;</w:t>
            </w:r>
          </w:p>
          <w:p w:rsidR="00321EEB" w:rsidRDefault="005746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надано підтримку 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„ОсвіЧую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” при написанні та втіленні громадських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321EEB">
        <w:tc>
          <w:tcPr>
            <w:tcW w:w="78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1.1.5.</w:t>
            </w:r>
          </w:p>
        </w:tc>
        <w:tc>
          <w:tcPr>
            <w:tcW w:w="218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Розвиток міжмуніципальної співпраці і співпраці з міжнародними партнерами для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підвищення ефективності вирішення проблем громади.</w:t>
            </w:r>
          </w:p>
        </w:tc>
        <w:tc>
          <w:tcPr>
            <w:tcW w:w="226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Проведення навчань та тренінгів для активу громади з питань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проєктного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менеджменту.</w:t>
            </w:r>
          </w:p>
        </w:tc>
        <w:tc>
          <w:tcPr>
            <w:tcW w:w="127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1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09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7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it-IT"/>
              </w:rPr>
            </w:pPr>
            <w:r>
              <w:rPr>
                <w:rFonts w:ascii="Times New Roman" w:hAnsi="Times New Roman"/>
                <w:b/>
                <w:color w:val="000000"/>
                <w:lang w:eastAsia="it-IT"/>
              </w:rPr>
              <w:t>10,0</w:t>
            </w:r>
          </w:p>
        </w:tc>
        <w:tc>
          <w:tcPr>
            <w:tcW w:w="1125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3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Проведено навчальні тренінги для мешканців громади</w:t>
            </w:r>
          </w:p>
        </w:tc>
        <w:tc>
          <w:tcPr>
            <w:tcW w:w="2594" w:type="dxa"/>
            <w:shd w:val="clear" w:color="auto" w:fill="auto"/>
          </w:tcPr>
          <w:p w:rsidR="00321EEB" w:rsidRDefault="0057460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Проведено навчальні тренінги, надано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консультації мешканцям громади, щодо написання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проєктних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заявок для отримання зовнішнього фінансування, у тому числі – для ветеранів та членів їх сімей.</w:t>
            </w:r>
          </w:p>
        </w:tc>
      </w:tr>
      <w:tr w:rsidR="00321EEB">
        <w:tc>
          <w:tcPr>
            <w:tcW w:w="78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1.2.1.</w:t>
            </w:r>
          </w:p>
        </w:tc>
        <w:tc>
          <w:tcPr>
            <w:tcW w:w="218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Забезпечення достатнього рівня громадського порядку та безпеки мешканців і територій громади</w:t>
            </w:r>
          </w:p>
        </w:tc>
        <w:tc>
          <w:tcPr>
            <w:tcW w:w="226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Встановлення камер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відеонагляду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в населених пунктах Решетилівської МТГ.</w:t>
            </w:r>
          </w:p>
        </w:tc>
        <w:tc>
          <w:tcPr>
            <w:tcW w:w="127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1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09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7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350,0</w:t>
            </w:r>
          </w:p>
        </w:tc>
        <w:tc>
          <w:tcPr>
            <w:tcW w:w="1125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14,2</w:t>
            </w:r>
          </w:p>
        </w:tc>
        <w:tc>
          <w:tcPr>
            <w:tcW w:w="193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Встановлено камери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відеонагляду</w:t>
            </w:r>
            <w:proofErr w:type="spellEnd"/>
          </w:p>
        </w:tc>
        <w:tc>
          <w:tcPr>
            <w:tcW w:w="2594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Розширення та технічна підтримка наявної мережі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відеонагляду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321EEB">
        <w:tc>
          <w:tcPr>
            <w:tcW w:w="78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1.2.2.</w:t>
            </w:r>
          </w:p>
        </w:tc>
        <w:tc>
          <w:tcPr>
            <w:tcW w:w="218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 xml:space="preserve">Організація захисту населення громади від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надзвичайних подій, ситуацій техногенного, природного, військового характеру та ліквідація їх наслідків</w:t>
            </w:r>
          </w:p>
        </w:tc>
        <w:tc>
          <w:tcPr>
            <w:tcW w:w="226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Розбудова системи оповіщення про надзвичайні ситуації на території Решетилівської МТГ.</w:t>
            </w:r>
          </w:p>
          <w:p w:rsidR="00321EEB" w:rsidRDefault="00321E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1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</w:p>
        </w:tc>
        <w:tc>
          <w:tcPr>
            <w:tcW w:w="109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17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>8000,0</w:t>
            </w:r>
          </w:p>
        </w:tc>
        <w:tc>
          <w:tcPr>
            <w:tcW w:w="1125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3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Влаштовано елементи системи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оповіщення в усіх населених пунктах громади</w:t>
            </w:r>
          </w:p>
        </w:tc>
        <w:tc>
          <w:tcPr>
            <w:tcW w:w="2594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Виготовлено ПКД по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наразі проходить експертизу.</w:t>
            </w:r>
          </w:p>
          <w:p w:rsidR="00321EEB" w:rsidRDefault="00321E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1EEB">
        <w:tc>
          <w:tcPr>
            <w:tcW w:w="78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1.3.2.</w:t>
            </w:r>
          </w:p>
        </w:tc>
        <w:tc>
          <w:tcPr>
            <w:tcW w:w="218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Покращення дорожньої </w:t>
            </w:r>
            <w:sdt>
              <w:sdtPr>
                <w:id w:val="1890965225"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 xml:space="preserve">     </w:t>
                </w:r>
              </w:sdtContent>
            </w:sdt>
            <w:sdt>
              <w:sdtPr>
                <w:id w:val="2067884462"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інфраструктури населених пунктів громади</w:t>
                </w:r>
              </w:sdtContent>
            </w:sdt>
          </w:p>
        </w:tc>
        <w:tc>
          <w:tcPr>
            <w:tcW w:w="226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Будівництво нових, капітальний/поточний ремонт дорожнього покриття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(тротуарів)  в населених пунктах громади.</w:t>
            </w:r>
          </w:p>
        </w:tc>
        <w:tc>
          <w:tcPr>
            <w:tcW w:w="127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1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09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7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20000,0</w:t>
            </w:r>
          </w:p>
        </w:tc>
        <w:tc>
          <w:tcPr>
            <w:tcW w:w="1125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2981,1</w:t>
            </w:r>
          </w:p>
        </w:tc>
        <w:tc>
          <w:tcPr>
            <w:tcW w:w="193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Перераховано коштів на ремонт доріг</w:t>
            </w:r>
          </w:p>
        </w:tc>
        <w:tc>
          <w:tcPr>
            <w:tcW w:w="2594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Проведено поточний ремонт доріг громади, під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їздів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місць поховань.</w:t>
            </w:r>
          </w:p>
        </w:tc>
      </w:tr>
      <w:tr w:rsidR="00321EEB">
        <w:tc>
          <w:tcPr>
            <w:tcW w:w="78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1.3.3.</w:t>
            </w:r>
          </w:p>
        </w:tc>
        <w:tc>
          <w:tcPr>
            <w:tcW w:w="218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Розвиток </w:t>
            </w:r>
            <w:sdt>
              <w:sdtPr>
                <w:id w:val="978100524"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 xml:space="preserve">мережі надавачів соціальних послуг та підвищення </w:t>
                </w:r>
                <w: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рівня соціальної захищеності всіх мешканців громади</w:t>
                </w:r>
              </w:sdtContent>
            </w:sdt>
          </w:p>
        </w:tc>
        <w:tc>
          <w:tcPr>
            <w:tcW w:w="226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 xml:space="preserve">Відновлення психологічного та фізичного здоров’я військовослужбовців, ветеранів і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ветеранок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 xml:space="preserve"> та їх родин</w:t>
            </w:r>
          </w:p>
        </w:tc>
        <w:tc>
          <w:tcPr>
            <w:tcW w:w="127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1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09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7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lang w:eastAsia="it-IT"/>
              </w:rPr>
              <w:t>1000,0</w:t>
            </w:r>
          </w:p>
        </w:tc>
        <w:tc>
          <w:tcPr>
            <w:tcW w:w="1125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2987,0</w:t>
            </w:r>
          </w:p>
        </w:tc>
        <w:tc>
          <w:tcPr>
            <w:tcW w:w="193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Створено реабілітаційний центр</w:t>
            </w:r>
          </w:p>
        </w:tc>
        <w:tc>
          <w:tcPr>
            <w:tcW w:w="2594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Реабілітаційний центр не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створено, але надається фінансова підтримка із місцевого бюджету. Виплачено кошти учасникам бойових дій, ветеранам та їх родинам.</w:t>
            </w:r>
          </w:p>
          <w:p w:rsidR="00321EEB" w:rsidRDefault="00321E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1EEB" w:rsidRDefault="00321E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1EEB" w:rsidRDefault="00321E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1EEB">
        <w:tc>
          <w:tcPr>
            <w:tcW w:w="78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1.3.4.</w:t>
            </w:r>
          </w:p>
        </w:tc>
        <w:tc>
          <w:tcPr>
            <w:tcW w:w="218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творення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економічно-спроможної мережі закладів охорони здоров'я, в яких впроваджено сучасні моделі та методи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надання якісних медичних послуг відповідно до потреб різних груп населення громади</w:t>
            </w:r>
          </w:p>
        </w:tc>
        <w:tc>
          <w:tcPr>
            <w:tcW w:w="226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lastRenderedPageBreak/>
              <w:t xml:space="preserve">Поточний ремонт </w:t>
            </w: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lastRenderedPageBreak/>
              <w:t>приміщень  амбулаторій ЗПСМ в населених пунктах громади</w:t>
            </w:r>
          </w:p>
        </w:tc>
        <w:tc>
          <w:tcPr>
            <w:tcW w:w="127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2023-2025</w:t>
            </w:r>
          </w:p>
        </w:tc>
        <w:tc>
          <w:tcPr>
            <w:tcW w:w="111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09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7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500,0</w:t>
            </w:r>
          </w:p>
        </w:tc>
        <w:tc>
          <w:tcPr>
            <w:tcW w:w="1125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63,4</w:t>
            </w:r>
          </w:p>
        </w:tc>
        <w:tc>
          <w:tcPr>
            <w:tcW w:w="193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Відремонтовано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приміщення  амбулаторій</w:t>
            </w:r>
          </w:p>
        </w:tc>
        <w:tc>
          <w:tcPr>
            <w:tcW w:w="2594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Проведено поточний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ремонт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амбулаторій в місті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Решетилівка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селі Шевченкове, а також фельдшерського пункту  в селі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Каленики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321EEB">
        <w:tc>
          <w:tcPr>
            <w:tcW w:w="78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1.3.5.</w:t>
            </w:r>
          </w:p>
        </w:tc>
        <w:tc>
          <w:tcPr>
            <w:tcW w:w="218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Формування сприятливого середовища для надання якісних спортивних та культурних </w:t>
            </w:r>
            <w:sdt>
              <w:sdtPr>
                <w:id w:val="829292647"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послуг з урахуванням гендерного аспекту</w:t>
                </w:r>
              </w:sdtContent>
            </w:sdt>
          </w:p>
        </w:tc>
        <w:tc>
          <w:tcPr>
            <w:tcW w:w="226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Реконструкція існуючого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громадського будинку (дискоклубу) в літній кінотеатр за адресою: вул. Покровська, 9 а,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Решетилівка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Решетилівського району Полтавської області. 2 черга. Коригування</w:t>
            </w:r>
          </w:p>
        </w:tc>
        <w:tc>
          <w:tcPr>
            <w:tcW w:w="127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1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09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7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25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3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Введено в експлуатацію</w:t>
            </w:r>
          </w:p>
        </w:tc>
        <w:tc>
          <w:tcPr>
            <w:tcW w:w="2594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Замовлено коригування ПКД.</w:t>
            </w:r>
          </w:p>
          <w:p w:rsidR="00321EEB" w:rsidRDefault="00574603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подано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через Благодійну організацію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„Світло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надії” на грантовий конкурсний відбір програми „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House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Europe</w:t>
            </w:r>
            <w:r w:rsidRPr="0057460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”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(не виграв).</w:t>
            </w:r>
          </w:p>
          <w:p w:rsidR="00321EEB" w:rsidRDefault="00574603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Залучено молодих волонтерів до часткового відновлення об’єкту в рамках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ВідНОВА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 UA” (липень).</w:t>
            </w:r>
          </w:p>
        </w:tc>
      </w:tr>
      <w:tr w:rsidR="00321EEB">
        <w:tc>
          <w:tcPr>
            <w:tcW w:w="78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1.4.1.</w:t>
            </w:r>
          </w:p>
        </w:tc>
        <w:tc>
          <w:tcPr>
            <w:tcW w:w="218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Покращення надання комунальних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послуг, оновлення матеріально-технічної бази КП та ін.</w:t>
            </w:r>
          </w:p>
        </w:tc>
        <w:tc>
          <w:tcPr>
            <w:tcW w:w="226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Оновлення матеріально-технічної бази комунальних підприємств Решетилівської міської ради.</w:t>
            </w:r>
          </w:p>
        </w:tc>
        <w:tc>
          <w:tcPr>
            <w:tcW w:w="127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1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2023-2024</w:t>
            </w:r>
          </w:p>
        </w:tc>
        <w:tc>
          <w:tcPr>
            <w:tcW w:w="109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7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25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913,3</w:t>
            </w:r>
          </w:p>
        </w:tc>
        <w:tc>
          <w:tcPr>
            <w:tcW w:w="193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Придбано обладнання для КП</w:t>
            </w:r>
          </w:p>
        </w:tc>
        <w:tc>
          <w:tcPr>
            <w:tcW w:w="2594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Виділено кошти із МБ на придбання техніки (трактор садовий, вібраційний каток) та обладнання (косарка, бензопили та ін.) для КП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„Покровський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комунгосп”, КП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„Ефект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”. </w:t>
            </w:r>
          </w:p>
        </w:tc>
      </w:tr>
      <w:tr w:rsidR="00321EEB">
        <w:tc>
          <w:tcPr>
            <w:tcW w:w="78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1.4.2.</w:t>
            </w:r>
          </w:p>
        </w:tc>
        <w:tc>
          <w:tcPr>
            <w:tcW w:w="218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Облаштування та модернізація мереж вуличного освітлення населених пунктів громади</w:t>
            </w:r>
          </w:p>
        </w:tc>
        <w:tc>
          <w:tcPr>
            <w:tcW w:w="226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Монтаж/поточний ремонт/реконструкція ліній вуличного освітлення в населених пунктах Решетилівської МТГ</w:t>
            </w:r>
          </w:p>
        </w:tc>
        <w:tc>
          <w:tcPr>
            <w:tcW w:w="127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1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09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7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200,0</w:t>
            </w:r>
          </w:p>
        </w:tc>
        <w:tc>
          <w:tcPr>
            <w:tcW w:w="1125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102,2</w:t>
            </w:r>
          </w:p>
        </w:tc>
        <w:tc>
          <w:tcPr>
            <w:tcW w:w="193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Придбано ліхтарі на сонячних батареях</w:t>
            </w:r>
          </w:p>
        </w:tc>
        <w:tc>
          <w:tcPr>
            <w:tcW w:w="2594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Придбано лічильники електричні та металеві універсальні ящики для захисту від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технічних пошкоджень обладнання та устаткування.</w:t>
            </w:r>
          </w:p>
        </w:tc>
      </w:tr>
      <w:tr w:rsidR="00321EEB">
        <w:tc>
          <w:tcPr>
            <w:tcW w:w="78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1.4.3.</w:t>
            </w:r>
          </w:p>
        </w:tc>
        <w:tc>
          <w:tcPr>
            <w:tcW w:w="218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мешканців водою та створення належних санітарних умов у населених пунктах громади</w:t>
            </w:r>
          </w:p>
        </w:tc>
        <w:tc>
          <w:tcPr>
            <w:tcW w:w="226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lastRenderedPageBreak/>
              <w:t xml:space="preserve">Доступна і якісна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lastRenderedPageBreak/>
              <w:t>питна вода – мешканцям Решетилівської громади</w:t>
            </w:r>
          </w:p>
        </w:tc>
        <w:tc>
          <w:tcPr>
            <w:tcW w:w="127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2023-2025</w:t>
            </w:r>
          </w:p>
        </w:tc>
        <w:tc>
          <w:tcPr>
            <w:tcW w:w="111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09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7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1400,0</w:t>
            </w:r>
          </w:p>
        </w:tc>
        <w:tc>
          <w:tcPr>
            <w:tcW w:w="1125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825,0</w:t>
            </w:r>
          </w:p>
        </w:tc>
        <w:tc>
          <w:tcPr>
            <w:tcW w:w="193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Надано субвенції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КП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Полтава-водоканал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94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Компенсовано різницю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тарифах відповідно до листів обласного КП.</w:t>
            </w:r>
          </w:p>
          <w:p w:rsidR="00321EEB" w:rsidRDefault="00321E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1EEB">
        <w:tc>
          <w:tcPr>
            <w:tcW w:w="78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1.5.2.</w:t>
            </w:r>
          </w:p>
        </w:tc>
        <w:tc>
          <w:tcPr>
            <w:tcW w:w="218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Створення безпечної інфраструктури закладів освіти</w:t>
            </w:r>
          </w:p>
        </w:tc>
        <w:tc>
          <w:tcPr>
            <w:tcW w:w="226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Облаштування укриттів у закладах освіти на території громади</w:t>
            </w:r>
          </w:p>
        </w:tc>
        <w:tc>
          <w:tcPr>
            <w:tcW w:w="127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1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09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7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highlight w:val="magenta"/>
              </w:rPr>
            </w:pPr>
            <w:r>
              <w:rPr>
                <w:rFonts w:ascii="Times New Roman" w:hAnsi="Times New Roman" w:cs="Times New Roman"/>
                <w:b/>
              </w:rPr>
              <w:t>4000,0</w:t>
            </w:r>
          </w:p>
        </w:tc>
        <w:tc>
          <w:tcPr>
            <w:tcW w:w="1125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highlight w:val="magenta"/>
              </w:rPr>
            </w:pPr>
            <w:r>
              <w:rPr>
                <w:rFonts w:ascii="Times New Roman" w:hAnsi="Times New Roman" w:cs="Times New Roman"/>
                <w:b/>
              </w:rPr>
              <w:t>306,4</w:t>
            </w:r>
          </w:p>
        </w:tc>
        <w:tc>
          <w:tcPr>
            <w:tcW w:w="193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Перераховано коштів за виконані роботи по облаштуванню укриттів</w:t>
            </w:r>
          </w:p>
        </w:tc>
        <w:tc>
          <w:tcPr>
            <w:tcW w:w="2594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Придбано меблі та обладнання для укриття в Опорному закладі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„Решетилівський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ліцей ім. І.Л. Олійника Решетилівської міської ради”.</w:t>
            </w:r>
          </w:p>
        </w:tc>
      </w:tr>
      <w:tr w:rsidR="00321EEB">
        <w:tc>
          <w:tcPr>
            <w:tcW w:w="78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2.3.2.</w:t>
            </w:r>
          </w:p>
        </w:tc>
        <w:tc>
          <w:tcPr>
            <w:tcW w:w="218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Створення системи навчання с/г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підприємців громади в сфері залучення нових інвестицій</w:t>
            </w:r>
          </w:p>
        </w:tc>
        <w:tc>
          <w:tcPr>
            <w:tcW w:w="226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Додаткові інвестиції – через виграшні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проєкти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у сільськогосподарській справі</w:t>
            </w:r>
          </w:p>
        </w:tc>
        <w:tc>
          <w:tcPr>
            <w:tcW w:w="127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1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09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7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1125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3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Успішні практики</w:t>
            </w:r>
          </w:p>
        </w:tc>
        <w:tc>
          <w:tcPr>
            <w:tcW w:w="2594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 4-тій хвилі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„Сміливі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” маємо п’ять переможців які отримали грант 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вигляді обладнання для розвитку власної справи у сумі до 280,0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кожен.</w:t>
            </w:r>
          </w:p>
        </w:tc>
      </w:tr>
      <w:tr w:rsidR="00321EEB">
        <w:tc>
          <w:tcPr>
            <w:tcW w:w="78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3.1.2.</w:t>
            </w:r>
          </w:p>
        </w:tc>
        <w:tc>
          <w:tcPr>
            <w:tcW w:w="218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Запровадження просвітницько-виховної роботи серед молоді в напрямі популяризації місцевих традицій</w:t>
            </w:r>
          </w:p>
        </w:tc>
        <w:tc>
          <w:tcPr>
            <w:tcW w:w="226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Решетилівські промисли – для молоді.</w:t>
            </w:r>
          </w:p>
        </w:tc>
        <w:tc>
          <w:tcPr>
            <w:tcW w:w="127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1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09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7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110,0</w:t>
            </w:r>
          </w:p>
        </w:tc>
        <w:tc>
          <w:tcPr>
            <w:tcW w:w="1125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3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Затверджено відповідну програму</w:t>
            </w:r>
          </w:p>
        </w:tc>
        <w:tc>
          <w:tcPr>
            <w:tcW w:w="2594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Програму не прийнято;</w:t>
            </w:r>
          </w:p>
          <w:p w:rsidR="00321EEB" w:rsidRDefault="005746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проводиться просвітницька робота (екскурсії,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майстеркласи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 для дітей та молоді суб’єктами культурної справи.</w:t>
            </w:r>
          </w:p>
        </w:tc>
      </w:tr>
      <w:tr w:rsidR="00321EEB">
        <w:tc>
          <w:tcPr>
            <w:tcW w:w="78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3.2.1.</w:t>
            </w:r>
          </w:p>
        </w:tc>
        <w:tc>
          <w:tcPr>
            <w:tcW w:w="218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Розробка бренду громади на основі врахування унікальних місцевих традицій</w:t>
            </w:r>
          </w:p>
        </w:tc>
        <w:tc>
          <w:tcPr>
            <w:tcW w:w="226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Розробка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бренду і виготовлення портфелю сувенірної продукції</w:t>
            </w:r>
          </w:p>
        </w:tc>
        <w:tc>
          <w:tcPr>
            <w:tcW w:w="127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1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09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7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1125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56,0</w:t>
            </w:r>
          </w:p>
        </w:tc>
        <w:tc>
          <w:tcPr>
            <w:tcW w:w="193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Розроблено бренд громади</w:t>
            </w:r>
          </w:p>
        </w:tc>
        <w:tc>
          <w:tcPr>
            <w:tcW w:w="2594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Замовлено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брендбук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громади (проведена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проплата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1 договору).</w:t>
            </w:r>
          </w:p>
          <w:p w:rsidR="00321EEB" w:rsidRDefault="00321E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1EEB" w:rsidRDefault="00321E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1EEB" w:rsidRDefault="00321E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1EEB" w:rsidRDefault="00321E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1EEB" w:rsidRDefault="00321E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1EEB" w:rsidRDefault="00321E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1EEB" w:rsidRDefault="00321E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1EEB" w:rsidRDefault="00321E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1EEB" w:rsidRDefault="00321E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1EEB">
        <w:tc>
          <w:tcPr>
            <w:tcW w:w="78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3.2.2.</w:t>
            </w:r>
          </w:p>
        </w:tc>
        <w:tc>
          <w:tcPr>
            <w:tcW w:w="218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Створення умов для розвитку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фестивального руху 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виставково-ярмаркової діяльності</w:t>
            </w:r>
          </w:p>
        </w:tc>
        <w:tc>
          <w:tcPr>
            <w:tcW w:w="226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ind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Започаткування і проведення щорічного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гастрофестивалю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„ШпундRа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27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2024-2025</w:t>
            </w:r>
          </w:p>
        </w:tc>
        <w:tc>
          <w:tcPr>
            <w:tcW w:w="111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</w:p>
        </w:tc>
        <w:tc>
          <w:tcPr>
            <w:tcW w:w="109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7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250,0</w:t>
            </w:r>
          </w:p>
        </w:tc>
        <w:tc>
          <w:tcPr>
            <w:tcW w:w="1125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3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Проведено фестивалів</w:t>
            </w:r>
          </w:p>
        </w:tc>
        <w:tc>
          <w:tcPr>
            <w:tcW w:w="2594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Визнано місцевий елемент нематеріальної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культурної спадщини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„Культура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приготування традиційної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страви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„Шпундра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” 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Решетилівщині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” культурною спадщиною Решетилівської МТГ, унікальною, автентичною традицією пов’язаною з культурою харчування, яка передається із покоління в покоління, існує і функціонує у тривалому часі у соціокультурному середовищі Реш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етилівської МТГ.</w:t>
            </w:r>
          </w:p>
        </w:tc>
      </w:tr>
      <w:tr w:rsidR="00321EEB">
        <w:tc>
          <w:tcPr>
            <w:tcW w:w="78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4.1.1.</w:t>
            </w:r>
          </w:p>
        </w:tc>
        <w:tc>
          <w:tcPr>
            <w:tcW w:w="218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Раціональне використання природних ресурсів</w:t>
            </w:r>
          </w:p>
        </w:tc>
        <w:tc>
          <w:tcPr>
            <w:tcW w:w="226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Озеленення території громади шляхом насадження дерев, кущів, квітів</w:t>
            </w:r>
          </w:p>
        </w:tc>
        <w:tc>
          <w:tcPr>
            <w:tcW w:w="127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1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09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7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200,0</w:t>
            </w:r>
          </w:p>
        </w:tc>
        <w:tc>
          <w:tcPr>
            <w:tcW w:w="1125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20,7</w:t>
            </w:r>
          </w:p>
        </w:tc>
        <w:tc>
          <w:tcPr>
            <w:tcW w:w="193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Перераховано коштів на придбання кущів, дерев, квітів</w:t>
            </w:r>
          </w:p>
        </w:tc>
        <w:tc>
          <w:tcPr>
            <w:tcW w:w="2594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Були висаджені квіти 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дерева в населених пунктах громади.</w:t>
            </w:r>
          </w:p>
        </w:tc>
      </w:tr>
      <w:tr w:rsidR="00321EEB">
        <w:tc>
          <w:tcPr>
            <w:tcW w:w="78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4.1.2.</w:t>
            </w:r>
          </w:p>
        </w:tc>
        <w:tc>
          <w:tcPr>
            <w:tcW w:w="218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Проведення екологічної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it-IT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санітарної очистки території та водойм громади</w:t>
            </w:r>
          </w:p>
        </w:tc>
        <w:tc>
          <w:tcPr>
            <w:tcW w:w="226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Санітарна очистка території громади</w:t>
            </w:r>
          </w:p>
        </w:tc>
        <w:tc>
          <w:tcPr>
            <w:tcW w:w="127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1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09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7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3250,0</w:t>
            </w:r>
          </w:p>
        </w:tc>
        <w:tc>
          <w:tcPr>
            <w:tcW w:w="1125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3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Перераховано коштів на відповідні заходи</w:t>
            </w:r>
          </w:p>
        </w:tc>
        <w:tc>
          <w:tcPr>
            <w:tcW w:w="2594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Проведено облаштування 5 місць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для відпочинку в прибережних зонах за рахунок коштів КП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„Ефект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”.</w:t>
            </w:r>
          </w:p>
        </w:tc>
      </w:tr>
      <w:tr w:rsidR="00321EEB">
        <w:tc>
          <w:tcPr>
            <w:tcW w:w="78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4.1.3.</w:t>
            </w:r>
          </w:p>
        </w:tc>
        <w:tc>
          <w:tcPr>
            <w:tcW w:w="218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Забезпечення впровадження ефективної системи поводження з ТПВ у населених пунктах громади</w:t>
            </w:r>
          </w:p>
        </w:tc>
        <w:tc>
          <w:tcPr>
            <w:tcW w:w="226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Управління та поводження з відходами</w:t>
            </w:r>
          </w:p>
        </w:tc>
        <w:tc>
          <w:tcPr>
            <w:tcW w:w="127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16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098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73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2700,0</w:t>
            </w:r>
          </w:p>
        </w:tc>
        <w:tc>
          <w:tcPr>
            <w:tcW w:w="1125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129,6</w:t>
            </w:r>
          </w:p>
        </w:tc>
        <w:tc>
          <w:tcPr>
            <w:tcW w:w="1937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контейнерних баків</w:t>
            </w:r>
          </w:p>
        </w:tc>
        <w:tc>
          <w:tcPr>
            <w:tcW w:w="2594" w:type="dxa"/>
            <w:shd w:val="clear" w:color="auto" w:fill="auto"/>
          </w:tcPr>
          <w:p w:rsidR="00321EEB" w:rsidRDefault="00574603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Проведено ліквідацію 9 стихійних звалищ, проведено оплату за вивезення та захоронення ТПВ; виграно 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обласного конкурсу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„Екологічні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ініціативи”.</w:t>
            </w:r>
          </w:p>
        </w:tc>
      </w:tr>
    </w:tbl>
    <w:p w:rsidR="00321EEB" w:rsidRDefault="00321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EEB" w:rsidRDefault="00574603">
      <w:pPr>
        <w:tabs>
          <w:tab w:val="left" w:pos="0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</w:t>
      </w:r>
    </w:p>
    <w:p w:rsidR="00321EEB" w:rsidRDefault="0057460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економічного розвитку, торгівлі та </w:t>
      </w:r>
    </w:p>
    <w:p w:rsidR="00321EEB" w:rsidRDefault="0057460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залучення інвестицій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Андрій РОМАНОВ</w:t>
      </w:r>
    </w:p>
    <w:sectPr w:rsidR="00321EEB">
      <w:pgSz w:w="16838" w:h="11906" w:orient="landscape"/>
      <w:pgMar w:top="1134" w:right="850" w:bottom="1134" w:left="85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EB"/>
    <w:rsid w:val="00321EEB"/>
    <w:rsid w:val="0057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59F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uiPriority w:val="99"/>
    <w:qFormat/>
    <w:locked/>
    <w:rsid w:val="0078659F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rkedcontent">
    <w:name w:val="markedcontent"/>
    <w:basedOn w:val="a0"/>
    <w:qFormat/>
    <w:rsid w:val="0078659F"/>
  </w:style>
  <w:style w:type="character" w:customStyle="1" w:styleId="a4">
    <w:name w:val="Текст выноски Знак"/>
    <w:basedOn w:val="a0"/>
    <w:uiPriority w:val="99"/>
    <w:semiHidden/>
    <w:qFormat/>
    <w:rsid w:val="0078659F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styleId="aa">
    <w:name w:val="Normal (Web)"/>
    <w:basedOn w:val="a"/>
    <w:uiPriority w:val="99"/>
    <w:unhideWhenUsed/>
    <w:qFormat/>
    <w:rsid w:val="0078659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Balloon Text"/>
    <w:basedOn w:val="a"/>
    <w:uiPriority w:val="99"/>
    <w:semiHidden/>
    <w:unhideWhenUsed/>
    <w:qFormat/>
    <w:rsid w:val="0078659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table" w:styleId="ad">
    <w:name w:val="Table Grid"/>
    <w:basedOn w:val="a1"/>
    <w:uiPriority w:val="59"/>
    <w:rsid w:val="007865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59F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uiPriority w:val="99"/>
    <w:qFormat/>
    <w:locked/>
    <w:rsid w:val="0078659F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rkedcontent">
    <w:name w:val="markedcontent"/>
    <w:basedOn w:val="a0"/>
    <w:qFormat/>
    <w:rsid w:val="0078659F"/>
  </w:style>
  <w:style w:type="character" w:customStyle="1" w:styleId="a4">
    <w:name w:val="Текст выноски Знак"/>
    <w:basedOn w:val="a0"/>
    <w:uiPriority w:val="99"/>
    <w:semiHidden/>
    <w:qFormat/>
    <w:rsid w:val="0078659F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styleId="aa">
    <w:name w:val="Normal (Web)"/>
    <w:basedOn w:val="a"/>
    <w:uiPriority w:val="99"/>
    <w:unhideWhenUsed/>
    <w:qFormat/>
    <w:rsid w:val="0078659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Balloon Text"/>
    <w:basedOn w:val="a"/>
    <w:uiPriority w:val="99"/>
    <w:semiHidden/>
    <w:unhideWhenUsed/>
    <w:qFormat/>
    <w:rsid w:val="0078659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table" w:styleId="ad">
    <w:name w:val="Table Grid"/>
    <w:basedOn w:val="a1"/>
    <w:uiPriority w:val="59"/>
    <w:rsid w:val="007865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5</Pages>
  <Words>1334</Words>
  <Characters>7608</Characters>
  <Application>Microsoft Office Word</Application>
  <DocSecurity>0</DocSecurity>
  <Lines>63</Lines>
  <Paragraphs>17</Paragraphs>
  <ScaleCrop>false</ScaleCrop>
  <Company/>
  <LinksUpToDate>false</LinksUpToDate>
  <CharactersWithSpaces>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Datsenko</dc:creator>
  <dc:description/>
  <cp:lastModifiedBy>miskrada1@outlook.com</cp:lastModifiedBy>
  <cp:revision>27</cp:revision>
  <cp:lastPrinted>2025-06-27T10:34:00Z</cp:lastPrinted>
  <dcterms:created xsi:type="dcterms:W3CDTF">2024-12-09T14:11:00Z</dcterms:created>
  <dcterms:modified xsi:type="dcterms:W3CDTF">2025-08-01T05:35:00Z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