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8552" w14:textId="77777777" w:rsidR="00B56968" w:rsidRPr="00B56968" w:rsidRDefault="00B56968" w:rsidP="00B56968">
      <w:pPr>
        <w:widowControl w:val="0"/>
        <w:tabs>
          <w:tab w:val="left" w:pos="4111"/>
        </w:tabs>
        <w:suppressAutoHyphens/>
        <w:spacing w:after="0" w:line="240" w:lineRule="auto"/>
        <w:jc w:val="center"/>
        <w:textAlignment w:val="baseline"/>
        <w:rPr>
          <w:rFonts w:ascii="Times New Roman" w:eastAsia="Andale Sans UI;Times New Roman" w:hAnsi="Times New Roman" w:cs="Tahoma"/>
          <w:b/>
          <w:color w:val="00000A"/>
          <w:kern w:val="2"/>
          <w:sz w:val="12"/>
          <w:szCs w:val="12"/>
          <w:lang w:val="uk-UA" w:eastAsia="zh-CN"/>
        </w:rPr>
      </w:pPr>
      <w:r w:rsidRPr="00B56968">
        <w:rPr>
          <w:rFonts w:ascii="Times New Roman" w:eastAsia="Andale Sans UI;Times New Roman" w:hAnsi="Times New Roman" w:cs="Tahoma"/>
          <w:b/>
          <w:noProof/>
          <w:color w:val="00000A"/>
          <w:kern w:val="2"/>
          <w:sz w:val="12"/>
          <w:szCs w:val="12"/>
          <w:lang w:eastAsia="ru-RU"/>
        </w:rPr>
        <w:drawing>
          <wp:anchor distT="0" distB="0" distL="0" distR="0" simplePos="0" relativeHeight="251659264" behindDoc="0" locked="0" layoutInCell="1" allowOverlap="1" wp14:anchorId="34FF8D7C" wp14:editId="30E53017">
            <wp:simplePos x="0" y="0"/>
            <wp:positionH relativeFrom="column">
              <wp:posOffset>2925445</wp:posOffset>
            </wp:positionH>
            <wp:positionV relativeFrom="paragraph">
              <wp:posOffset>-571500</wp:posOffset>
            </wp:positionV>
            <wp:extent cx="436880" cy="617855"/>
            <wp:effectExtent l="0" t="0" r="127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9885C9" w14:textId="77777777" w:rsidR="00B56968" w:rsidRPr="00B56968" w:rsidRDefault="00B56968" w:rsidP="00B5696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;Times New Roman" w:hAnsi="Times New Roman" w:cs="Tahoma"/>
          <w:b/>
          <w:color w:val="00000A"/>
          <w:kern w:val="2"/>
          <w:sz w:val="28"/>
          <w:szCs w:val="28"/>
          <w:lang w:val="uk-UA" w:eastAsia="zh-CN"/>
        </w:rPr>
      </w:pPr>
      <w:r w:rsidRPr="00B56968">
        <w:rPr>
          <w:rFonts w:ascii="Times New Roman" w:eastAsia="Andale Sans UI;Times New Roman" w:hAnsi="Times New Roman" w:cs="Tahoma"/>
          <w:b/>
          <w:color w:val="00000A"/>
          <w:kern w:val="2"/>
          <w:sz w:val="28"/>
          <w:szCs w:val="28"/>
          <w:lang w:val="uk-UA" w:eastAsia="zh-CN"/>
        </w:rPr>
        <w:t>РЕШЕТИЛІВСЬКА МІСЬКА РАДА</w:t>
      </w:r>
    </w:p>
    <w:p w14:paraId="6251588B" w14:textId="77777777" w:rsidR="00B56968" w:rsidRPr="00B56968" w:rsidRDefault="00B56968" w:rsidP="00B5696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;Times New Roman" w:hAnsi="Times New Roman" w:cs="Tahoma"/>
          <w:b/>
          <w:color w:val="00000A"/>
          <w:kern w:val="2"/>
          <w:sz w:val="28"/>
          <w:szCs w:val="28"/>
          <w:lang w:val="uk-UA" w:eastAsia="zh-CN"/>
        </w:rPr>
      </w:pPr>
      <w:r w:rsidRPr="00B56968">
        <w:rPr>
          <w:rFonts w:ascii="Times New Roman" w:eastAsia="Andale Sans UI;Times New Roman" w:hAnsi="Times New Roman" w:cs="Tahoma"/>
          <w:b/>
          <w:color w:val="00000A"/>
          <w:kern w:val="2"/>
          <w:sz w:val="28"/>
          <w:szCs w:val="28"/>
          <w:lang w:val="uk-UA" w:eastAsia="zh-CN"/>
        </w:rPr>
        <w:t>ПОЛТАВСЬКОЇ ОБЛАСТІ</w:t>
      </w:r>
    </w:p>
    <w:p w14:paraId="65BEB53E" w14:textId="77777777" w:rsidR="00B56968" w:rsidRPr="00B56968" w:rsidRDefault="00B56968" w:rsidP="00B5696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;Times New Roman" w:hAnsi="Times New Roman" w:cs="Tahoma"/>
          <w:b/>
          <w:bCs/>
          <w:color w:val="00000A"/>
          <w:kern w:val="2"/>
          <w:sz w:val="28"/>
          <w:szCs w:val="28"/>
          <w:lang w:val="uk-UA" w:eastAsia="zh-CN"/>
        </w:rPr>
      </w:pPr>
      <w:r w:rsidRPr="00B56968">
        <w:rPr>
          <w:rFonts w:ascii="Times New Roman" w:eastAsia="Andale Sans UI;Times New Roman" w:hAnsi="Times New Roman" w:cs="Tahoma"/>
          <w:b/>
          <w:bCs/>
          <w:color w:val="00000A"/>
          <w:kern w:val="2"/>
          <w:sz w:val="28"/>
          <w:szCs w:val="28"/>
          <w:lang w:eastAsia="zh-CN"/>
        </w:rPr>
        <w:t>(</w:t>
      </w:r>
      <w:proofErr w:type="spellStart"/>
      <w:r>
        <w:rPr>
          <w:rFonts w:ascii="Times New Roman" w:eastAsia="Andale Sans UI;Times New Roman" w:hAnsi="Times New Roman" w:cs="Tahoma"/>
          <w:b/>
          <w:bCs/>
          <w:color w:val="00000A"/>
          <w:kern w:val="2"/>
          <w:sz w:val="28"/>
          <w:szCs w:val="28"/>
          <w:lang w:eastAsia="zh-CN"/>
        </w:rPr>
        <w:t>шістдесят</w:t>
      </w:r>
      <w:proofErr w:type="spellEnd"/>
      <w:r>
        <w:rPr>
          <w:rFonts w:ascii="Times New Roman" w:eastAsia="Andale Sans UI;Times New Roman" w:hAnsi="Times New Roman" w:cs="Tahoma"/>
          <w:b/>
          <w:bCs/>
          <w:color w:val="00000A"/>
          <w:kern w:val="2"/>
          <w:sz w:val="28"/>
          <w:szCs w:val="28"/>
          <w:lang w:val="uk-UA" w:eastAsia="zh-CN"/>
        </w:rPr>
        <w:t xml:space="preserve"> перша</w:t>
      </w:r>
      <w:r w:rsidRPr="00B56968">
        <w:rPr>
          <w:rFonts w:ascii="Times New Roman" w:eastAsia="Andale Sans UI;Times New Roman" w:hAnsi="Times New Roman" w:cs="Tahoma"/>
          <w:b/>
          <w:bCs/>
          <w:color w:val="00000A"/>
          <w:kern w:val="2"/>
          <w:sz w:val="28"/>
          <w:szCs w:val="28"/>
          <w:lang w:val="uk-UA" w:eastAsia="zh-CN"/>
        </w:rPr>
        <w:t xml:space="preserve"> сесія восьмого скликання)</w:t>
      </w:r>
    </w:p>
    <w:p w14:paraId="603C092D" w14:textId="77777777" w:rsidR="00B56968" w:rsidRPr="00B56968" w:rsidRDefault="00B56968" w:rsidP="00B5696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;Times New Roman" w:hAnsi="Times New Roman" w:cs="Tahoma"/>
          <w:b/>
          <w:color w:val="00000A"/>
          <w:kern w:val="2"/>
          <w:sz w:val="28"/>
          <w:szCs w:val="28"/>
          <w:lang w:val="uk-UA" w:eastAsia="zh-CN"/>
        </w:rPr>
      </w:pPr>
    </w:p>
    <w:p w14:paraId="7A38F4A3" w14:textId="77777777" w:rsidR="00B56968" w:rsidRPr="00B56968" w:rsidRDefault="00B56968" w:rsidP="00B5696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;Times New Roman" w:hAnsi="Times New Roman" w:cs="Tahoma"/>
          <w:b/>
          <w:color w:val="00000A"/>
          <w:kern w:val="2"/>
          <w:sz w:val="28"/>
          <w:szCs w:val="28"/>
          <w:lang w:val="uk-UA" w:eastAsia="zh-CN"/>
        </w:rPr>
      </w:pPr>
      <w:r w:rsidRPr="00B56968">
        <w:rPr>
          <w:rFonts w:ascii="Times New Roman" w:eastAsia="Andale Sans UI;Times New Roman" w:hAnsi="Times New Roman" w:cs="Tahoma"/>
          <w:b/>
          <w:color w:val="00000A"/>
          <w:kern w:val="2"/>
          <w:sz w:val="28"/>
          <w:szCs w:val="28"/>
          <w:lang w:val="uk-UA" w:eastAsia="zh-CN"/>
        </w:rPr>
        <w:t>РІШЕННЯ</w:t>
      </w:r>
    </w:p>
    <w:p w14:paraId="760E03A1" w14:textId="77777777" w:rsidR="00B56968" w:rsidRPr="00B56968" w:rsidRDefault="00B56968" w:rsidP="00B5696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</w:pPr>
    </w:p>
    <w:p w14:paraId="12AE1F6B" w14:textId="6908784B" w:rsidR="00B56968" w:rsidRPr="00B56968" w:rsidRDefault="00B56968" w:rsidP="00535CE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</w:pPr>
      <w:r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>19 вересня</w:t>
      </w:r>
      <w:r w:rsidRPr="00B56968"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 xml:space="preserve"> 2025 року                   м. </w:t>
      </w:r>
      <w:proofErr w:type="spellStart"/>
      <w:r w:rsidRPr="00B56968"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>Решетил</w:t>
      </w:r>
      <w:r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>івка</w:t>
      </w:r>
      <w:proofErr w:type="spellEnd"/>
      <w:r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 xml:space="preserve">                         </w:t>
      </w:r>
      <w:r w:rsidRPr="00B56968"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>№</w:t>
      </w:r>
      <w:r w:rsidRPr="00535CED"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 xml:space="preserve"> </w:t>
      </w:r>
      <w:r w:rsidR="00DF18B4" w:rsidRPr="00DF18B4"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>2</w:t>
      </w:r>
      <w:r w:rsidR="00DF18B4"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en-US" w:eastAsia="zh-CN"/>
        </w:rPr>
        <w:t>345</w:t>
      </w:r>
      <w:bookmarkStart w:id="0" w:name="_GoBack"/>
      <w:bookmarkEnd w:id="0"/>
      <w:r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>-61</w:t>
      </w:r>
      <w:r w:rsidRPr="00B56968">
        <w:rPr>
          <w:rFonts w:ascii="Times New Roman" w:eastAsia="Andale Sans UI;Times New Roman" w:hAnsi="Times New Roman" w:cs="Tahoma"/>
          <w:color w:val="00000A"/>
          <w:kern w:val="2"/>
          <w:sz w:val="28"/>
          <w:szCs w:val="28"/>
          <w:lang w:val="uk-UA" w:eastAsia="zh-CN"/>
        </w:rPr>
        <w:t>-VIIІ</w:t>
      </w:r>
    </w:p>
    <w:p w14:paraId="3CF7FCF3" w14:textId="77777777" w:rsidR="00B56968" w:rsidRDefault="00B56968" w:rsidP="00535CED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;Times New Roman" w:hAnsi="Times New Roman" w:cs="Tahoma"/>
          <w:color w:val="00000A"/>
          <w:kern w:val="2"/>
          <w:sz w:val="24"/>
          <w:szCs w:val="24"/>
          <w:lang w:val="uk-UA" w:eastAsia="zh-CN"/>
        </w:rPr>
      </w:pPr>
    </w:p>
    <w:p w14:paraId="10AFCF25" w14:textId="77777777" w:rsidR="00B56968" w:rsidRPr="00B56968" w:rsidRDefault="00B56968" w:rsidP="00535CED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;Times New Roman" w:hAnsi="Times New Roman" w:cs="Tahoma"/>
          <w:color w:val="00000A"/>
          <w:kern w:val="2"/>
          <w:sz w:val="24"/>
          <w:szCs w:val="24"/>
          <w:lang w:val="uk-UA" w:eastAsia="zh-CN"/>
        </w:rPr>
      </w:pPr>
    </w:p>
    <w:p w14:paraId="43AA8240" w14:textId="747B38CF" w:rsidR="00B56968" w:rsidRPr="00B56968" w:rsidRDefault="00B56968" w:rsidP="00535C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клопотання перед Полтавською обласною радою 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114F8E">
        <w:rPr>
          <w:rFonts w:ascii="Times New Roman" w:hAnsi="Times New Roman" w:cs="Times New Roman"/>
          <w:sz w:val="28"/>
          <w:szCs w:val="28"/>
          <w:lang w:val="uk-UA"/>
        </w:rPr>
        <w:t xml:space="preserve"> передач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14F8E">
        <w:rPr>
          <w:rFonts w:ascii="Times New Roman" w:hAnsi="Times New Roman" w:cs="Times New Roman"/>
          <w:sz w:val="28"/>
          <w:szCs w:val="28"/>
          <w:lang w:val="uk-UA"/>
        </w:rPr>
        <w:t xml:space="preserve"> та надання згоди на прийняття </w:t>
      </w:r>
      <w:r>
        <w:rPr>
          <w:rFonts w:ascii="Times New Roman" w:hAnsi="Times New Roman" w:cs="Times New Roman"/>
          <w:sz w:val="28"/>
          <w:szCs w:val="28"/>
          <w:lang w:val="uk-UA"/>
        </w:rPr>
        <w:t>у комунальну власність Решетилівської міської територіальної громади</w:t>
      </w:r>
      <w:r w:rsidR="00114F8E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</w:t>
      </w:r>
    </w:p>
    <w:p w14:paraId="7F53B9D9" w14:textId="6372AFAE" w:rsidR="00B56968" w:rsidRPr="00B56968" w:rsidRDefault="00B56968" w:rsidP="00535C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ndale Sans UI" w:hAnsi="Times New Roman" w:cs="Tahoma"/>
          <w:color w:val="00000A"/>
          <w:kern w:val="2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„Про</w:t>
      </w:r>
      <w:r w:rsidRPr="00B56968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B5696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передачу об'єктів права державної та комунальної власності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”, </w:t>
      </w:r>
      <w:r w:rsidRPr="00B56968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val="uk-UA" w:eastAsia="zh-CN"/>
        </w:rPr>
        <w:t>враховуючи висновки спільних постійних комісій міської ради, Решетилівська міська рада</w:t>
      </w:r>
    </w:p>
    <w:p w14:paraId="4A0DA98D" w14:textId="363F50BD" w:rsidR="00B56968" w:rsidRPr="00B56968" w:rsidRDefault="00B56968" w:rsidP="00535CE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A"/>
          <w:kern w:val="2"/>
          <w:sz w:val="24"/>
          <w:szCs w:val="24"/>
          <w:lang w:val="uk-UA" w:eastAsia="zh-CN"/>
        </w:rPr>
      </w:pPr>
      <w:r w:rsidRPr="00B56968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uk-UA" w:eastAsia="zh-CN"/>
        </w:rPr>
        <w:t>ВИРІШИЛА:</w:t>
      </w:r>
    </w:p>
    <w:p w14:paraId="092E5979" w14:textId="77777777" w:rsidR="00B56968" w:rsidRDefault="00B56968" w:rsidP="00535CE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22B22DD" w14:textId="0E361D39" w:rsidR="00BB145B" w:rsidRDefault="00B56968" w:rsidP="00535CED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B31">
        <w:rPr>
          <w:rFonts w:ascii="Times New Roman" w:hAnsi="Times New Roman" w:cs="Times New Roman"/>
          <w:sz w:val="28"/>
          <w:szCs w:val="28"/>
          <w:lang w:val="uk-UA"/>
        </w:rPr>
        <w:t>Клопотати перед Полтавською обласною радою про передачу у комунальну власність Решетилівської міської територіальної громади в особі Решетилівської міської ради</w:t>
      </w:r>
      <w:r w:rsidR="00D65B31">
        <w:rPr>
          <w:rFonts w:ascii="Times New Roman" w:hAnsi="Times New Roman" w:cs="Times New Roman"/>
          <w:sz w:val="28"/>
          <w:szCs w:val="28"/>
          <w:lang w:val="uk-UA"/>
        </w:rPr>
        <w:t>, нежитлового</w:t>
      </w:r>
      <w:r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65B31">
        <w:rPr>
          <w:rFonts w:ascii="Times New Roman" w:hAnsi="Times New Roman" w:cs="Times New Roman"/>
          <w:sz w:val="28"/>
          <w:szCs w:val="28"/>
          <w:lang w:val="uk-UA"/>
        </w:rPr>
        <w:t>аптек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BB145B"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510,9 </w:t>
      </w:r>
      <w:proofErr w:type="spellStart"/>
      <w:r w:rsidR="00E9531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953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531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розташованого </w:t>
      </w:r>
      <w:r w:rsidR="00E95316"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BB145B"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адресою: вул. Покровська, 2/5, </w:t>
      </w:r>
      <w:proofErr w:type="spellStart"/>
      <w:r w:rsidR="00BB145B" w:rsidRPr="00D65B31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535CE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B145B" w:rsidRPr="00D65B31">
        <w:rPr>
          <w:rFonts w:ascii="Times New Roman" w:hAnsi="Times New Roman" w:cs="Times New Roman"/>
          <w:sz w:val="28"/>
          <w:szCs w:val="28"/>
          <w:lang w:val="uk-UA"/>
        </w:rPr>
        <w:t>Решетилі</w:t>
      </w:r>
      <w:proofErr w:type="spellEnd"/>
      <w:r w:rsidR="00BB145B"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вка, Полтавська область, </w:t>
      </w:r>
      <w:bookmarkStart w:id="1" w:name="_Hlk208238182"/>
      <w:r w:rsidR="00BB145B"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перебуває на балансі Комунального підприємства Полтавської обласної ради </w:t>
      </w:r>
      <w:bookmarkEnd w:id="1"/>
      <w:r w:rsidR="00BB145B" w:rsidRPr="00D65B31">
        <w:rPr>
          <w:rFonts w:ascii="Times New Roman" w:hAnsi="Times New Roman" w:cs="Times New Roman"/>
          <w:sz w:val="28"/>
          <w:szCs w:val="28"/>
          <w:lang w:val="uk-UA"/>
        </w:rPr>
        <w:t>„ПОЛТАВАФАРМАЦІЯ”.</w:t>
      </w:r>
    </w:p>
    <w:p w14:paraId="5BE5630E" w14:textId="597795A4" w:rsidR="00D65B31" w:rsidRDefault="00D65B31" w:rsidP="00535CED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згоду на прийняття у </w:t>
      </w:r>
      <w:r w:rsidRPr="00D65B31">
        <w:rPr>
          <w:rFonts w:ascii="Times New Roman" w:hAnsi="Times New Roman" w:cs="Times New Roman"/>
          <w:sz w:val="28"/>
          <w:szCs w:val="28"/>
          <w:lang w:val="uk-UA"/>
        </w:rPr>
        <w:t>комунальну власність Решетилівської міської територіальної громади в особі Решетилівської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із спільної власності територіальних громад сіл, селищ, міст Полтавської області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DB9">
        <w:rPr>
          <w:rFonts w:ascii="Times New Roman" w:hAnsi="Times New Roman" w:cs="Times New Roman"/>
          <w:sz w:val="28"/>
          <w:szCs w:val="28"/>
          <w:lang w:val="uk-UA"/>
        </w:rPr>
        <w:t>нежитлового</w:t>
      </w:r>
      <w:r w:rsidR="00DB1DB9"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</w:t>
      </w:r>
      <w:r w:rsidR="00DB1DB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B1DB9" w:rsidRPr="00D65B31">
        <w:rPr>
          <w:rFonts w:ascii="Times New Roman" w:hAnsi="Times New Roman" w:cs="Times New Roman"/>
          <w:sz w:val="28"/>
          <w:szCs w:val="28"/>
          <w:lang w:val="uk-UA"/>
        </w:rPr>
        <w:t>аптек</w:t>
      </w:r>
      <w:r w:rsidR="00DB1DB9">
        <w:rPr>
          <w:rFonts w:ascii="Times New Roman" w:hAnsi="Times New Roman" w:cs="Times New Roman"/>
          <w:sz w:val="28"/>
          <w:szCs w:val="28"/>
          <w:lang w:val="uk-UA"/>
        </w:rPr>
        <w:t xml:space="preserve">а), 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 xml:space="preserve">яке </w:t>
      </w:r>
      <w:r w:rsidR="00E95316" w:rsidRPr="00D65B31">
        <w:rPr>
          <w:rFonts w:ascii="Times New Roman" w:hAnsi="Times New Roman" w:cs="Times New Roman"/>
          <w:sz w:val="28"/>
          <w:szCs w:val="28"/>
          <w:lang w:val="uk-UA"/>
        </w:rPr>
        <w:t>перебуває на балансі Комунального підприємства Полтавської обласної ради „ПОЛТАВАФАРМАЦІЯ”</w:t>
      </w:r>
      <w:r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510,9 </w:t>
      </w:r>
      <w:proofErr w:type="spellStart"/>
      <w:r w:rsidR="00E9531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E95316">
        <w:rPr>
          <w:rFonts w:ascii="Times New Roman" w:hAnsi="Times New Roman" w:cs="Times New Roman"/>
          <w:sz w:val="28"/>
          <w:szCs w:val="28"/>
          <w:lang w:val="uk-UA"/>
        </w:rPr>
        <w:t>, що розташоване</w:t>
      </w:r>
      <w:r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Покровська, 2/5, 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5B31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535CE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5B31">
        <w:rPr>
          <w:rFonts w:ascii="Times New Roman" w:hAnsi="Times New Roman" w:cs="Times New Roman"/>
          <w:sz w:val="28"/>
          <w:szCs w:val="28"/>
          <w:lang w:val="uk-UA"/>
        </w:rPr>
        <w:t>Решетилі</w:t>
      </w:r>
      <w:proofErr w:type="spellEnd"/>
      <w:r w:rsidRPr="00D65B31">
        <w:rPr>
          <w:rFonts w:ascii="Times New Roman" w:hAnsi="Times New Roman" w:cs="Times New Roman"/>
          <w:sz w:val="28"/>
          <w:szCs w:val="28"/>
          <w:lang w:val="uk-UA"/>
        </w:rPr>
        <w:t>вка, Полтавська область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A160A13" w14:textId="2D98987D" w:rsidR="00D65B31" w:rsidRPr="00D65B31" w:rsidRDefault="00D65B31" w:rsidP="00535CED">
      <w:pPr>
        <w:pStyle w:val="a3"/>
        <w:numPr>
          <w:ilvl w:val="0"/>
          <w:numId w:val="1"/>
        </w:numPr>
        <w:tabs>
          <w:tab w:val="left" w:pos="735"/>
          <w:tab w:val="left" w:pos="993"/>
        </w:tabs>
        <w:spacing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65B3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</w:t>
      </w:r>
      <w:r w:rsidRPr="00D65B3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покласти на постійну комісію</w:t>
      </w:r>
      <w:r w:rsidRPr="00D65B3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14:paraId="0A8D234B" w14:textId="77777777" w:rsidR="00D65B31" w:rsidRPr="00D65B31" w:rsidRDefault="00D65B31" w:rsidP="00535CE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955C38" w14:textId="387DB3E8" w:rsidR="00B56968" w:rsidRPr="00BB145B" w:rsidRDefault="00BB145B" w:rsidP="00535CE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</w:t>
      </w:r>
      <w:r w:rsidR="00E9531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35CE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ДЯДЮНОВА</w:t>
      </w:r>
    </w:p>
    <w:sectPr w:rsidR="00B56968" w:rsidRPr="00BB145B" w:rsidSect="00535C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655"/>
    <w:multiLevelType w:val="hybridMultilevel"/>
    <w:tmpl w:val="EF18EC2E"/>
    <w:lvl w:ilvl="0" w:tplc="FCEA2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40"/>
    <w:rsid w:val="00114F8E"/>
    <w:rsid w:val="001D4C40"/>
    <w:rsid w:val="00394208"/>
    <w:rsid w:val="00535CED"/>
    <w:rsid w:val="008A4439"/>
    <w:rsid w:val="00B56968"/>
    <w:rsid w:val="00BB145B"/>
    <w:rsid w:val="00CA64D7"/>
    <w:rsid w:val="00D65B31"/>
    <w:rsid w:val="00DB1DB9"/>
    <w:rsid w:val="00DF18B4"/>
    <w:rsid w:val="00E95316"/>
    <w:rsid w:val="00F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E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PC_USER_3</dc:creator>
  <cp:lastModifiedBy>miskrada1@outlook.com</cp:lastModifiedBy>
  <cp:revision>4</cp:revision>
  <cp:lastPrinted>2025-09-08T12:21:00Z</cp:lastPrinted>
  <dcterms:created xsi:type="dcterms:W3CDTF">2025-09-08T12:50:00Z</dcterms:created>
  <dcterms:modified xsi:type="dcterms:W3CDTF">2025-09-19T11:18:00Z</dcterms:modified>
</cp:coreProperties>
</file>