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b/>
          <w:b/>
          <w:sz w:val="32"/>
          <w:szCs w:val="32"/>
        </w:rPr>
      </w:pPr>
      <w:r>
        <w:rPr>
          <w:b/>
          <w:sz w:val="32"/>
          <w:szCs w:val="32"/>
        </w:rPr>
        <w:drawing>
          <wp:anchor behindDoc="0" distT="0" distB="0" distL="0" distR="0" simplePos="0" locked="0" layoutInCell="1" allowOverlap="1" relativeHeight="2">
            <wp:simplePos x="0" y="0"/>
            <wp:positionH relativeFrom="column">
              <wp:posOffset>2882900</wp:posOffset>
            </wp:positionH>
            <wp:positionV relativeFrom="paragraph">
              <wp:posOffset>-472440</wp:posOffset>
            </wp:positionV>
            <wp:extent cx="436880" cy="617855"/>
            <wp:effectExtent l="0" t="0" r="0" b="0"/>
            <wp:wrapTopAndBottom/>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rcRect l="-164" t="-116" r="-164" b="-116"/>
                    <a:stretch>
                      <a:fillRect/>
                    </a:stretch>
                  </pic:blipFill>
                  <pic:spPr bwMode="auto">
                    <a:xfrm>
                      <a:off x="0" y="0"/>
                      <a:ext cx="436880" cy="617855"/>
                    </a:xfrm>
                    <a:prstGeom prst="rect">
                      <a:avLst/>
                    </a:prstGeom>
                  </pic:spPr>
                </pic:pic>
              </a:graphicData>
            </a:graphic>
          </wp:anchor>
        </w:drawing>
      </w:r>
    </w:p>
    <w:p>
      <w:pPr>
        <w:pStyle w:val="Normal"/>
        <w:jc w:val="center"/>
        <w:rPr/>
      </w:pPr>
      <w:r>
        <w:rPr>
          <w:b/>
          <w:sz w:val="28"/>
          <w:szCs w:val="28"/>
        </w:rPr>
        <w:t xml:space="preserve"> </w:t>
      </w:r>
      <w:r>
        <w:rPr>
          <w:b/>
          <w:sz w:val="28"/>
          <w:szCs w:val="28"/>
        </w:rPr>
        <w:t>РЕШЕТИЛІВСЬКА МІСЬКА РАДА</w:t>
      </w:r>
    </w:p>
    <w:p>
      <w:pPr>
        <w:pStyle w:val="Normal"/>
        <w:jc w:val="center"/>
        <w:rPr/>
      </w:pPr>
      <w:r>
        <w:rPr>
          <w:b/>
          <w:sz w:val="28"/>
          <w:szCs w:val="28"/>
        </w:rPr>
        <w:t>ПОЛТАВСЬКОЇ ОБЛАСТІ</w:t>
      </w:r>
    </w:p>
    <w:p>
      <w:pPr>
        <w:pStyle w:val="Normal"/>
        <w:jc w:val="center"/>
        <w:rPr>
          <w:b/>
          <w:b/>
          <w:sz w:val="28"/>
          <w:szCs w:val="28"/>
        </w:rPr>
      </w:pPr>
      <w:r>
        <w:rPr>
          <w:b/>
          <w:bCs/>
          <w:sz w:val="28"/>
          <w:szCs w:val="28"/>
        </w:rPr>
        <w:t>(шістдесят друга</w:t>
      </w:r>
      <w:r>
        <w:rPr>
          <w:b/>
          <w:bCs/>
          <w:kern w:val="0"/>
          <w:sz w:val="28"/>
          <w:szCs w:val="28"/>
        </w:rPr>
        <w:t xml:space="preserve"> позачергова сесія восьмого скликання</w:t>
      </w:r>
      <w:r>
        <w:rPr>
          <w:b/>
          <w:bCs/>
          <w:sz w:val="28"/>
          <w:szCs w:val="28"/>
        </w:rPr>
        <w:t>)</w:t>
      </w:r>
    </w:p>
    <w:p>
      <w:pPr>
        <w:pStyle w:val="Normal"/>
        <w:jc w:val="center"/>
        <w:rPr>
          <w:b/>
          <w:b/>
          <w:sz w:val="28"/>
          <w:szCs w:val="28"/>
        </w:rPr>
      </w:pPr>
      <w:r>
        <w:rPr>
          <w:b/>
          <w:sz w:val="28"/>
          <w:szCs w:val="28"/>
        </w:rPr>
      </w:r>
    </w:p>
    <w:p>
      <w:pPr>
        <w:pStyle w:val="Normal"/>
        <w:jc w:val="center"/>
        <w:rPr/>
      </w:pPr>
      <w:r>
        <w:rPr>
          <w:b/>
          <w:sz w:val="28"/>
          <w:szCs w:val="28"/>
        </w:rPr>
        <w:t xml:space="preserve"> </w:t>
      </w:r>
      <w:r>
        <w:rPr>
          <w:b/>
          <w:sz w:val="28"/>
          <w:szCs w:val="28"/>
        </w:rPr>
        <w:t>РІШЕННЯ</w:t>
      </w:r>
    </w:p>
    <w:p>
      <w:pPr>
        <w:pStyle w:val="Normal"/>
        <w:jc w:val="both"/>
        <w:rPr>
          <w:b/>
          <w:b/>
          <w:sz w:val="28"/>
          <w:szCs w:val="28"/>
        </w:rPr>
      </w:pPr>
      <w:r>
        <w:rPr>
          <w:b/>
          <w:sz w:val="28"/>
          <w:szCs w:val="28"/>
        </w:rPr>
      </w:r>
    </w:p>
    <w:p>
      <w:pPr>
        <w:pStyle w:val="Normal"/>
        <w:jc w:val="both"/>
        <w:rPr/>
      </w:pPr>
      <w:r>
        <w:rPr>
          <w:sz w:val="28"/>
          <w:szCs w:val="28"/>
        </w:rPr>
        <w:t>31 жовтня 2025 року               м. Решетилівка                                   №2371-62-</w:t>
      </w:r>
      <w:r>
        <w:rPr>
          <w:sz w:val="28"/>
          <w:szCs w:val="28"/>
          <w:lang w:val="en-US"/>
        </w:rPr>
        <w:t>VIII</w:t>
      </w:r>
      <w:r>
        <w:rPr>
          <w:sz w:val="28"/>
          <w:szCs w:val="28"/>
        </w:rPr>
        <w:t xml:space="preserve"> </w:t>
      </w:r>
    </w:p>
    <w:p>
      <w:pPr>
        <w:pStyle w:val="Normal"/>
        <w:jc w:val="both"/>
        <w:rPr>
          <w:sz w:val="28"/>
          <w:szCs w:val="28"/>
        </w:rPr>
      </w:pPr>
      <w:r>
        <w:rPr>
          <w:sz w:val="28"/>
          <w:szCs w:val="28"/>
        </w:rPr>
      </w:r>
    </w:p>
    <w:p>
      <w:pPr>
        <w:pStyle w:val="Normal"/>
        <w:jc w:val="both"/>
        <w:rPr>
          <w:sz w:val="28"/>
          <w:szCs w:val="28"/>
        </w:rPr>
      </w:pPr>
      <w:bookmarkStart w:id="0" w:name="__DdeLink__8478_1745620200"/>
      <w:r>
        <w:rPr>
          <w:color w:val="000000"/>
          <w:sz w:val="28"/>
          <w:szCs w:val="28"/>
        </w:rPr>
        <w:t xml:space="preserve">Про внесення змін до </w:t>
      </w:r>
      <w:bookmarkEnd w:id="0"/>
      <w:r>
        <w:rPr>
          <w:color w:val="000000"/>
          <w:kern w:val="0"/>
          <w:sz w:val="28"/>
          <w:szCs w:val="28"/>
        </w:rPr>
        <w:t xml:space="preserve">Положення про </w:t>
      </w:r>
      <w:r>
        <w:rPr>
          <w:sz w:val="28"/>
          <w:szCs w:val="28"/>
        </w:rPr>
        <w:t>грошові винагороди здобувачам освіти та педагогічним працівникам закладів освіти Решетилівської міської ради</w:t>
        <w:tab/>
      </w:r>
    </w:p>
    <w:p>
      <w:pPr>
        <w:pStyle w:val="Normal"/>
        <w:jc w:val="both"/>
        <w:rPr>
          <w:sz w:val="28"/>
          <w:szCs w:val="28"/>
        </w:rPr>
      </w:pPr>
      <w:r>
        <w:rPr>
          <w:sz w:val="28"/>
          <w:szCs w:val="28"/>
        </w:rPr>
      </w:r>
    </w:p>
    <w:p>
      <w:pPr>
        <w:pStyle w:val="Normal"/>
        <w:ind w:firstLine="709"/>
        <w:jc w:val="both"/>
        <w:rPr/>
      </w:pPr>
      <w:r>
        <w:rPr>
          <w:kern w:val="0"/>
          <w:sz w:val="28"/>
          <w:szCs w:val="22"/>
        </w:rPr>
        <w:t>Керуючись ст. 25 Закону України „Про місцеве самоврядування в Україні”, ст. 25, 53, 54 Закону України „Про освіту”, ст. 16 Закону України „Про повну загальну середню освіту”, ст.20 Закону України „Про позашкільну освіту”, Програмою ,,Освіта Решетилівської громади на 2023-2025 роки”, затвердженою рішенням Решетилівської міської ради від 18 листопада 2022 року №1191-27-</w:t>
      </w:r>
      <w:r>
        <w:rPr>
          <w:kern w:val="0"/>
          <w:sz w:val="28"/>
          <w:szCs w:val="22"/>
          <w:lang w:val="en-US"/>
        </w:rPr>
        <w:t>VIII</w:t>
      </w:r>
      <w:r>
        <w:rPr>
          <w:kern w:val="0"/>
          <w:sz w:val="28"/>
          <w:szCs w:val="22"/>
        </w:rPr>
        <w:t xml:space="preserve">,  з метою підтримки обдарованих, талановитих учнів закладів освіти міської ради, стимулювання їх творчості та засвідчення їх особистих досягнень, враховуючи висновки спільних постійних комісій міської ради, </w:t>
      </w:r>
      <w:r>
        <w:rPr>
          <w:sz w:val="28"/>
          <w:szCs w:val="28"/>
        </w:rPr>
        <w:t>Решетилівська міська рада</w:t>
      </w:r>
    </w:p>
    <w:p>
      <w:pPr>
        <w:pStyle w:val="Normal"/>
        <w:jc w:val="both"/>
        <w:rPr>
          <w:b/>
          <w:b/>
          <w:bCs/>
        </w:rPr>
      </w:pPr>
      <w:r>
        <w:rPr>
          <w:b/>
          <w:bCs/>
          <w:sz w:val="28"/>
          <w:szCs w:val="28"/>
        </w:rPr>
        <w:t>ВИРІШИЛА:</w:t>
      </w:r>
    </w:p>
    <w:p>
      <w:pPr>
        <w:pStyle w:val="Normal"/>
        <w:jc w:val="both"/>
        <w:rPr>
          <w:color w:val="000000"/>
          <w:sz w:val="28"/>
          <w:szCs w:val="28"/>
        </w:rPr>
      </w:pPr>
      <w:r>
        <w:rPr>
          <w:color w:val="000000"/>
          <w:sz w:val="28"/>
          <w:szCs w:val="28"/>
        </w:rPr>
      </w:r>
    </w:p>
    <w:p>
      <w:pPr>
        <w:pStyle w:val="Normal"/>
        <w:jc w:val="both"/>
        <w:rPr/>
      </w:pPr>
      <w:r>
        <w:rPr>
          <w:color w:val="000000"/>
          <w:sz w:val="28"/>
          <w:szCs w:val="28"/>
        </w:rPr>
        <w:tab/>
        <w:t xml:space="preserve">Внести </w:t>
      </w:r>
      <w:bookmarkStart w:id="1" w:name="__DdeLink__8797_3331519613"/>
      <w:r>
        <w:rPr>
          <w:color w:val="000000"/>
          <w:sz w:val="28"/>
          <w:szCs w:val="28"/>
        </w:rPr>
        <w:t xml:space="preserve">зміни до </w:t>
      </w:r>
      <w:r>
        <w:rPr>
          <w:color w:val="000000"/>
          <w:kern w:val="0"/>
          <w:sz w:val="28"/>
          <w:szCs w:val="28"/>
        </w:rPr>
        <w:t xml:space="preserve">Положення про </w:t>
      </w:r>
      <w:r>
        <w:rPr>
          <w:sz w:val="28"/>
          <w:szCs w:val="28"/>
        </w:rPr>
        <w:t xml:space="preserve">грошові винагороди здобувачам освіти та педагогічним працівникам закладів освіти Решетилівської міської ради, затвердженого </w:t>
      </w:r>
      <w:r>
        <w:rPr>
          <w:color w:val="000000"/>
          <w:sz w:val="28"/>
          <w:szCs w:val="28"/>
        </w:rPr>
        <w:t xml:space="preserve"> рішенням Решетилівської міської ради від 28.05.2021 № 481-8-</w:t>
      </w:r>
      <w:r>
        <w:rPr>
          <w:color w:val="000000"/>
          <w:kern w:val="0"/>
          <w:sz w:val="28"/>
          <w:szCs w:val="22"/>
          <w:lang w:val="en-US"/>
        </w:rPr>
        <w:t>VIII</w:t>
      </w:r>
      <w:bookmarkEnd w:id="1"/>
      <w:r>
        <w:rPr>
          <w:color w:val="000000"/>
          <w:kern w:val="0"/>
          <w:sz w:val="28"/>
          <w:szCs w:val="22"/>
        </w:rPr>
        <w:t xml:space="preserve"> „Про затвердження </w:t>
      </w:r>
      <w:r>
        <w:rPr>
          <w:color w:val="000000"/>
          <w:kern w:val="0"/>
          <w:sz w:val="28"/>
          <w:szCs w:val="28"/>
        </w:rPr>
        <w:t xml:space="preserve">Положення про </w:t>
      </w:r>
      <w:r>
        <w:rPr>
          <w:sz w:val="28"/>
          <w:szCs w:val="28"/>
        </w:rPr>
        <w:t>грошові винагороди здобувачам освіти та педагогічним працівникам закладів освіти Решетилівської міської ради</w:t>
      </w:r>
      <w:r>
        <w:rPr>
          <w:color w:val="000000"/>
          <w:kern w:val="0"/>
          <w:sz w:val="28"/>
          <w:szCs w:val="22"/>
        </w:rPr>
        <w:t xml:space="preserve">”, а саме: </w:t>
      </w:r>
      <w:r>
        <w:rPr>
          <w:color w:val="000000"/>
          <w:sz w:val="28"/>
          <w:szCs w:val="28"/>
        </w:rPr>
        <w:t>розділи 1,2  викласти в новій редакції (додається).</w:t>
      </w:r>
    </w:p>
    <w:p>
      <w:pPr>
        <w:pStyle w:val="Normal"/>
        <w:jc w:val="both"/>
        <w:rPr>
          <w:sz w:val="28"/>
          <w:szCs w:val="28"/>
        </w:rPr>
      </w:pPr>
      <w:r>
        <w:rPr>
          <w:sz w:val="28"/>
          <w:szCs w:val="28"/>
        </w:rPr>
        <w:tab/>
      </w:r>
    </w:p>
    <w:p>
      <w:pPr>
        <w:pStyle w:val="Normal"/>
        <w:jc w:val="both"/>
        <w:rPr>
          <w:sz w:val="28"/>
          <w:szCs w:val="28"/>
        </w:rPr>
      </w:pPr>
      <w:r>
        <w:rPr>
          <w:sz w:val="28"/>
          <w:szCs w:val="28"/>
        </w:rPr>
      </w:r>
    </w:p>
    <w:p>
      <w:pPr>
        <w:pStyle w:val="Normal"/>
        <w:jc w:val="both"/>
        <w:rPr>
          <w:sz w:val="28"/>
          <w:szCs w:val="28"/>
        </w:rPr>
      </w:pPr>
      <w:r>
        <w:rPr>
          <w:sz w:val="28"/>
          <w:szCs w:val="28"/>
        </w:rPr>
      </w:r>
    </w:p>
    <w:p>
      <w:pPr>
        <w:pStyle w:val="Normal"/>
        <w:tabs>
          <w:tab w:val="left" w:pos="7080" w:leader="none"/>
        </w:tabs>
        <w:jc w:val="both"/>
        <w:rPr/>
      </w:pPr>
      <w:r>
        <w:rPr>
          <w:sz w:val="28"/>
          <w:szCs w:val="28"/>
        </w:rPr>
        <w:t>Міський голова                                                                        Оксана ДЯДЮНОВА</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b/>
          <w:bCs/>
          <w:color w:val="000000"/>
          <w:sz w:val="28"/>
          <w:szCs w:val="28"/>
        </w:rPr>
        <w:tab/>
      </w:r>
    </w:p>
    <w:p>
      <w:pPr>
        <w:pStyle w:val="Normal"/>
        <w:jc w:val="both"/>
        <w:rPr/>
      </w:pPr>
      <w:r>
        <w:rPr>
          <w:color w:val="000000"/>
          <w:kern w:val="0"/>
          <w:sz w:val="28"/>
          <w:szCs w:val="22"/>
        </w:rPr>
        <w:t xml:space="preserve"> </w:t>
      </w:r>
    </w:p>
    <w:p>
      <w:pPr>
        <w:pStyle w:val="Normal"/>
        <w:ind w:left="4963" w:firstLine="424"/>
        <w:rPr/>
      </w:pPr>
      <w:r>
        <w:rPr>
          <w:rFonts w:cs="Times New Roman"/>
          <w:bCs/>
          <w:sz w:val="28"/>
          <w:szCs w:val="28"/>
        </w:rPr>
        <w:t xml:space="preserve">Додаток </w:t>
      </w:r>
    </w:p>
    <w:p>
      <w:pPr>
        <w:pStyle w:val="Normal"/>
        <w:ind w:left="5387" w:hanging="0"/>
        <w:rPr/>
      </w:pPr>
      <w:r>
        <w:rPr>
          <w:rFonts w:cs="Times New Roman"/>
          <w:bCs/>
          <w:sz w:val="28"/>
          <w:szCs w:val="28"/>
        </w:rPr>
        <w:t>до рішення Решетилівської міської</w:t>
      </w:r>
      <w:r>
        <w:rPr/>
        <w:t xml:space="preserve"> </w:t>
      </w:r>
      <w:r>
        <w:rPr>
          <w:rFonts w:cs="Times New Roman"/>
          <w:bCs/>
          <w:sz w:val="28"/>
          <w:szCs w:val="28"/>
        </w:rPr>
        <w:t>ради восьмого скликання</w:t>
      </w:r>
    </w:p>
    <w:p>
      <w:pPr>
        <w:pStyle w:val="Normal"/>
        <w:ind w:left="4254" w:firstLine="709"/>
        <w:rPr>
          <w:rFonts w:cs="Times New Roman"/>
          <w:bCs/>
          <w:sz w:val="28"/>
          <w:szCs w:val="28"/>
        </w:rPr>
      </w:pPr>
      <w:r>
        <w:rPr>
          <w:rFonts w:cs="Times New Roman"/>
          <w:bCs/>
          <w:sz w:val="28"/>
          <w:szCs w:val="28"/>
        </w:rPr>
        <w:t xml:space="preserve">      </w:t>
      </w:r>
      <w:r>
        <w:rPr>
          <w:rFonts w:cs="Times New Roman"/>
          <w:bCs/>
          <w:sz w:val="28"/>
          <w:szCs w:val="28"/>
        </w:rPr>
        <w:t xml:space="preserve">31 жовтня  2025 року </w:t>
      </w:r>
    </w:p>
    <w:p>
      <w:pPr>
        <w:pStyle w:val="Normal"/>
        <w:ind w:left="4254" w:firstLine="709"/>
        <w:rPr/>
      </w:pPr>
      <w:r>
        <w:rPr>
          <w:rFonts w:cs="Times New Roman"/>
          <w:bCs/>
          <w:sz w:val="28"/>
          <w:szCs w:val="28"/>
        </w:rPr>
        <w:t xml:space="preserve">      № </w:t>
      </w:r>
      <w:r>
        <w:rPr>
          <w:rFonts w:cs="Times New Roman"/>
          <w:bCs/>
          <w:sz w:val="28"/>
          <w:szCs w:val="28"/>
        </w:rPr>
        <w:t>2371</w:t>
      </w:r>
      <w:bookmarkStart w:id="2" w:name="_GoBack"/>
      <w:bookmarkEnd w:id="2"/>
      <w:r>
        <w:rPr>
          <w:rFonts w:cs="Times New Roman"/>
          <w:bCs/>
          <w:sz w:val="28"/>
          <w:szCs w:val="28"/>
        </w:rPr>
        <w:t>-62-VIIІ</w:t>
      </w:r>
    </w:p>
    <w:p>
      <w:pPr>
        <w:pStyle w:val="Normal"/>
        <w:ind w:left="4963" w:firstLine="424"/>
        <w:rPr/>
      </w:pPr>
      <w:r>
        <w:rPr>
          <w:rFonts w:cs="Times New Roman"/>
          <w:bCs/>
          <w:sz w:val="28"/>
          <w:szCs w:val="28"/>
        </w:rPr>
        <w:t>(62 позачергова сесія)</w:t>
      </w:r>
    </w:p>
    <w:p>
      <w:pPr>
        <w:pStyle w:val="Normal"/>
        <w:jc w:val="both"/>
        <w:rPr>
          <w:rFonts w:cs="Times New Roman"/>
          <w:b/>
          <w:b/>
          <w:bCs/>
          <w:sz w:val="28"/>
          <w:szCs w:val="28"/>
        </w:rPr>
      </w:pPr>
      <w:r>
        <w:rPr>
          <w:rFonts w:cs="Times New Roman"/>
          <w:b/>
          <w:bCs/>
          <w:sz w:val="28"/>
          <w:szCs w:val="28"/>
        </w:rPr>
      </w:r>
    </w:p>
    <w:p>
      <w:pPr>
        <w:pStyle w:val="Normal"/>
        <w:jc w:val="both"/>
        <w:rPr>
          <w:rFonts w:cs="Times New Roman"/>
          <w:b/>
          <w:b/>
          <w:bCs/>
          <w:sz w:val="28"/>
          <w:szCs w:val="28"/>
        </w:rPr>
      </w:pPr>
      <w:r>
        <w:rPr>
          <w:rFonts w:cs="Times New Roman"/>
          <w:b/>
          <w:bCs/>
          <w:sz w:val="28"/>
          <w:szCs w:val="28"/>
        </w:rPr>
      </w:r>
    </w:p>
    <w:p>
      <w:pPr>
        <w:pStyle w:val="Normal"/>
        <w:jc w:val="center"/>
        <w:rPr/>
      </w:pPr>
      <w:r>
        <w:rPr>
          <w:rFonts w:cs="Times New Roman"/>
          <w:b/>
          <w:bCs/>
          <w:sz w:val="28"/>
          <w:szCs w:val="28"/>
        </w:rPr>
        <w:t>ПОЛОЖЕННЯ</w:t>
      </w:r>
    </w:p>
    <w:p>
      <w:pPr>
        <w:pStyle w:val="Normal"/>
        <w:jc w:val="center"/>
        <w:rPr/>
      </w:pPr>
      <w:r>
        <w:rPr>
          <w:rFonts w:cs="Times New Roman"/>
          <w:b/>
          <w:bCs/>
          <w:sz w:val="28"/>
          <w:szCs w:val="28"/>
        </w:rPr>
        <w:t xml:space="preserve"> </w:t>
      </w:r>
      <w:r>
        <w:rPr>
          <w:rFonts w:cs="Times New Roman"/>
          <w:b/>
          <w:bCs/>
          <w:sz w:val="28"/>
          <w:szCs w:val="28"/>
        </w:rPr>
        <w:t xml:space="preserve">про грошові винагороди  здобувачам освіти та педагогічним працівникам закладів освіти Решетилівської міської ради </w:t>
      </w:r>
    </w:p>
    <w:p>
      <w:pPr>
        <w:pStyle w:val="Normal"/>
        <w:jc w:val="both"/>
        <w:rPr>
          <w:rFonts w:cs="Times New Roman"/>
          <w:b/>
          <w:b/>
          <w:bCs/>
          <w:sz w:val="28"/>
          <w:szCs w:val="28"/>
        </w:rPr>
      </w:pPr>
      <w:r>
        <w:rPr>
          <w:rFonts w:cs="Times New Roman"/>
          <w:b/>
          <w:bCs/>
          <w:sz w:val="28"/>
          <w:szCs w:val="28"/>
        </w:rPr>
      </w:r>
    </w:p>
    <w:p>
      <w:pPr>
        <w:pStyle w:val="Normal"/>
        <w:jc w:val="center"/>
        <w:rPr/>
      </w:pPr>
      <w:r>
        <w:rPr>
          <w:rFonts w:cs="Times New Roman"/>
          <w:b/>
          <w:bCs/>
          <w:sz w:val="28"/>
          <w:szCs w:val="28"/>
        </w:rPr>
        <w:t>1. Загальні положення</w:t>
      </w:r>
    </w:p>
    <w:p>
      <w:pPr>
        <w:pStyle w:val="Normal"/>
        <w:jc w:val="center"/>
        <w:rPr>
          <w:rFonts w:cs="Times New Roman"/>
          <w:b/>
          <w:b/>
          <w:bCs/>
          <w:sz w:val="28"/>
          <w:szCs w:val="28"/>
        </w:rPr>
      </w:pPr>
      <w:r>
        <w:rPr>
          <w:rFonts w:cs="Times New Roman"/>
          <w:b/>
          <w:bCs/>
          <w:sz w:val="28"/>
          <w:szCs w:val="28"/>
        </w:rPr>
      </w:r>
    </w:p>
    <w:p>
      <w:pPr>
        <w:pStyle w:val="Normal"/>
        <w:ind w:firstLine="708"/>
        <w:jc w:val="both"/>
        <w:rPr/>
      </w:pPr>
      <w:r>
        <w:rPr>
          <w:rFonts w:cs="Times New Roman"/>
          <w:sz w:val="28"/>
          <w:szCs w:val="28"/>
        </w:rPr>
        <w:t>1.1. Положення про грошові винагороди здобувачам освіти та педагогічним працівникам закладів освіти Решетилівської міської ради  розроблене відповідно до законів України „Про освіту”, „Про повну загальну середню освіту”, „Про позашкільну освіту”, „Про дошкільну освіту”, „Про місцеве самоврядування в Україні”.</w:t>
      </w:r>
    </w:p>
    <w:p>
      <w:pPr>
        <w:pStyle w:val="Normal"/>
        <w:ind w:firstLine="708"/>
        <w:jc w:val="both"/>
        <w:rPr>
          <w:rFonts w:cs="Times New Roman"/>
          <w:sz w:val="28"/>
          <w:szCs w:val="28"/>
        </w:rPr>
      </w:pPr>
      <w:r>
        <w:rPr>
          <w:rFonts w:cs="Times New Roman"/>
          <w:sz w:val="28"/>
          <w:szCs w:val="28"/>
        </w:rPr>
        <w:t>1.2. Виплата грошових винагород педагогічним працівникам здійснюється</w:t>
      </w:r>
    </w:p>
    <w:p>
      <w:pPr>
        <w:pStyle w:val="Normal"/>
        <w:jc w:val="both"/>
        <w:rPr>
          <w:rFonts w:cs="Times New Roman"/>
          <w:sz w:val="28"/>
          <w:szCs w:val="28"/>
        </w:rPr>
      </w:pPr>
      <w:r>
        <w:rPr>
          <w:rFonts w:cs="Times New Roman"/>
          <w:sz w:val="28"/>
          <w:szCs w:val="28"/>
        </w:rPr>
        <w:t>одноразово:</w:t>
      </w:r>
    </w:p>
    <w:p>
      <w:pPr>
        <w:pStyle w:val="Normal"/>
        <w:jc w:val="both"/>
        <w:rPr>
          <w:rFonts w:cs="Times New Roman"/>
          <w:sz w:val="28"/>
          <w:szCs w:val="28"/>
        </w:rPr>
      </w:pPr>
      <w:r>
        <w:rPr>
          <w:rFonts w:cs="Times New Roman"/>
          <w:sz w:val="28"/>
          <w:szCs w:val="28"/>
        </w:rPr>
        <w:t>-  з метою стимулювання активної участі педагогів у міських, обласних, всеукраїнських та міжнародних конкурсах, виставках; результативної підготовки учнів до участі в міських, зональних, обласних та  всеукраїнських олімпіадах, конкурсах, турнірах та ін;</w:t>
      </w:r>
    </w:p>
    <w:p>
      <w:pPr>
        <w:pStyle w:val="Normal"/>
        <w:jc w:val="both"/>
        <w:rPr>
          <w:rFonts w:cs="Times New Roman"/>
          <w:sz w:val="28"/>
          <w:szCs w:val="28"/>
        </w:rPr>
      </w:pPr>
      <w:r>
        <w:rPr>
          <w:rFonts w:cs="Times New Roman"/>
          <w:sz w:val="28"/>
          <w:szCs w:val="28"/>
        </w:rPr>
        <w:t xml:space="preserve">-  за підготовку учнів закладів загальної середньої освіти, які отримали 200 балів за результатами   </w:t>
      </w:r>
      <w:r>
        <w:rPr>
          <w:color w:val="000000"/>
          <w:kern w:val="0"/>
          <w:sz w:val="28"/>
          <w:szCs w:val="22"/>
        </w:rPr>
        <w:t>національного  мультипредметного тесту.</w:t>
      </w:r>
    </w:p>
    <w:p>
      <w:pPr>
        <w:pStyle w:val="Normal"/>
        <w:ind w:firstLine="708"/>
        <w:jc w:val="both"/>
        <w:rPr/>
      </w:pPr>
      <w:r>
        <w:rPr>
          <w:rFonts w:cs="Times New Roman"/>
          <w:sz w:val="28"/>
          <w:szCs w:val="28"/>
        </w:rPr>
        <w:t>При цьому враховуються високі показники підготовки педагогічними працівниками учнів до Всеукраїнських предметних олімпіад, конкурсів-захистів науково-дослідницьких робіт у МАН, Міжнародному конкурсі з української мови імені П. Яцика, Міжнародному мовно-літературному конкурсі учнівської молоді імені Т. Шевченка та конкурсах  національно-патріотичного, туристично-краєзнавчого, художньо-естетичного, спортивного спрямування.</w:t>
      </w:r>
    </w:p>
    <w:p>
      <w:pPr>
        <w:pStyle w:val="Normal"/>
        <w:ind w:firstLine="708"/>
        <w:jc w:val="both"/>
        <w:rPr>
          <w:rFonts w:cs="Times New Roman"/>
          <w:sz w:val="28"/>
          <w:szCs w:val="28"/>
        </w:rPr>
      </w:pPr>
      <w:r>
        <w:rPr>
          <w:rFonts w:cs="Times New Roman"/>
          <w:sz w:val="28"/>
          <w:szCs w:val="28"/>
        </w:rPr>
        <w:t>1.3. Виплата грошових винагород здійснюється:</w:t>
      </w:r>
    </w:p>
    <w:p>
      <w:pPr>
        <w:pStyle w:val="Normal"/>
        <w:ind w:firstLine="708"/>
        <w:jc w:val="both"/>
        <w:rPr>
          <w:rFonts w:cs="Times New Roman"/>
          <w:sz w:val="28"/>
          <w:szCs w:val="28"/>
        </w:rPr>
      </w:pPr>
      <w:r>
        <w:rPr>
          <w:rFonts w:cs="Times New Roman"/>
          <w:sz w:val="28"/>
          <w:szCs w:val="28"/>
        </w:rPr>
        <w:t>-  здобувачам освіти, які стали переможцями і призерами Всеукраїнських предметних олімпіад різних рівнів та конкурсах національно-патріотичного, туристично-краєзнавчого, художньо-естетичного, спортивного спрямування, за найвищим результатом з метою відзначення результативності учасників;</w:t>
      </w:r>
    </w:p>
    <w:p>
      <w:pPr>
        <w:pStyle w:val="Normal"/>
        <w:ind w:firstLine="708"/>
        <w:jc w:val="both"/>
        <w:rPr>
          <w:rFonts w:cs="Times New Roman"/>
          <w:sz w:val="28"/>
          <w:szCs w:val="28"/>
        </w:rPr>
      </w:pPr>
      <w:r>
        <w:rPr>
          <w:rFonts w:cs="Times New Roman"/>
          <w:sz w:val="28"/>
          <w:szCs w:val="28"/>
        </w:rPr>
        <w:t xml:space="preserve">- учням закладів загальної середньої освіти громади, які отримали  200 балів за результатами </w:t>
      </w:r>
      <w:r>
        <w:rPr>
          <w:color w:val="000000"/>
          <w:kern w:val="0"/>
          <w:sz w:val="28"/>
          <w:szCs w:val="22"/>
        </w:rPr>
        <w:t>національного  мультипредметного тесту.</w:t>
      </w:r>
    </w:p>
    <w:p>
      <w:pPr>
        <w:pStyle w:val="Normal"/>
        <w:ind w:firstLine="708"/>
        <w:jc w:val="both"/>
        <w:rPr/>
      </w:pPr>
      <w:r>
        <w:rPr>
          <w:rFonts w:cs="Times New Roman"/>
          <w:sz w:val="28"/>
          <w:szCs w:val="28"/>
        </w:rPr>
        <w:t>1.4. Здобувачів освіти, які стали неодноразовими переможцями та призерами конкурсів різних рівнів, рекомендується подавати на нагородження стипендією міського голови з метою відзначення результативності та стимулювання розвитку творчих здібностей.</w:t>
      </w:r>
    </w:p>
    <w:p>
      <w:pPr>
        <w:pStyle w:val="Normal"/>
        <w:ind w:firstLine="708"/>
        <w:jc w:val="both"/>
        <w:rPr>
          <w:highlight w:val="yellow"/>
        </w:rPr>
      </w:pPr>
      <w:r>
        <w:rPr>
          <w:rFonts w:cs="Times New Roman"/>
          <w:sz w:val="28"/>
          <w:szCs w:val="28"/>
        </w:rPr>
        <w:tab/>
        <w:t>1.5 Комісія щодо визначення кандидатів на отримання грошових винагород створюється за розпорядженням міського голови.</w:t>
      </w:r>
    </w:p>
    <w:p>
      <w:pPr>
        <w:pStyle w:val="Normal"/>
        <w:ind w:firstLine="708"/>
        <w:jc w:val="both"/>
        <w:rPr/>
      </w:pPr>
      <w:r>
        <w:rPr>
          <w:rFonts w:cs="Times New Roman"/>
          <w:sz w:val="28"/>
          <w:szCs w:val="28"/>
        </w:rPr>
        <w:tab/>
      </w:r>
    </w:p>
    <w:p>
      <w:pPr>
        <w:pStyle w:val="Normal"/>
        <w:jc w:val="center"/>
        <w:rPr/>
      </w:pPr>
      <w:r>
        <w:rPr>
          <w:rFonts w:cs="Times New Roman"/>
          <w:b/>
          <w:bCs/>
          <w:sz w:val="28"/>
          <w:szCs w:val="28"/>
        </w:rPr>
        <w:t>2. Показники визначення розміру виплати грошових винагород</w:t>
      </w:r>
    </w:p>
    <w:p>
      <w:pPr>
        <w:pStyle w:val="Normal"/>
        <w:jc w:val="both"/>
        <w:rPr>
          <w:rFonts w:cs="Times New Roman"/>
          <w:b/>
          <w:b/>
          <w:bCs/>
          <w:sz w:val="20"/>
          <w:szCs w:val="20"/>
        </w:rPr>
      </w:pPr>
      <w:r>
        <w:rPr>
          <w:rFonts w:cs="Times New Roman"/>
          <w:b/>
          <w:bCs/>
          <w:sz w:val="20"/>
          <w:szCs w:val="20"/>
        </w:rPr>
      </w:r>
    </w:p>
    <w:p>
      <w:pPr>
        <w:pStyle w:val="Normal"/>
        <w:ind w:firstLine="708"/>
        <w:jc w:val="both"/>
        <w:rPr/>
      </w:pPr>
      <w:r>
        <w:rPr>
          <w:rFonts w:cs="Times New Roman"/>
          <w:sz w:val="28"/>
          <w:szCs w:val="28"/>
        </w:rPr>
        <w:t>2.1. Одноразова грошова винагорода виплачується педагогічному працівнику за перемогу в першому турі ,,Учитель року” та всеукраїнських конкурсах педагогічних працівників:</w:t>
      </w:r>
    </w:p>
    <w:p>
      <w:pPr>
        <w:pStyle w:val="Normal"/>
        <w:jc w:val="both"/>
        <w:rPr/>
      </w:pPr>
      <w:r>
        <w:rPr>
          <w:rFonts w:cs="Times New Roman"/>
          <w:sz w:val="28"/>
          <w:szCs w:val="28"/>
        </w:rPr>
        <w:tab/>
        <w:t>1) за 1 місце – у розмірі 3500 грн;</w:t>
      </w:r>
    </w:p>
    <w:p>
      <w:pPr>
        <w:pStyle w:val="Normal"/>
        <w:jc w:val="both"/>
        <w:rPr/>
      </w:pPr>
      <w:r>
        <w:rPr>
          <w:rFonts w:cs="Times New Roman"/>
          <w:sz w:val="28"/>
          <w:szCs w:val="28"/>
        </w:rPr>
        <w:tab/>
      </w:r>
      <w:r>
        <w:rPr>
          <w:rFonts w:cs="Times New Roman"/>
          <w:sz w:val="28"/>
          <w:szCs w:val="28"/>
          <w:lang w:val="ru-RU"/>
        </w:rPr>
        <w:t xml:space="preserve">2) </w:t>
      </w:r>
      <w:r>
        <w:rPr>
          <w:rFonts w:cs="Times New Roman"/>
          <w:sz w:val="28"/>
          <w:szCs w:val="28"/>
        </w:rPr>
        <w:t>за 2 місце – у розмірі 1500 грн;</w:t>
      </w:r>
    </w:p>
    <w:p>
      <w:pPr>
        <w:pStyle w:val="Normal"/>
        <w:jc w:val="both"/>
        <w:rPr/>
      </w:pPr>
      <w:r>
        <w:rPr>
          <w:rFonts w:cs="Times New Roman"/>
          <w:sz w:val="28"/>
          <w:szCs w:val="28"/>
        </w:rPr>
        <w:tab/>
      </w:r>
      <w:r>
        <w:rPr>
          <w:rFonts w:cs="Times New Roman"/>
          <w:sz w:val="28"/>
          <w:szCs w:val="28"/>
          <w:lang w:val="ru-RU"/>
        </w:rPr>
        <w:t xml:space="preserve">3) </w:t>
      </w:r>
      <w:r>
        <w:rPr>
          <w:rFonts w:cs="Times New Roman"/>
          <w:sz w:val="28"/>
          <w:szCs w:val="28"/>
        </w:rPr>
        <w:t>за 3 місце – у розмірі 1000 грн;</w:t>
      </w:r>
    </w:p>
    <w:p>
      <w:pPr>
        <w:pStyle w:val="Normal"/>
        <w:jc w:val="both"/>
        <w:rPr/>
      </w:pPr>
      <w:r>
        <w:rPr>
          <w:rFonts w:cs="Times New Roman"/>
          <w:sz w:val="28"/>
          <w:szCs w:val="28"/>
        </w:rPr>
        <w:tab/>
      </w:r>
      <w:r>
        <w:rPr>
          <w:rFonts w:cs="Times New Roman"/>
          <w:sz w:val="28"/>
          <w:szCs w:val="28"/>
          <w:lang w:val="ru-RU"/>
        </w:rPr>
        <w:t xml:space="preserve">4) </w:t>
      </w:r>
      <w:r>
        <w:rPr>
          <w:rFonts w:cs="Times New Roman"/>
          <w:sz w:val="28"/>
          <w:szCs w:val="28"/>
        </w:rPr>
        <w:t>за призове місце у Всеукраїнському турі ( ІІ місце, ІІІ місце)  – у розмірі 5000 грн;</w:t>
      </w:r>
    </w:p>
    <w:p>
      <w:pPr>
        <w:pStyle w:val="Normal"/>
        <w:jc w:val="both"/>
        <w:rPr>
          <w:rFonts w:cs="Times New Roman"/>
          <w:sz w:val="28"/>
          <w:szCs w:val="28"/>
        </w:rPr>
      </w:pPr>
      <w:r>
        <w:rPr>
          <w:rFonts w:cs="Times New Roman"/>
          <w:sz w:val="28"/>
          <w:szCs w:val="28"/>
        </w:rPr>
        <w:tab/>
      </w:r>
      <w:r>
        <w:rPr>
          <w:rFonts w:cs="Times New Roman"/>
          <w:sz w:val="28"/>
          <w:szCs w:val="28"/>
          <w:lang w:val="ru-RU"/>
        </w:rPr>
        <w:t xml:space="preserve">5) </w:t>
      </w:r>
      <w:r>
        <w:rPr>
          <w:rFonts w:cs="Times New Roman"/>
          <w:sz w:val="28"/>
          <w:szCs w:val="28"/>
        </w:rPr>
        <w:t>за перемогу у Всеукраїнському турі – у розмірі 10000 грн.</w:t>
      </w:r>
    </w:p>
    <w:p>
      <w:pPr>
        <w:pStyle w:val="Normal"/>
        <w:ind w:firstLine="708"/>
        <w:jc w:val="both"/>
        <w:rPr>
          <w:color w:val="000000"/>
          <w:kern w:val="0"/>
          <w:sz w:val="28"/>
          <w:szCs w:val="22"/>
        </w:rPr>
      </w:pPr>
      <w:r>
        <w:rPr>
          <w:rFonts w:cs="Times New Roman"/>
          <w:sz w:val="28"/>
          <w:szCs w:val="28"/>
        </w:rPr>
        <w:t xml:space="preserve">2.2. Одноразова виплата грошових винагород  здійснюється педагогічному працівнику за підготовку одинадцятикласників, які отримали 200 балів за результатами   </w:t>
      </w:r>
      <w:r>
        <w:rPr>
          <w:color w:val="000000"/>
          <w:kern w:val="0"/>
          <w:sz w:val="28"/>
          <w:szCs w:val="22"/>
        </w:rPr>
        <w:t>національного  мультипредметного тесту  з однієї  навчальної дисципліни у розмірі 10 000 грн. (в тому числі за результатами національного мультипредметного тесту 2025 року).</w:t>
      </w:r>
    </w:p>
    <w:p>
      <w:pPr>
        <w:pStyle w:val="Normal"/>
        <w:ind w:firstLine="708"/>
        <w:jc w:val="both"/>
        <w:rPr>
          <w:color w:val="000000"/>
          <w:kern w:val="0"/>
          <w:sz w:val="28"/>
          <w:szCs w:val="22"/>
        </w:rPr>
      </w:pPr>
      <w:r>
        <w:rPr>
          <w:color w:val="000000"/>
          <w:kern w:val="0"/>
          <w:sz w:val="28"/>
          <w:szCs w:val="22"/>
        </w:rPr>
        <w:t xml:space="preserve">2.3. </w:t>
      </w:r>
      <w:r>
        <w:rPr>
          <w:rFonts w:cs="Times New Roman"/>
          <w:sz w:val="28"/>
          <w:szCs w:val="28"/>
        </w:rPr>
        <w:t xml:space="preserve">Одноразова виплата грошових винагород  здійснюється </w:t>
      </w:r>
      <w:r>
        <w:rPr>
          <w:color w:val="000000"/>
          <w:kern w:val="0"/>
          <w:sz w:val="28"/>
          <w:szCs w:val="22"/>
        </w:rPr>
        <w:t>здобувачам загальної середньої освіти, які отримали 200 балів за результатами національного  мультипредметного тесту  з однієї  навчальної дисципліни у розмірі 10 000 грн. (в тому числі за результатами національного мультипредметного тесту 2025 року).</w:t>
      </w:r>
    </w:p>
    <w:p>
      <w:pPr>
        <w:pStyle w:val="Normal"/>
        <w:ind w:firstLine="708"/>
        <w:jc w:val="both"/>
        <w:rPr/>
      </w:pPr>
      <w:r>
        <w:rPr>
          <w:rFonts w:cs="Times New Roman"/>
          <w:sz w:val="28"/>
          <w:szCs w:val="28"/>
        </w:rPr>
        <w:t>2.4. За умови підготовки декількох переможців і призерів одним педагогічним працівником грошова винагорода  виплачується за результативну роботу з кожним із них відповідно до показників визначення грошової винагороди.</w:t>
      </w:r>
    </w:p>
    <w:p>
      <w:pPr>
        <w:pStyle w:val="Normal"/>
        <w:ind w:firstLine="708"/>
        <w:jc w:val="both"/>
        <w:rPr/>
      </w:pPr>
      <w:r>
        <w:rPr>
          <w:rFonts w:cs="Times New Roman"/>
          <w:sz w:val="28"/>
          <w:szCs w:val="28"/>
        </w:rPr>
        <w:t>2.5. За результативну участь у олімпіадах і конкурсах, зазначених у пп. 1.2 та 1.3 одноразовою грошовою винагородою нагороджують здобувачів освіти та педагогічних працівників:</w:t>
      </w:r>
    </w:p>
    <w:tbl>
      <w:tblPr>
        <w:tblW w:w="9747" w:type="dxa"/>
        <w:jc w:val="left"/>
        <w:tblInd w:w="0" w:type="dxa"/>
        <w:tblBorders>
          <w:top w:val="single" w:sz="4" w:space="0" w:color="000000"/>
          <w:left w:val="single" w:sz="4" w:space="0" w:color="000000"/>
          <w:bottom w:val="single" w:sz="4" w:space="0" w:color="000000"/>
          <w:insideH w:val="single" w:sz="4" w:space="0" w:color="000000"/>
        </w:tblBorders>
        <w:tblCellMar>
          <w:top w:w="55" w:type="dxa"/>
          <w:left w:w="88" w:type="dxa"/>
          <w:bottom w:w="55" w:type="dxa"/>
          <w:right w:w="108" w:type="dxa"/>
        </w:tblCellMar>
        <w:tblLook w:firstRow="1" w:noVBand="1" w:lastRow="0" w:firstColumn="1" w:lastColumn="0" w:noHBand="0" w:val="04a0"/>
      </w:tblPr>
      <w:tblGrid>
        <w:gridCol w:w="3105"/>
        <w:gridCol w:w="2402"/>
        <w:gridCol w:w="1697"/>
        <w:gridCol w:w="1099"/>
        <w:gridCol w:w="1444"/>
      </w:tblGrid>
      <w:tr>
        <w:trPr/>
        <w:tc>
          <w:tcPr>
            <w:tcW w:w="31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rPr>
              <w:t>Напрямки роботи</w:t>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rPr>
              <w:t>Рівень</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rPr>
              <w:t>Результат</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rFonts w:cs="Times New Roman"/>
              </w:rPr>
              <w:t>Сума для учня</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Fonts w:cs="Times New Roman"/>
              </w:rPr>
              <w:t>Сума для вчителя</w:t>
            </w:r>
          </w:p>
        </w:tc>
      </w:tr>
      <w:tr>
        <w:trPr>
          <w:trHeight w:val="506" w:hRule="atLeast"/>
        </w:trPr>
        <w:tc>
          <w:tcPr>
            <w:tcW w:w="310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Всеукраїнські учнівські предметні олімпіади з базових дисциплін</w:t>
            </w:r>
          </w:p>
        </w:tc>
        <w:tc>
          <w:tcPr>
            <w:tcW w:w="2402" w:type="dxa"/>
            <w:vMerge w:val="restart"/>
            <w:tcBorders>
              <w:top w:val="single" w:sz="4" w:space="0" w:color="000000"/>
              <w:left w:val="single" w:sz="4" w:space="0" w:color="000000"/>
            </w:tcBorders>
            <w:shd w:fill="auto" w:val="clear"/>
          </w:tcPr>
          <w:p>
            <w:pPr>
              <w:pStyle w:val="Normal"/>
              <w:rPr>
                <w:rFonts w:cs="Times New Roman"/>
              </w:rPr>
            </w:pPr>
            <w:r>
              <w:rPr>
                <w:rFonts w:cs="Times New Roman"/>
              </w:rPr>
            </w:r>
          </w:p>
          <w:p>
            <w:pPr>
              <w:pStyle w:val="Normal"/>
              <w:rPr/>
            </w:pPr>
            <w:r>
              <w:rPr>
                <w:rFonts w:cs="Times New Roman"/>
                <w:lang w:val="ru-RU"/>
              </w:rPr>
              <w:t>ІІІ етап</w:t>
            </w:r>
          </w:p>
        </w:tc>
        <w:tc>
          <w:tcPr>
            <w:tcW w:w="1697" w:type="dxa"/>
            <w:tcBorders>
              <w:top w:val="single" w:sz="4" w:space="0" w:color="000000"/>
              <w:left w:val="single" w:sz="4" w:space="0" w:color="000000"/>
            </w:tcBorders>
            <w:shd w:fill="auto" w:val="clear"/>
          </w:tcPr>
          <w:p>
            <w:pPr>
              <w:pStyle w:val="Normal"/>
              <w:rPr/>
            </w:pPr>
            <w:r>
              <w:rPr>
                <w:rFonts w:cs="Times New Roman"/>
              </w:rPr>
              <w:t>І</w:t>
            </w:r>
          </w:p>
        </w:tc>
        <w:tc>
          <w:tcPr>
            <w:tcW w:w="1099" w:type="dxa"/>
            <w:tcBorders>
              <w:top w:val="single" w:sz="4" w:space="0" w:color="000000"/>
              <w:left w:val="single" w:sz="4" w:space="0" w:color="000000"/>
            </w:tcBorders>
            <w:shd w:fill="auto" w:val="clear"/>
          </w:tcPr>
          <w:p>
            <w:pPr>
              <w:pStyle w:val="Normal"/>
              <w:rPr/>
            </w:pPr>
            <w:r>
              <w:rPr>
                <w:rFonts w:cs="Times New Roman"/>
              </w:rPr>
              <w:t>2000</w:t>
            </w:r>
          </w:p>
        </w:tc>
        <w:tc>
          <w:tcPr>
            <w:tcW w:w="1444" w:type="dxa"/>
            <w:vMerge w:val="restart"/>
            <w:tcBorders>
              <w:top w:val="single" w:sz="4" w:space="0" w:color="000000"/>
              <w:left w:val="single" w:sz="4" w:space="0" w:color="000000"/>
              <w:right w:val="single" w:sz="4" w:space="0" w:color="000000"/>
              <w:insideV w:val="single" w:sz="4" w:space="0" w:color="000000"/>
            </w:tcBorders>
            <w:shd w:fill="auto" w:val="clear"/>
          </w:tcPr>
          <w:p>
            <w:pPr>
              <w:pStyle w:val="Normal"/>
              <w:rPr>
                <w:rFonts w:cs="Times New Roman"/>
              </w:rPr>
            </w:pPr>
            <w:r>
              <w:rPr>
                <w:rFonts w:cs="Times New Roman"/>
              </w:rPr>
            </w:r>
          </w:p>
          <w:p>
            <w:pPr>
              <w:pStyle w:val="Normal"/>
              <w:rPr>
                <w:lang w:val="ru-RU"/>
              </w:rPr>
            </w:pPr>
            <w:r>
              <w:rPr>
                <w:rFonts w:cs="Times New Roman"/>
                <w:lang w:val="ru-RU"/>
              </w:rPr>
              <w:t>2000</w:t>
            </w:r>
          </w:p>
        </w:tc>
      </w:tr>
      <w:tr>
        <w:trPr/>
        <w:tc>
          <w:tcPr>
            <w:tcW w:w="3105" w:type="dxa"/>
            <w:vMerge w:val="continue"/>
            <w:tcBorders>
              <w:left w:val="single" w:sz="4" w:space="0" w:color="000000"/>
            </w:tcBorders>
            <w:shd w:fill="auto" w:val="clear"/>
          </w:tcPr>
          <w:p>
            <w:pPr>
              <w:pStyle w:val="Normal"/>
              <w:rPr>
                <w:rFonts w:cs="Times New Roman"/>
              </w:rPr>
            </w:pPr>
            <w:r>
              <w:rPr>
                <w:rFonts w:cs="Times New Roman"/>
              </w:rPr>
            </w:r>
          </w:p>
        </w:tc>
        <w:tc>
          <w:tcPr>
            <w:tcW w:w="2402" w:type="dxa"/>
            <w:vMerge w:val="continue"/>
            <w:tcBorders>
              <w:left w:val="single" w:sz="4" w:space="0" w:color="000000"/>
            </w:tcBorders>
            <w:shd w:fill="auto" w:val="clear"/>
          </w:tcPr>
          <w:p>
            <w:pPr>
              <w:pStyle w:val="Normal"/>
              <w:rPr>
                <w:rFonts w:cs="Times New Roman"/>
              </w:rPr>
            </w:pPr>
            <w:r>
              <w:rPr>
                <w:rFonts w:cs="Times New Roman"/>
              </w:rPr>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ІІ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1500</w:t>
            </w:r>
          </w:p>
        </w:tc>
        <w:tc>
          <w:tcPr>
            <w:tcW w:w="1444" w:type="dxa"/>
            <w:vMerge w:val="continue"/>
            <w:tcBorders>
              <w:left w:val="single" w:sz="4" w:space="0" w:color="000000"/>
              <w:right w:val="single" w:sz="4" w:space="0" w:color="000000"/>
              <w:insideV w:val="single" w:sz="4" w:space="0" w:color="000000"/>
            </w:tcBorders>
            <w:shd w:fill="auto" w:val="clear"/>
          </w:tcPr>
          <w:p>
            <w:pPr>
              <w:pStyle w:val="Normal"/>
              <w:rPr>
                <w:rFonts w:cs="Times New Roman"/>
                <w:lang w:val="ru-RU"/>
              </w:rPr>
            </w:pPr>
            <w:r>
              <w:rPr>
                <w:rFonts w:cs="Times New Roman"/>
                <w:lang w:val="ru-RU"/>
              </w:rPr>
            </w:r>
          </w:p>
        </w:tc>
      </w:tr>
      <w:tr>
        <w:trPr/>
        <w:tc>
          <w:tcPr>
            <w:tcW w:w="3105" w:type="dxa"/>
            <w:vMerge w:val="continue"/>
            <w:tcBorders>
              <w:left w:val="single" w:sz="4" w:space="0" w:color="000000"/>
            </w:tcBorders>
            <w:shd w:fill="auto" w:val="clear"/>
          </w:tcPr>
          <w:p>
            <w:pPr>
              <w:pStyle w:val="Normal"/>
              <w:rPr>
                <w:rFonts w:cs="Times New Roman"/>
                <w:lang w:val="ru-RU"/>
              </w:rPr>
            </w:pPr>
            <w:r>
              <w:rPr>
                <w:rFonts w:cs="Times New Roman"/>
                <w:lang w:val="ru-RU"/>
              </w:rPr>
            </w:r>
          </w:p>
        </w:tc>
        <w:tc>
          <w:tcPr>
            <w:tcW w:w="2402" w:type="dxa"/>
            <w:vMerge w:val="continue"/>
            <w:tcBorders>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ІІІ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1000</w:t>
            </w:r>
          </w:p>
        </w:tc>
        <w:tc>
          <w:tcPr>
            <w:tcW w:w="1444"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lang w:val="ru-RU"/>
              </w:rPr>
            </w:pPr>
            <w:r>
              <w:rPr>
                <w:rFonts w:cs="Times New Roman"/>
                <w:lang w:val="ru-RU"/>
              </w:rPr>
            </w:r>
          </w:p>
        </w:tc>
      </w:tr>
      <w:tr>
        <w:trPr/>
        <w:tc>
          <w:tcPr>
            <w:tcW w:w="3105" w:type="dxa"/>
            <w:vMerge w:val="continue"/>
            <w:tcBorders>
              <w:left w:val="single" w:sz="4" w:space="0" w:color="000000"/>
            </w:tcBorders>
            <w:shd w:fill="auto" w:val="clear"/>
          </w:tcPr>
          <w:p>
            <w:pPr>
              <w:pStyle w:val="Normal"/>
              <w:rPr>
                <w:rFonts w:cs="Times New Roman"/>
                <w:lang w:val="ru-RU"/>
              </w:rPr>
            </w:pPr>
            <w:r>
              <w:rPr>
                <w:rFonts w:cs="Times New Roman"/>
                <w:lang w:val="ru-RU"/>
              </w:rPr>
            </w:r>
          </w:p>
        </w:tc>
        <w:tc>
          <w:tcPr>
            <w:tcW w:w="2402"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p>
            <w:pPr>
              <w:pStyle w:val="Normal"/>
              <w:rPr>
                <w:lang w:val="ru-RU"/>
              </w:rPr>
            </w:pPr>
            <w:r>
              <w:rPr>
                <w:rFonts w:cs="Times New Roman"/>
                <w:lang w:val="ru-RU"/>
              </w:rPr>
              <w:t>ІІ етап</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1000</w:t>
            </w:r>
          </w:p>
        </w:tc>
        <w:tc>
          <w:tcPr>
            <w:tcW w:w="144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lang w:val="ru-RU"/>
              </w:rPr>
            </w:pPr>
            <w:r>
              <w:rPr>
                <w:rFonts w:cs="Times New Roman"/>
                <w:lang w:val="ru-RU"/>
              </w:rPr>
            </w:r>
          </w:p>
          <w:p>
            <w:pPr>
              <w:pStyle w:val="Normal"/>
              <w:rPr>
                <w:lang w:val="ru-RU"/>
              </w:rPr>
            </w:pPr>
            <w:r>
              <w:rPr>
                <w:rFonts w:cs="Times New Roman"/>
                <w:lang w:val="ru-RU"/>
              </w:rPr>
              <w:t>1000</w:t>
            </w:r>
          </w:p>
        </w:tc>
      </w:tr>
      <w:tr>
        <w:trPr/>
        <w:tc>
          <w:tcPr>
            <w:tcW w:w="3105" w:type="dxa"/>
            <w:vMerge w:val="continue"/>
            <w:tcBorders>
              <w:left w:val="single" w:sz="4" w:space="0" w:color="000000"/>
            </w:tcBorders>
            <w:shd w:fill="auto" w:val="clear"/>
          </w:tcPr>
          <w:p>
            <w:pPr>
              <w:pStyle w:val="Normal"/>
              <w:rPr>
                <w:rFonts w:cs="Times New Roman"/>
                <w:lang w:val="ru-RU"/>
              </w:rPr>
            </w:pPr>
            <w:r>
              <w:rPr>
                <w:rFonts w:cs="Times New Roman"/>
                <w:lang w:val="ru-RU"/>
              </w:rPr>
            </w:r>
          </w:p>
        </w:tc>
        <w:tc>
          <w:tcPr>
            <w:tcW w:w="2402"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ІІ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900</w:t>
            </w:r>
          </w:p>
        </w:tc>
        <w:tc>
          <w:tcPr>
            <w:tcW w:w="144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lang w:val="ru-RU"/>
              </w:rPr>
            </w:pPr>
            <w:r>
              <w:rPr>
                <w:rFonts w:cs="Times New Roman"/>
                <w:lang w:val="ru-RU"/>
              </w:rPr>
            </w:r>
          </w:p>
        </w:tc>
      </w:tr>
      <w:tr>
        <w:trPr/>
        <w:tc>
          <w:tcPr>
            <w:tcW w:w="3105" w:type="dxa"/>
            <w:vMerge w:val="continue"/>
            <w:tcBorders>
              <w:left w:val="single" w:sz="4" w:space="0" w:color="000000"/>
            </w:tcBorders>
            <w:shd w:fill="auto" w:val="clear"/>
          </w:tcPr>
          <w:p>
            <w:pPr>
              <w:pStyle w:val="Normal"/>
              <w:rPr>
                <w:rFonts w:cs="Times New Roman"/>
                <w:lang w:val="ru-RU"/>
              </w:rPr>
            </w:pPr>
            <w:r>
              <w:rPr>
                <w:rFonts w:cs="Times New Roman"/>
                <w:lang w:val="ru-RU"/>
              </w:rPr>
            </w:r>
          </w:p>
        </w:tc>
        <w:tc>
          <w:tcPr>
            <w:tcW w:w="2402"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ІІІ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800</w:t>
            </w:r>
          </w:p>
        </w:tc>
        <w:tc>
          <w:tcPr>
            <w:tcW w:w="144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lang w:val="ru-RU"/>
              </w:rPr>
            </w:pPr>
            <w:r>
              <w:rPr>
                <w:rFonts w:cs="Times New Roman"/>
                <w:lang w:val="ru-RU"/>
              </w:rPr>
            </w:r>
          </w:p>
        </w:tc>
      </w:tr>
      <w:tr>
        <w:trPr/>
        <w:tc>
          <w:tcPr>
            <w:tcW w:w="3105" w:type="dxa"/>
            <w:vMerge w:val="continue"/>
            <w:tcBorders>
              <w:left w:val="single" w:sz="4" w:space="0" w:color="000000"/>
            </w:tcBorders>
            <w:shd w:fill="auto" w:val="clear"/>
          </w:tcPr>
          <w:p>
            <w:pPr>
              <w:pStyle w:val="Normal"/>
              <w:rPr>
                <w:rFonts w:cs="Times New Roman"/>
                <w:lang w:val="ru-RU"/>
              </w:rPr>
            </w:pPr>
            <w:r>
              <w:rPr>
                <w:rFonts w:cs="Times New Roman"/>
                <w:lang w:val="ru-RU"/>
              </w:rPr>
            </w:r>
          </w:p>
        </w:tc>
        <w:tc>
          <w:tcPr>
            <w:tcW w:w="2402"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І етап</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700</w:t>
            </w:r>
          </w:p>
        </w:tc>
        <w:tc>
          <w:tcPr>
            <w:tcW w:w="144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rPr>
              <w:t>700</w:t>
            </w:r>
          </w:p>
        </w:tc>
      </w:tr>
      <w:tr>
        <w:trPr/>
        <w:tc>
          <w:tcPr>
            <w:tcW w:w="3105" w:type="dxa"/>
            <w:vMerge w:val="continue"/>
            <w:tcBorders>
              <w:left w:val="single" w:sz="4" w:space="0" w:color="000000"/>
            </w:tcBorders>
            <w:shd w:fill="auto" w:val="clear"/>
          </w:tcPr>
          <w:p>
            <w:pPr>
              <w:pStyle w:val="Normal"/>
              <w:rPr>
                <w:rFonts w:cs="Times New Roman"/>
                <w:lang w:val="ru-RU"/>
              </w:rPr>
            </w:pPr>
            <w:r>
              <w:rPr>
                <w:rFonts w:cs="Times New Roman"/>
                <w:lang w:val="ru-RU"/>
              </w:rPr>
            </w:r>
          </w:p>
        </w:tc>
        <w:tc>
          <w:tcPr>
            <w:tcW w:w="2402" w:type="dxa"/>
            <w:vMerge w:val="continue"/>
            <w:tcBorders>
              <w:left w:val="single" w:sz="4" w:space="0" w:color="000000"/>
            </w:tcBorders>
            <w:shd w:fill="auto" w:val="clear"/>
          </w:tcPr>
          <w:p>
            <w:pPr>
              <w:pStyle w:val="Normal"/>
              <w:rPr>
                <w:rFonts w:cs="Times New Roman"/>
              </w:rPr>
            </w:pPr>
            <w:r>
              <w:rPr>
                <w:rFonts w:cs="Times New Roman"/>
              </w:rPr>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ІІ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600</w:t>
            </w:r>
          </w:p>
        </w:tc>
        <w:tc>
          <w:tcPr>
            <w:tcW w:w="1444" w:type="dxa"/>
            <w:vMerge w:val="continue"/>
            <w:tcBorders>
              <w:left w:val="single" w:sz="4" w:space="0" w:color="000000"/>
              <w:right w:val="single" w:sz="4" w:space="0" w:color="000000"/>
              <w:insideV w:val="single" w:sz="4" w:space="0" w:color="000000"/>
            </w:tcBorders>
            <w:shd w:fill="auto" w:val="clear"/>
          </w:tcPr>
          <w:p>
            <w:pPr>
              <w:pStyle w:val="Normal"/>
              <w:rPr>
                <w:rFonts w:cs="Times New Roman"/>
              </w:rPr>
            </w:pPr>
            <w:r>
              <w:rPr>
                <w:rFonts w:cs="Times New Roman"/>
              </w:rPr>
            </w:r>
          </w:p>
        </w:tc>
      </w:tr>
      <w:tr>
        <w:trPr/>
        <w:tc>
          <w:tcPr>
            <w:tcW w:w="3105" w:type="dxa"/>
            <w:vMerge w:val="continue"/>
            <w:tcBorders>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vMerge w:val="continue"/>
            <w:tcBorders>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ІІІ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500</w:t>
            </w:r>
          </w:p>
        </w:tc>
        <w:tc>
          <w:tcPr>
            <w:tcW w:w="1444"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rPr>
            </w:pPr>
            <w:r>
              <w:rPr>
                <w:rFonts w:cs="Times New Roman"/>
              </w:rPr>
            </w:r>
          </w:p>
        </w:tc>
      </w:tr>
      <w:tr>
        <w:trPr/>
        <w:tc>
          <w:tcPr>
            <w:tcW w:w="310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lang w:val="ru-RU"/>
              </w:rPr>
              <w:t>Інтелектуальні конкурси, МАН</w:t>
            </w:r>
          </w:p>
          <w:p>
            <w:pPr>
              <w:pStyle w:val="Normal"/>
              <w:rPr>
                <w:rFonts w:cs="Times New Roman"/>
                <w:lang w:val="ru-RU"/>
              </w:rPr>
            </w:pPr>
            <w:r>
              <w:rPr>
                <w:rFonts w:cs="Times New Roman"/>
                <w:lang w:val="ru-RU"/>
              </w:rPr>
            </w:r>
          </w:p>
        </w:tc>
        <w:tc>
          <w:tcPr>
            <w:tcW w:w="2402"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Міжнародний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Переможець</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5000</w:t>
            </w:r>
          </w:p>
        </w:tc>
        <w:tc>
          <w:tcPr>
            <w:tcW w:w="144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lang w:val="ru-RU"/>
              </w:rPr>
            </w:pPr>
            <w:r>
              <w:rPr>
                <w:rFonts w:cs="Times New Roman"/>
                <w:lang w:val="ru-RU"/>
              </w:rPr>
            </w:r>
          </w:p>
          <w:p>
            <w:pPr>
              <w:pStyle w:val="Normal"/>
              <w:rPr>
                <w:rFonts w:cs="Times New Roman"/>
                <w:lang w:val="ru-RU"/>
              </w:rPr>
            </w:pPr>
            <w:r>
              <w:rPr>
                <w:rFonts w:cs="Times New Roman"/>
                <w:lang w:val="ru-RU"/>
              </w:rPr>
            </w:r>
          </w:p>
          <w:p>
            <w:pPr>
              <w:pStyle w:val="Normal"/>
              <w:rPr>
                <w:lang w:val="ru-RU"/>
              </w:rPr>
            </w:pPr>
            <w:r>
              <w:rPr>
                <w:rFonts w:cs="Times New Roman"/>
                <w:lang w:val="ru-RU"/>
              </w:rPr>
              <w:t>2000</w:t>
            </w:r>
          </w:p>
        </w:tc>
      </w:tr>
      <w:tr>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Учасник</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2000</w:t>
            </w:r>
          </w:p>
        </w:tc>
        <w:tc>
          <w:tcPr>
            <w:tcW w:w="144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lang w:val="ru-RU"/>
              </w:rPr>
            </w:pPr>
            <w:r>
              <w:rPr>
                <w:rFonts w:cs="Times New Roman"/>
                <w:lang w:val="ru-RU"/>
              </w:rPr>
            </w:r>
          </w:p>
        </w:tc>
      </w:tr>
      <w:tr>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p>
            <w:pPr>
              <w:pStyle w:val="Normal"/>
              <w:rPr>
                <w:lang w:val="ru-RU"/>
              </w:rPr>
            </w:pPr>
            <w:r>
              <w:rPr>
                <w:rFonts w:cs="Times New Roman"/>
                <w:lang w:val="ru-RU"/>
              </w:rPr>
              <w:t>Всеукраїнський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2000</w:t>
            </w:r>
          </w:p>
        </w:tc>
        <w:tc>
          <w:tcPr>
            <w:tcW w:w="144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lang w:val="ru-RU"/>
              </w:rPr>
            </w:pPr>
            <w:r>
              <w:rPr>
                <w:rFonts w:cs="Times New Roman"/>
                <w:lang w:val="ru-RU"/>
              </w:rPr>
            </w:r>
          </w:p>
        </w:tc>
      </w:tr>
      <w:tr>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ІІ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1500</w:t>
            </w:r>
          </w:p>
        </w:tc>
        <w:tc>
          <w:tcPr>
            <w:tcW w:w="144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lang w:val="ru-RU"/>
              </w:rPr>
            </w:pPr>
            <w:r>
              <w:rPr>
                <w:rFonts w:cs="Times New Roman"/>
                <w:lang w:val="ru-RU"/>
              </w:rPr>
            </w:r>
          </w:p>
        </w:tc>
      </w:tr>
      <w:tr>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ІІІ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1000</w:t>
            </w:r>
          </w:p>
        </w:tc>
        <w:tc>
          <w:tcPr>
            <w:tcW w:w="144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lang w:val="ru-RU"/>
              </w:rPr>
            </w:pPr>
            <w:r>
              <w:rPr>
                <w:rFonts w:cs="Times New Roman"/>
                <w:lang w:val="ru-RU"/>
              </w:rPr>
            </w:r>
          </w:p>
        </w:tc>
      </w:tr>
      <w:tr>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p>
            <w:pPr>
              <w:pStyle w:val="Normal"/>
              <w:rPr>
                <w:lang w:val="ru-RU"/>
              </w:rPr>
            </w:pPr>
            <w:r>
              <w:rPr>
                <w:rFonts w:cs="Times New Roman"/>
                <w:lang w:val="ru-RU"/>
              </w:rPr>
              <w:t>Обласний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1000</w:t>
            </w:r>
          </w:p>
        </w:tc>
        <w:tc>
          <w:tcPr>
            <w:tcW w:w="144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lang w:val="ru-RU"/>
              </w:rPr>
            </w:pPr>
            <w:r>
              <w:rPr>
                <w:rFonts w:cs="Times New Roman"/>
                <w:lang w:val="ru-RU"/>
              </w:rPr>
            </w:r>
          </w:p>
          <w:p>
            <w:pPr>
              <w:pStyle w:val="Normal"/>
              <w:rPr>
                <w:lang w:val="ru-RU"/>
              </w:rPr>
            </w:pPr>
            <w:r>
              <w:rPr>
                <w:rFonts w:cs="Times New Roman"/>
                <w:lang w:val="ru-RU"/>
              </w:rPr>
              <w:t>1000</w:t>
            </w:r>
          </w:p>
        </w:tc>
      </w:tr>
      <w:tr>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ІІ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800</w:t>
            </w:r>
          </w:p>
        </w:tc>
        <w:tc>
          <w:tcPr>
            <w:tcW w:w="144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lang w:val="ru-RU"/>
              </w:rPr>
            </w:pPr>
            <w:r>
              <w:rPr>
                <w:rFonts w:cs="Times New Roman"/>
                <w:lang w:val="ru-RU"/>
              </w:rPr>
            </w:r>
          </w:p>
        </w:tc>
      </w:tr>
      <w:tr>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ІІІ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500</w:t>
            </w:r>
          </w:p>
        </w:tc>
        <w:tc>
          <w:tcPr>
            <w:tcW w:w="144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lang w:val="ru-RU"/>
              </w:rPr>
            </w:pPr>
            <w:r>
              <w:rPr>
                <w:rFonts w:cs="Times New Roman"/>
                <w:lang w:val="ru-RU"/>
              </w:rPr>
            </w:r>
          </w:p>
        </w:tc>
      </w:tr>
      <w:tr>
        <w:trPr>
          <w:trHeight w:val="235" w:hRule="atLeast"/>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Міський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200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rPr>
              <w:t>200</w:t>
            </w:r>
          </w:p>
        </w:tc>
      </w:tr>
      <w:tr>
        <w:trPr>
          <w:trHeight w:val="182" w:hRule="atLeast"/>
        </w:trPr>
        <w:tc>
          <w:tcPr>
            <w:tcW w:w="310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Літературні конкурси</w:t>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Всеукраїнський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Призові місця</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300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rPr>
              <w:t>300</w:t>
            </w:r>
          </w:p>
        </w:tc>
      </w:tr>
      <w:tr>
        <w:trPr>
          <w:trHeight w:val="328" w:hRule="atLeast"/>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Обласний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Призові місця</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200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rPr>
              <w:t>200</w:t>
            </w:r>
          </w:p>
        </w:tc>
      </w:tr>
      <w:tr>
        <w:trPr>
          <w:trHeight w:val="275" w:hRule="atLeast"/>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Зональний (відбірковий)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Призові місця</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150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rPr>
              <w:t>150</w:t>
            </w:r>
          </w:p>
        </w:tc>
      </w:tr>
      <w:tr>
        <w:trPr>
          <w:trHeight w:val="275" w:hRule="atLeast"/>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Міський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100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rPr>
            </w:pPr>
            <w:r>
              <w:rPr>
                <w:rFonts w:cs="Times New Roman"/>
              </w:rPr>
              <w:t>100</w:t>
            </w:r>
          </w:p>
        </w:tc>
      </w:tr>
      <w:tr>
        <w:trPr>
          <w:trHeight w:val="288" w:hRule="atLeast"/>
        </w:trPr>
        <w:tc>
          <w:tcPr>
            <w:tcW w:w="310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lang w:val="ru-RU"/>
              </w:rPr>
              <w:t>Мистецькі, творчі конкурси</w:t>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Міжнародний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Призові місця</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300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rPr>
              <w:t>300</w:t>
            </w:r>
          </w:p>
        </w:tc>
      </w:tr>
      <w:tr>
        <w:trPr>
          <w:trHeight w:val="269" w:hRule="atLeast"/>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Всеукраїнський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Призові місця</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250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rPr>
              <w:t>250</w:t>
            </w:r>
          </w:p>
        </w:tc>
      </w:tr>
      <w:tr>
        <w:trPr>
          <w:trHeight w:val="58" w:hRule="atLeast"/>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Обласний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Призові місця</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200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rPr>
              <w:t>200</w:t>
            </w:r>
          </w:p>
        </w:tc>
      </w:tr>
      <w:tr>
        <w:trPr>
          <w:trHeight w:val="58" w:hRule="atLeast"/>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Зональний (відбірковий)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Призові місця</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150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rPr>
            </w:pPr>
            <w:r>
              <w:rPr>
                <w:rFonts w:cs="Times New Roman"/>
              </w:rPr>
              <w:t>150</w:t>
            </w:r>
          </w:p>
        </w:tc>
      </w:tr>
      <w:tr>
        <w:trPr>
          <w:trHeight w:val="224" w:hRule="atLeast"/>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Міський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100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rPr>
              <w:t>100</w:t>
            </w:r>
          </w:p>
        </w:tc>
      </w:tr>
      <w:tr>
        <w:trPr>
          <w:trHeight w:val="161" w:hRule="atLeast"/>
        </w:trPr>
        <w:tc>
          <w:tcPr>
            <w:tcW w:w="310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Туристсько-спортивні, туристсько-краєзнавчі, екологічні та військово-патріотичні конкурси</w:t>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Міжнародний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Призові місця</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300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rPr>
              <w:t>300</w:t>
            </w:r>
          </w:p>
        </w:tc>
      </w:tr>
      <w:tr>
        <w:trPr>
          <w:trHeight w:val="101" w:hRule="atLeast"/>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Всеукраїнський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Призові місця</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250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rPr>
              <w:t>250</w:t>
            </w:r>
          </w:p>
        </w:tc>
      </w:tr>
      <w:tr>
        <w:trPr>
          <w:trHeight w:val="300" w:hRule="atLeast"/>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Обласний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Призові місця</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200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rPr>
              <w:t>200</w:t>
            </w:r>
          </w:p>
        </w:tc>
      </w:tr>
      <w:tr>
        <w:trPr>
          <w:trHeight w:val="300" w:hRule="atLeast"/>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Зональний (відбірковий)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Призові місця</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150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rPr>
            </w:pPr>
            <w:r>
              <w:rPr>
                <w:rFonts w:cs="Times New Roman"/>
              </w:rPr>
              <w:t>150</w:t>
            </w:r>
          </w:p>
        </w:tc>
      </w:tr>
      <w:tr>
        <w:trPr>
          <w:trHeight w:val="216" w:hRule="atLeast"/>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Міський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100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rPr>
              <w:t>100</w:t>
            </w:r>
          </w:p>
        </w:tc>
      </w:tr>
      <w:tr>
        <w:trPr>
          <w:trHeight w:val="273" w:hRule="atLeast"/>
        </w:trPr>
        <w:tc>
          <w:tcPr>
            <w:tcW w:w="310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Експедиції та акції</w:t>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Всеукраїнський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Призові місця</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200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rPr>
              <w:t>200</w:t>
            </w:r>
          </w:p>
        </w:tc>
      </w:tr>
      <w:tr>
        <w:trPr>
          <w:trHeight w:val="248" w:hRule="atLeast"/>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Обласний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Призові місця</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100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rPr>
              <w:t>100</w:t>
            </w:r>
          </w:p>
        </w:tc>
      </w:tr>
      <w:tr>
        <w:trPr>
          <w:trHeight w:val="139" w:hRule="atLeast"/>
        </w:trPr>
        <w:tc>
          <w:tcPr>
            <w:tcW w:w="310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lang w:val="ru-RU"/>
              </w:rPr>
              <w:t>Спортивні змагання</w:t>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 xml:space="preserve">Міжнародний </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Призові місця</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300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rPr>
              <w:t>300</w:t>
            </w:r>
          </w:p>
        </w:tc>
      </w:tr>
      <w:tr>
        <w:trPr>
          <w:trHeight w:val="139" w:hRule="atLeast"/>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Всеукраїнський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Призові місця</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250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rPr>
            </w:pPr>
            <w:r>
              <w:rPr>
                <w:rFonts w:cs="Times New Roman"/>
              </w:rPr>
              <w:t>250</w:t>
            </w:r>
          </w:p>
        </w:tc>
      </w:tr>
      <w:tr>
        <w:trPr>
          <w:trHeight w:val="139" w:hRule="atLeast"/>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Зональний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Призові місця</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rPr>
            </w:pPr>
            <w:r>
              <w:rPr>
                <w:rFonts w:cs="Times New Roman"/>
              </w:rPr>
              <w:t>200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cs="Times New Roman"/>
              </w:rPr>
            </w:pPr>
            <w:r>
              <w:rPr>
                <w:rFonts w:cs="Times New Roman"/>
              </w:rPr>
              <w:t>200</w:t>
            </w:r>
          </w:p>
        </w:tc>
      </w:tr>
      <w:tr>
        <w:trPr>
          <w:trHeight w:val="224" w:hRule="atLeast"/>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Обласний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Призові місця</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150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150</w:t>
            </w:r>
          </w:p>
        </w:tc>
      </w:tr>
      <w:tr>
        <w:trPr>
          <w:trHeight w:val="275" w:hRule="atLeast"/>
        </w:trPr>
        <w:tc>
          <w:tcPr>
            <w:tcW w:w="31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cs="Times New Roman"/>
                <w:lang w:val="ru-RU"/>
              </w:rPr>
            </w:pPr>
            <w:r>
              <w:rPr>
                <w:rFonts w:cs="Times New Roman"/>
                <w:lang w:val="ru-RU"/>
              </w:rPr>
            </w:r>
          </w:p>
        </w:tc>
        <w:tc>
          <w:tcPr>
            <w:tcW w:w="240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Міський</w:t>
            </w:r>
          </w:p>
        </w:tc>
        <w:tc>
          <w:tcPr>
            <w:tcW w:w="169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І</w:t>
            </w:r>
          </w:p>
        </w:tc>
        <w:tc>
          <w:tcPr>
            <w:tcW w:w="109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rPr>
              <w:t>100</w:t>
            </w:r>
          </w:p>
        </w:tc>
        <w:tc>
          <w:tcPr>
            <w:tcW w:w="14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rPr>
              <w:t>100</w:t>
            </w:r>
          </w:p>
        </w:tc>
      </w:tr>
    </w:tbl>
    <w:p>
      <w:pPr>
        <w:pStyle w:val="Normal"/>
        <w:jc w:val="both"/>
        <w:rPr>
          <w:sz w:val="28"/>
          <w:szCs w:val="28"/>
        </w:rPr>
      </w:pPr>
      <w:r>
        <w:rPr>
          <w:sz w:val="28"/>
          <w:szCs w:val="28"/>
        </w:rPr>
      </w:r>
    </w:p>
    <w:p>
      <w:pPr>
        <w:pStyle w:val="Style19"/>
        <w:tabs>
          <w:tab w:val="left" w:pos="5385" w:leader="none"/>
        </w:tabs>
        <w:spacing w:before="0" w:after="0"/>
        <w:rPr>
          <w:rFonts w:cs="Times New Roman"/>
          <w:sz w:val="28"/>
          <w:szCs w:val="28"/>
        </w:rPr>
      </w:pPr>
      <w:r>
        <w:rPr>
          <w:rFonts w:cs="Times New Roman"/>
          <w:sz w:val="28"/>
          <w:szCs w:val="28"/>
        </w:rPr>
      </w:r>
    </w:p>
    <w:p>
      <w:pPr>
        <w:pStyle w:val="Style19"/>
        <w:tabs>
          <w:tab w:val="left" w:pos="5385" w:leader="none"/>
        </w:tabs>
        <w:spacing w:before="0" w:after="0"/>
        <w:rPr>
          <w:rFonts w:cs="Times New Roman"/>
          <w:sz w:val="28"/>
          <w:szCs w:val="28"/>
        </w:rPr>
      </w:pPr>
      <w:r>
        <w:rPr>
          <w:rFonts w:cs="Times New Roman"/>
          <w:sz w:val="28"/>
          <w:szCs w:val="28"/>
        </w:rPr>
      </w:r>
    </w:p>
    <w:p>
      <w:pPr>
        <w:pStyle w:val="Style19"/>
        <w:tabs>
          <w:tab w:val="left" w:pos="5385" w:leader="none"/>
        </w:tabs>
        <w:spacing w:before="0" w:after="0"/>
        <w:rPr/>
      </w:pPr>
      <w:r>
        <w:rPr>
          <w:rFonts w:cs="Times New Roman"/>
          <w:sz w:val="28"/>
          <w:szCs w:val="28"/>
        </w:rPr>
        <w:t>В.о. н</w:t>
      </w:r>
      <w:r>
        <w:rPr>
          <w:rFonts w:cs="Times New Roman"/>
          <w:sz w:val="28"/>
          <w:szCs w:val="28"/>
        </w:rPr>
        <w:t>ачальник</w:t>
      </w:r>
      <w:r>
        <w:rPr>
          <w:rFonts w:cs="Times New Roman"/>
          <w:sz w:val="28"/>
          <w:szCs w:val="28"/>
        </w:rPr>
        <w:t>а</w:t>
      </w:r>
      <w:r>
        <w:rPr>
          <w:rFonts w:cs="Times New Roman"/>
          <w:sz w:val="28"/>
          <w:szCs w:val="28"/>
        </w:rPr>
        <w:t xml:space="preserve"> відділу </w:t>
      </w:r>
    </w:p>
    <w:p>
      <w:pPr>
        <w:pStyle w:val="Style19"/>
        <w:tabs>
          <w:tab w:val="left" w:pos="5385" w:leader="none"/>
        </w:tabs>
        <w:spacing w:before="0" w:after="0"/>
        <w:rPr/>
      </w:pPr>
      <w:r>
        <w:rPr>
          <w:rFonts w:cs="Times New Roman"/>
          <w:sz w:val="28"/>
          <w:szCs w:val="28"/>
        </w:rPr>
        <w:t xml:space="preserve">освіти </w:t>
      </w:r>
      <w:r>
        <w:rPr>
          <w:rFonts w:cs="Times New Roman"/>
          <w:sz w:val="28"/>
          <w:szCs w:val="28"/>
        </w:rPr>
        <w:t>міської ради</w:t>
      </w:r>
      <w:r>
        <w:rPr>
          <w:rFonts w:cs="Times New Roman"/>
          <w:sz w:val="28"/>
          <w:szCs w:val="28"/>
        </w:rPr>
        <w:t xml:space="preserve">                           </w:t>
        <w:tab/>
        <w:tab/>
        <w:t xml:space="preserve">                 </w:t>
      </w:r>
      <w:r>
        <w:rPr>
          <w:rFonts w:cs="Times New Roman"/>
          <w:sz w:val="28"/>
          <w:szCs w:val="28"/>
        </w:rPr>
        <w:t>Леся  ПУСТЯК</w:t>
      </w:r>
    </w:p>
    <w:sectPr>
      <w:type w:val="nextPage"/>
      <w:pgSz w:w="11906" w:h="16838"/>
      <w:pgMar w:left="1701" w:right="567"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OpenSymbol">
    <w:altName w:val="Arial Unicode MS"/>
    <w:charset w:val="cc"/>
    <w:family w:val="roman"/>
    <w:pitch w:val="variable"/>
  </w:font>
  <w:font w:name="Tahoma">
    <w:charset w:val="cc"/>
    <w:family w:val="roman"/>
    <w:pitch w:val="variable"/>
  </w:font>
  <w:font w:name="Liberation Sans">
    <w:altName w:val="Arial"/>
    <w:charset w:val="cc"/>
    <w:family w:val="swiss"/>
    <w:pitch w:val="variable"/>
  </w:font>
  <w:font w:name="Liberation Serif">
    <w:altName w:val="Times New Roman"/>
    <w:charset w:val="cc"/>
    <w:family w:val="swiss"/>
    <w:pitch w:val="variable"/>
  </w:font>
  <w:font w:name="Liberation Sans">
    <w:altName w:val="Arial"/>
    <w:charset w:val="cc"/>
    <w:family w:val="roman"/>
    <w:pitch w:val="variable"/>
  </w:font>
</w:fonts>
</file>

<file path=word/settings.xml><?xml version="1.0" encoding="utf-8"?>
<w:settings xmlns:w="http://schemas.openxmlformats.org/wordprocessingml/2006/main">
  <w:zoom w:percent="97"/>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ans CJK SC Regular" w:cs="FreeSans"/>
        <w:kern w:val="2"/>
        <w:szCs w:val="24"/>
        <w:lang w:val="uk-UA"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424c7"/>
    <w:pPr>
      <w:widowControl/>
      <w:bidi w:val="0"/>
      <w:jc w:val="left"/>
    </w:pPr>
    <w:rPr>
      <w:rFonts w:ascii="Times New Roman" w:hAnsi="Times New Roman" w:eastAsia="Noto Sans CJK SC Regular" w:cs="FreeSans"/>
      <w:color w:val="auto"/>
      <w:kern w:val="2"/>
      <w:sz w:val="24"/>
      <w:szCs w:val="24"/>
      <w:lang w:val="uk-UA" w:eastAsia="zh-CN" w:bidi="hi-IN"/>
    </w:rPr>
  </w:style>
  <w:style w:type="character" w:styleId="DefaultParagraphFont" w:default="1">
    <w:name w:val="Default Paragraph Font"/>
    <w:uiPriority w:val="1"/>
    <w:semiHidden/>
    <w:unhideWhenUsed/>
    <w:qFormat/>
    <w:rPr/>
  </w:style>
  <w:style w:type="character" w:styleId="Style14" w:customStyle="1">
    <w:name w:val="Символ нумерації"/>
    <w:qFormat/>
    <w:rsid w:val="008424c7"/>
    <w:rPr/>
  </w:style>
  <w:style w:type="character" w:styleId="Style15" w:customStyle="1">
    <w:name w:val="Маркери списку"/>
    <w:qFormat/>
    <w:rsid w:val="008424c7"/>
    <w:rPr>
      <w:rFonts w:ascii="OpenSymbol" w:hAnsi="OpenSymbol" w:eastAsia="OpenSymbol" w:cs="OpenSymbol"/>
    </w:rPr>
  </w:style>
  <w:style w:type="character" w:styleId="Style16" w:customStyle="1">
    <w:name w:val="Текст выноски Знак"/>
    <w:basedOn w:val="DefaultParagraphFont"/>
    <w:uiPriority w:val="99"/>
    <w:semiHidden/>
    <w:qFormat/>
    <w:rsid w:val="004837b3"/>
    <w:rPr>
      <w:rFonts w:ascii="Tahoma" w:hAnsi="Tahoma" w:cs="Mangal"/>
      <w:sz w:val="16"/>
      <w:szCs w:val="14"/>
    </w:rPr>
  </w:style>
  <w:style w:type="character" w:styleId="Style17" w:customStyle="1">
    <w:name w:val="Символ нумерации"/>
    <w:qFormat/>
    <w:rsid w:val="008424c7"/>
    <w:rPr/>
  </w:style>
  <w:style w:type="paragraph" w:styleId="Style18">
    <w:name w:val="Заголовок"/>
    <w:basedOn w:val="Normal"/>
    <w:next w:val="Style19"/>
    <w:qFormat/>
    <w:pPr>
      <w:keepNext w:val="true"/>
      <w:spacing w:before="240" w:after="120"/>
    </w:pPr>
    <w:rPr>
      <w:rFonts w:ascii="Liberation Sans" w:hAnsi="Liberation Sans" w:eastAsia="Microsoft YaHei" w:cs="Arial Unicode MS"/>
      <w:sz w:val="28"/>
      <w:szCs w:val="28"/>
    </w:rPr>
  </w:style>
  <w:style w:type="paragraph" w:styleId="Style19">
    <w:name w:val="Body Text"/>
    <w:basedOn w:val="Normal"/>
    <w:rsid w:val="008424c7"/>
    <w:pPr>
      <w:spacing w:lineRule="auto" w:line="276" w:before="0" w:after="140"/>
    </w:pPr>
    <w:rPr/>
  </w:style>
  <w:style w:type="paragraph" w:styleId="Style20">
    <w:name w:val="List"/>
    <w:basedOn w:val="Style19"/>
    <w:rsid w:val="008424c7"/>
    <w:pPr/>
    <w:rPr/>
  </w:style>
  <w:style w:type="paragraph" w:styleId="Style21">
    <w:name w:val="Caption"/>
    <w:basedOn w:val="Normal"/>
    <w:qFormat/>
    <w:pPr>
      <w:suppressLineNumbers/>
      <w:spacing w:before="120" w:after="120"/>
    </w:pPr>
    <w:rPr>
      <w:rFonts w:cs="Arial Unicode MS"/>
      <w:i/>
      <w:iCs/>
      <w:sz w:val="24"/>
      <w:szCs w:val="24"/>
    </w:rPr>
  </w:style>
  <w:style w:type="paragraph" w:styleId="Style22">
    <w:name w:val="Указатель"/>
    <w:basedOn w:val="Normal"/>
    <w:qFormat/>
    <w:pPr>
      <w:suppressLineNumbers/>
    </w:pPr>
    <w:rPr>
      <w:rFonts w:cs="Arial Unicode MS"/>
    </w:rPr>
  </w:style>
  <w:style w:type="paragraph" w:styleId="21" w:customStyle="1">
    <w:name w:val="Заголовок 21"/>
    <w:basedOn w:val="Style23"/>
    <w:next w:val="Style19"/>
    <w:qFormat/>
    <w:rsid w:val="008424c7"/>
    <w:pPr>
      <w:spacing w:before="200" w:after="120"/>
      <w:outlineLvl w:val="1"/>
    </w:pPr>
    <w:rPr>
      <w:rFonts w:ascii="Liberation Serif" w:hAnsi="Liberation Serif"/>
      <w:b/>
      <w:bCs/>
      <w:sz w:val="36"/>
      <w:szCs w:val="36"/>
    </w:rPr>
  </w:style>
  <w:style w:type="paragraph" w:styleId="Style23">
    <w:name w:val="Title"/>
    <w:basedOn w:val="Normal"/>
    <w:next w:val="Style19"/>
    <w:qFormat/>
    <w:rsid w:val="008424c7"/>
    <w:pPr>
      <w:keepNext w:val="true"/>
      <w:spacing w:before="240" w:after="120"/>
    </w:pPr>
    <w:rPr>
      <w:sz w:val="28"/>
      <w:szCs w:val="28"/>
    </w:rPr>
  </w:style>
  <w:style w:type="paragraph" w:styleId="1" w:customStyle="1">
    <w:name w:val="Заголовок1"/>
    <w:basedOn w:val="Normal"/>
    <w:next w:val="Style19"/>
    <w:qFormat/>
    <w:rsid w:val="008424c7"/>
    <w:pPr>
      <w:keepNext w:val="true"/>
      <w:spacing w:before="240" w:after="120"/>
    </w:pPr>
    <w:rPr>
      <w:rFonts w:ascii="Liberation Sans" w:hAnsi="Liberation Sans" w:eastAsia="Microsoft YaHei" w:cs="Arial Unicode MS"/>
      <w:sz w:val="28"/>
      <w:szCs w:val="28"/>
    </w:rPr>
  </w:style>
  <w:style w:type="paragraph" w:styleId="11" w:customStyle="1">
    <w:name w:val="Название объекта1"/>
    <w:basedOn w:val="Normal"/>
    <w:qFormat/>
    <w:rsid w:val="008424c7"/>
    <w:pPr>
      <w:suppressLineNumbers/>
      <w:spacing w:before="120" w:after="120"/>
    </w:pPr>
    <w:rPr>
      <w:rFonts w:cs="Arial"/>
      <w:i/>
      <w:iCs/>
    </w:rPr>
  </w:style>
  <w:style w:type="paragraph" w:styleId="Indexheading">
    <w:name w:val="index heading"/>
    <w:basedOn w:val="Normal"/>
    <w:qFormat/>
    <w:rsid w:val="008424c7"/>
    <w:pPr>
      <w:suppressLineNumbers/>
    </w:pPr>
    <w:rPr>
      <w:rFonts w:cs="Arial Unicode MS"/>
    </w:rPr>
  </w:style>
  <w:style w:type="paragraph" w:styleId="Caption">
    <w:name w:val="caption"/>
    <w:basedOn w:val="Normal"/>
    <w:qFormat/>
    <w:rsid w:val="008424c7"/>
    <w:pPr>
      <w:suppressLineNumbers/>
      <w:spacing w:before="120" w:after="120"/>
    </w:pPr>
    <w:rPr>
      <w:i/>
      <w:iCs/>
    </w:rPr>
  </w:style>
  <w:style w:type="paragraph" w:styleId="Style24" w:customStyle="1">
    <w:name w:val="Покажчик"/>
    <w:basedOn w:val="Normal"/>
    <w:qFormat/>
    <w:rsid w:val="008424c7"/>
    <w:pPr>
      <w:suppressLineNumbers/>
    </w:pPr>
    <w:rPr/>
  </w:style>
  <w:style w:type="paragraph" w:styleId="Style25" w:customStyle="1">
    <w:name w:val="Вміст таблиці"/>
    <w:basedOn w:val="Normal"/>
    <w:qFormat/>
    <w:rsid w:val="008424c7"/>
    <w:pPr>
      <w:suppressLineNumbers/>
    </w:pPr>
    <w:rPr/>
  </w:style>
  <w:style w:type="paragraph" w:styleId="Style26" w:customStyle="1">
    <w:name w:val="Заголовок таблиці"/>
    <w:basedOn w:val="Style25"/>
    <w:qFormat/>
    <w:rsid w:val="008424c7"/>
    <w:pPr>
      <w:jc w:val="center"/>
    </w:pPr>
    <w:rPr>
      <w:b/>
      <w:bCs/>
    </w:rPr>
  </w:style>
  <w:style w:type="paragraph" w:styleId="Style27" w:customStyle="1">
    <w:name w:val="Содержимое таблицы"/>
    <w:basedOn w:val="Normal"/>
    <w:qFormat/>
    <w:rsid w:val="008424c7"/>
    <w:pPr>
      <w:suppressLineNumbers/>
    </w:pPr>
    <w:rPr/>
  </w:style>
  <w:style w:type="paragraph" w:styleId="Style28" w:customStyle="1">
    <w:name w:val="Заголовок таблицы"/>
    <w:basedOn w:val="Style27"/>
    <w:qFormat/>
    <w:rsid w:val="008424c7"/>
    <w:pPr>
      <w:jc w:val="center"/>
    </w:pPr>
    <w:rPr>
      <w:b/>
      <w:bCs/>
    </w:rPr>
  </w:style>
  <w:style w:type="paragraph" w:styleId="Standard" w:customStyle="1">
    <w:name w:val="Standard"/>
    <w:qFormat/>
    <w:rsid w:val="00b25f10"/>
    <w:pPr>
      <w:widowControl w:val="false"/>
      <w:suppressAutoHyphens w:val="true"/>
      <w:bidi w:val="0"/>
      <w:jc w:val="left"/>
      <w:textAlignment w:val="baseline"/>
    </w:pPr>
    <w:rPr>
      <w:rFonts w:eastAsia="Andale Sans UI" w:cs="Tahoma" w:ascii="Times New Roman" w:hAnsi="Times New Roman"/>
      <w:color w:val="00000A"/>
      <w:kern w:val="2"/>
      <w:sz w:val="24"/>
      <w:szCs w:val="24"/>
      <w:lang w:eastAsia="uk-UA" w:bidi="ar-SA" w:val="uk-UA"/>
    </w:rPr>
  </w:style>
  <w:style w:type="paragraph" w:styleId="BalloonText">
    <w:name w:val="Balloon Text"/>
    <w:basedOn w:val="Normal"/>
    <w:uiPriority w:val="99"/>
    <w:semiHidden/>
    <w:unhideWhenUsed/>
    <w:qFormat/>
    <w:rsid w:val="004837b3"/>
    <w:pPr/>
    <w:rPr>
      <w:rFonts w:ascii="Tahoma" w:hAnsi="Tahoma" w:cs="Mangal"/>
      <w:sz w:val="16"/>
      <w:szCs w:val="14"/>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EA083-E363-4753-A75A-6BCC06D0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Application>LibreOffice/6.1.0.3$Windows_X86_64 LibreOffice_project/efb621ed25068d70781dc026f7e9c5187a4decd1</Application>
  <Pages>4</Pages>
  <Words>835</Words>
  <Characters>5664</Characters>
  <CharactersWithSpaces>6543</CharactersWithSpaces>
  <Paragraphs>191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2025-08-21T11:30:00Z</dcterms:created>
  <dc:creator>Освіта</dc:creator>
  <dc:description/>
  <dc:language>uk-UA</dc:language>
  <cp:lastModifiedBy/>
  <cp:lastPrinted>2025-11-03T11:10:05Z</cp:lastPrinted>
  <dcterms:modified xsi:type="dcterms:W3CDTF">2025-11-03T11:11:34Z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