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91" w:rsidRDefault="007B5F91" w:rsidP="001551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</w:pPr>
    </w:p>
    <w:p w:rsidR="001551CB" w:rsidRPr="001551CB" w:rsidRDefault="001551CB" w:rsidP="001551C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zh-CN"/>
        </w:rPr>
      </w:pPr>
      <w:r w:rsidRPr="001551CB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1C34CF42" wp14:editId="30FFE966">
            <wp:simplePos x="0" y="0"/>
            <wp:positionH relativeFrom="column">
              <wp:posOffset>2887345</wp:posOffset>
            </wp:positionH>
            <wp:positionV relativeFrom="paragraph">
              <wp:posOffset>-598170</wp:posOffset>
            </wp:positionV>
            <wp:extent cx="436880" cy="617855"/>
            <wp:effectExtent l="0" t="0" r="1270" b="0"/>
            <wp:wrapThrough wrapText="bothSides">
              <wp:wrapPolygon edited="0">
                <wp:start x="0" y="0"/>
                <wp:lineTo x="0" y="20645"/>
                <wp:lineTo x="20721" y="20645"/>
                <wp:lineTo x="20721" y="0"/>
                <wp:lineTo x="0" y="0"/>
              </wp:wrapPolygon>
            </wp:wrapThrough>
            <wp:docPr id="1" name="Зображенн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5A8" w:rsidRPr="00B875A8" w:rsidRDefault="00B875A8" w:rsidP="00B875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2C2F0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РЕШЕТИЛІВСЬКА МІСЬКА РАДА</w:t>
      </w:r>
    </w:p>
    <w:p w:rsidR="00B875A8" w:rsidRPr="00B875A8" w:rsidRDefault="00B875A8" w:rsidP="00B875A8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uk-UA" w:eastAsia="zh-CN"/>
        </w:rPr>
      </w:pPr>
      <w:r w:rsidRPr="00B875A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ПОЛТАВСЬКОЇ ОБЛАСТІ</w:t>
      </w:r>
    </w:p>
    <w:p w:rsidR="00B875A8" w:rsidRPr="00B875A8" w:rsidRDefault="00B875A8" w:rsidP="00B875A8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uk-UA" w:eastAsia="zh-CN"/>
        </w:rPr>
      </w:pPr>
      <w:r w:rsidRPr="00B875A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</w:p>
    <w:p w:rsidR="00B875A8" w:rsidRPr="00B875A8" w:rsidRDefault="00B875A8" w:rsidP="00B875A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B875A8" w:rsidRPr="00B875A8" w:rsidRDefault="00B875A8" w:rsidP="00B875A8">
      <w:pPr>
        <w:suppressAutoHyphens/>
        <w:spacing w:after="0" w:line="240" w:lineRule="auto"/>
        <w:jc w:val="center"/>
        <w:rPr>
          <w:rFonts w:ascii="Calibri" w:eastAsia="Times New Roman" w:hAnsi="Calibri" w:cs="Calibri"/>
          <w:lang w:val="uk-UA" w:eastAsia="zh-CN"/>
        </w:rPr>
      </w:pPr>
      <w:r w:rsidRPr="00B875A8"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uk-UA" w:eastAsia="zh-CN"/>
        </w:rPr>
        <w:t>РІШЕННЯ</w:t>
      </w:r>
    </w:p>
    <w:p w:rsidR="00B875A8" w:rsidRPr="00B875A8" w:rsidRDefault="00B875A8" w:rsidP="00B875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Pr="00B875A8" w:rsidRDefault="001551CB" w:rsidP="00B875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 xml:space="preserve">29 січня 2026 року        </w:t>
      </w:r>
      <w:r w:rsidR="00D70D85"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 xml:space="preserve">    </w:t>
      </w:r>
      <w:r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 xml:space="preserve">          </w:t>
      </w:r>
      <w:r w:rsidR="00B875A8" w:rsidRPr="00B875A8"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 xml:space="preserve"> м. </w:t>
      </w:r>
      <w:proofErr w:type="spellStart"/>
      <w:r w:rsidR="00B875A8" w:rsidRPr="00B875A8"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>Решетилівка</w:t>
      </w:r>
      <w:proofErr w:type="spellEnd"/>
      <w:r w:rsidR="00B875A8" w:rsidRPr="00B875A8"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 xml:space="preserve">                                      №</w:t>
      </w:r>
      <w:r w:rsidR="00CD41A0">
        <w:rPr>
          <w:rFonts w:ascii="Times New Roman" w:eastAsia="Times New Roman" w:hAnsi="Times New Roman" w:cs="Times New Roman"/>
          <w:color w:val="00000A"/>
          <w:sz w:val="28"/>
          <w:szCs w:val="20"/>
          <w:lang w:val="uk-UA" w:eastAsia="zh-CN"/>
        </w:rPr>
        <w:t xml:space="preserve"> 13</w:t>
      </w:r>
      <w:bookmarkStart w:id="0" w:name="_GoBack"/>
      <w:bookmarkEnd w:id="0"/>
    </w:p>
    <w:p w:rsidR="00B875A8" w:rsidRPr="00B875A8" w:rsidRDefault="00B875A8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Pr="00B875A8" w:rsidRDefault="00B875A8" w:rsidP="00B875A8">
      <w:pPr>
        <w:suppressAutoHyphens/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B875A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ar-SA"/>
        </w:rPr>
        <w:t>Про роботу</w:t>
      </w:r>
      <w:r w:rsidRPr="00B8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</w:t>
      </w:r>
      <w:r w:rsidR="00004D6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інспекції з благоустрою</w:t>
      </w:r>
      <w:r w:rsidR="00004D61" w:rsidRPr="00B875A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</w:t>
      </w:r>
      <w:r w:rsidRPr="00B875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за 2025 рік</w:t>
      </w:r>
    </w:p>
    <w:p w:rsidR="00B875A8" w:rsidRPr="00B875A8" w:rsidRDefault="00B875A8" w:rsidP="00B875A8">
      <w:pPr>
        <w:shd w:val="clear" w:color="auto" w:fill="FFFFFF"/>
        <w:tabs>
          <w:tab w:val="left" w:pos="0"/>
          <w:tab w:val="left" w:pos="708"/>
        </w:tabs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</w:pPr>
    </w:p>
    <w:p w:rsidR="00B875A8" w:rsidRPr="000B26CF" w:rsidRDefault="00B875A8" w:rsidP="000B26CF">
      <w:pPr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spacing w:after="0" w:line="240" w:lineRule="auto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</w:pPr>
      <w:r w:rsidRPr="00B875A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Керуючись статтею 40, пунктом 2 частини 2 статті 52, частиною 2 статті 54 Закону України </w:t>
      </w:r>
      <w:proofErr w:type="spellStart"/>
      <w:r w:rsidRPr="00B875A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„Про</w:t>
      </w:r>
      <w:proofErr w:type="spellEnd"/>
      <w:r w:rsidRPr="00B875A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 місцеве самоврядування в Україні”, </w:t>
      </w:r>
      <w:r w:rsidR="00391555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рішенням виконавчого комітету </w:t>
      </w:r>
      <w:r w:rsidR="00354FC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Решетилівської міської ради від 30.12.2025 № 305 </w:t>
      </w:r>
      <w:proofErr w:type="spellStart"/>
      <w:r w:rsidR="008F1147" w:rsidRPr="00B875A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„</w:t>
      </w:r>
      <w:r w:rsidR="00354FC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Про</w:t>
      </w:r>
      <w:proofErr w:type="spellEnd"/>
      <w:r w:rsidR="00354FC1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 затвердження плану роботи виконавчого комітету Решетилівської міської ради на 2026 рік</w:t>
      </w:r>
      <w:r w:rsidR="008F1147" w:rsidRPr="00B875A8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”</w:t>
      </w:r>
      <w:r w:rsidR="000B26CF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 </w:t>
      </w:r>
      <w:r w:rsidRPr="000B26CF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 xml:space="preserve">та заслухавши інформацію </w:t>
      </w:r>
      <w:r w:rsidR="002C2F0C" w:rsidRPr="000B26CF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інспектора інспекції з благоустрою</w:t>
      </w:r>
      <w:r w:rsidRPr="000B26C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виконавчого комітету міської ради </w:t>
      </w:r>
      <w:proofErr w:type="spellStart"/>
      <w:r w:rsidR="002C2F0C" w:rsidRPr="000B26C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>Тринчук</w:t>
      </w:r>
      <w:r w:rsidR="005E4557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>а</w:t>
      </w:r>
      <w:proofErr w:type="spellEnd"/>
      <w:r w:rsidR="002C2F0C" w:rsidRPr="000B26C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Олександра</w:t>
      </w:r>
      <w:r w:rsidRPr="000B26C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про роботу </w:t>
      </w:r>
      <w:r w:rsidR="002C2F0C" w:rsidRPr="000B26C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>інспекції</w:t>
      </w:r>
      <w:r w:rsidRPr="000B26C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за 2025 рік, </w:t>
      </w:r>
      <w:r w:rsidRPr="000B26CF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виконавчий комітет Решетилівської міської ради</w:t>
      </w:r>
    </w:p>
    <w:p w:rsidR="00B875A8" w:rsidRPr="00B875A8" w:rsidRDefault="00B875A8" w:rsidP="00B875A8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uk-UA" w:eastAsia="zh-CN"/>
        </w:rPr>
      </w:pPr>
      <w:r w:rsidRPr="00B875A8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ВИРІШИВ:</w:t>
      </w:r>
    </w:p>
    <w:p w:rsidR="00B875A8" w:rsidRPr="00B875A8" w:rsidRDefault="00B875A8" w:rsidP="00B875A8">
      <w:pPr>
        <w:tabs>
          <w:tab w:val="left" w:pos="675"/>
          <w:tab w:val="left" w:pos="7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Pr="00B875A8" w:rsidRDefault="00B875A8" w:rsidP="00B875A8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lang w:val="uk-UA" w:eastAsia="zh-CN"/>
        </w:rPr>
      </w:pPr>
      <w:r w:rsidRPr="00B875A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Інформацію </w:t>
      </w:r>
      <w:r w:rsidR="002C2F0C">
        <w:rPr>
          <w:rFonts w:ascii="Times New Roman" w:eastAsia="Times New Roman" w:hAnsi="Times New Roman" w:cs="Times New Roman"/>
          <w:bCs/>
          <w:kern w:val="2"/>
          <w:sz w:val="28"/>
          <w:szCs w:val="28"/>
          <w:lang w:val="uk-UA" w:eastAsia="zh-CN"/>
        </w:rPr>
        <w:t>інспектора інспекції з благоустрою</w:t>
      </w:r>
      <w:r w:rsidR="002C2F0C" w:rsidRPr="00B875A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виконавчого комітету міської ради </w:t>
      </w:r>
      <w:proofErr w:type="spellStart"/>
      <w:r w:rsidR="002C2F0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>Тринчук</w:t>
      </w:r>
      <w:r w:rsidR="004D416A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>а</w:t>
      </w:r>
      <w:proofErr w:type="spellEnd"/>
      <w:r w:rsidR="002C2F0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Олександра</w:t>
      </w:r>
      <w:r w:rsidR="002C2F0C" w:rsidRPr="00B875A8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 про роботу </w:t>
      </w:r>
      <w:r w:rsidR="002C2F0C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val="uk-UA" w:eastAsia="ar-SA"/>
        </w:rPr>
        <w:t xml:space="preserve">інспекції за 2025 </w:t>
      </w:r>
      <w:r w:rsidRPr="00B875A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рік взяти до відома (додається).</w:t>
      </w:r>
    </w:p>
    <w:p w:rsidR="00B875A8" w:rsidRPr="00B875A8" w:rsidRDefault="00B875A8" w:rsidP="00B875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875A8" w:rsidRPr="00B875A8" w:rsidRDefault="00B875A8" w:rsidP="00B875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875A8" w:rsidRPr="00B875A8" w:rsidRDefault="00B875A8" w:rsidP="00B875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875A8" w:rsidRPr="00B875A8" w:rsidRDefault="00B875A8" w:rsidP="00B875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875A8" w:rsidRPr="00B875A8" w:rsidRDefault="00B875A8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Pr="00B875A8" w:rsidRDefault="001A1363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A136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Міський голова</w:t>
      </w:r>
      <w:r w:rsidRPr="001A136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A136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A136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ab/>
      </w:r>
      <w:r w:rsidRPr="001A136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Оксана ДЯДЮНОВА</w:t>
      </w:r>
    </w:p>
    <w:p w:rsidR="00B875A8" w:rsidRPr="00B875A8" w:rsidRDefault="00B875A8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Pr="00B875A8" w:rsidRDefault="00B875A8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Pr="00B875A8" w:rsidRDefault="00B875A8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B875A8" w:rsidRDefault="00B875A8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A1363" w:rsidRDefault="001A1363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1551CB" w:rsidRDefault="001551CB" w:rsidP="00B875A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473EA4" w:rsidRDefault="00473EA4" w:rsidP="00473E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Інформація про роботу інспекції з благоустрою за 2025 рік</w:t>
      </w:r>
    </w:p>
    <w:p w:rsidR="00473EA4" w:rsidRDefault="00473EA4" w:rsidP="00473EA4">
      <w:pPr>
        <w:shd w:val="clear" w:color="auto" w:fill="FFFFFF"/>
        <w:spacing w:before="300" w:after="0" w:line="240" w:lineRule="auto"/>
        <w:ind w:right="-1" w:firstLine="567"/>
        <w:jc w:val="both"/>
        <w:rPr>
          <w:rFonts w:ascii="Consolas" w:hAnsi="Consolas"/>
          <w:color w:val="212529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Інспекція керується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благоустрій населених пунктів” ст. ст. 1-26,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управління відходами” ст. ст.1-18, 26, 30-35, 49,             52-53, Земельним кодексом України ст. ст. 12, 38, 42, 83, 91, 154, постановами КМ України</w:t>
      </w:r>
      <w:r w:rsidR="00AE0C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 30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жовтня 2013 року № 870</w:t>
      </w:r>
      <w:bookmarkStart w:id="1" w:name="n3"/>
      <w:bookmarkEnd w:id="1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затвердження Типового порядку видачі, переоформлення, відмови у видачі, припинення дії дозволу на порушення об`єктів благоустрою”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,</w:t>
      </w:r>
      <w:r w:rsidR="00AE0C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від 1 серпня 2006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року № 1045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затвердження Порядку видалення зелених насаджень у населених пункт</w:t>
      </w:r>
      <w:r w:rsidR="002A3E6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ах”, наказами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міністерства охорони здоров’я України від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17.03.2011 № 145</w:t>
      </w:r>
      <w:bookmarkStart w:id="2" w:name="o4"/>
      <w:bookmarkStart w:id="3" w:name="o2"/>
      <w:bookmarkStart w:id="4" w:name="o3"/>
      <w:bookmarkStart w:id="5" w:name="o5"/>
      <w:bookmarkEnd w:id="2"/>
      <w:bookmarkEnd w:id="3"/>
      <w:bookmarkEnd w:id="4"/>
      <w:bookmarkEnd w:id="5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затвердження Державних санітарних норм та правил утримання територій населених місць”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міністерства з питань житлово-комунального господарства України від 27.06.2008 № 190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„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затвердження Правил користування системами централізованого комунального водопостачання та водовідведення в населених пунктах </w:t>
      </w:r>
      <w:bookmarkStart w:id="6" w:name="n4"/>
      <w:bookmarkEnd w:id="6"/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України”. Ситуативно ДСТУ відповідно до скоєного порушення.</w:t>
      </w:r>
    </w:p>
    <w:p w:rsidR="00473EA4" w:rsidRDefault="00DF7B75" w:rsidP="00473E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Інспекція керується</w:t>
      </w:r>
      <w:r w:rsidR="00473EA4" w:rsidRPr="002C3338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473EA4">
        <w:rPr>
          <w:rFonts w:ascii="Times New Roman" w:hAnsi="Times New Roman"/>
          <w:sz w:val="28"/>
          <w:szCs w:val="28"/>
          <w:lang w:val="uk-UA"/>
        </w:rPr>
        <w:t>Правила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="00473EA4">
        <w:rPr>
          <w:rFonts w:ascii="Times New Roman" w:hAnsi="Times New Roman"/>
          <w:sz w:val="28"/>
          <w:szCs w:val="28"/>
          <w:lang w:val="uk-UA"/>
        </w:rPr>
        <w:t xml:space="preserve"> благоустрою території населених пунктів Решетилівської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73EA4">
        <w:rPr>
          <w:rFonts w:ascii="Times New Roman" w:hAnsi="Times New Roman"/>
          <w:sz w:val="28"/>
          <w:szCs w:val="28"/>
          <w:lang w:val="uk-UA"/>
        </w:rPr>
        <w:t xml:space="preserve"> які затверджені рішенням Решетилівської міської ради від 16.08.2019 № 646-20-</w:t>
      </w:r>
      <w:r w:rsidR="00473EA4">
        <w:rPr>
          <w:rFonts w:ascii="Times New Roman" w:hAnsi="Times New Roman"/>
          <w:sz w:val="28"/>
          <w:szCs w:val="28"/>
          <w:lang w:val="en-US"/>
        </w:rPr>
        <w:t>VII</w:t>
      </w:r>
      <w:r w:rsidR="00473EA4">
        <w:rPr>
          <w:rFonts w:ascii="Times New Roman" w:hAnsi="Times New Roman"/>
          <w:sz w:val="28"/>
          <w:szCs w:val="28"/>
          <w:lang w:val="uk-UA"/>
        </w:rPr>
        <w:t xml:space="preserve"> та Положенням про інспекцію з благоустрою виконавчого комітету Решетилівської міської ради яке затверджено рішенням Решетилівської міської ради </w:t>
      </w:r>
      <w:r w:rsidR="00473EA4">
        <w:rPr>
          <w:rFonts w:ascii="Times New Roman" w:hAnsi="Times New Roman"/>
          <w:sz w:val="28"/>
          <w:szCs w:val="28"/>
          <w:lang w:val="en-US"/>
        </w:rPr>
        <w:t>VII</w:t>
      </w:r>
      <w:r w:rsidR="00473EA4">
        <w:rPr>
          <w:rFonts w:ascii="Times New Roman" w:hAnsi="Times New Roman"/>
          <w:sz w:val="28"/>
          <w:szCs w:val="28"/>
          <w:lang w:val="uk-UA"/>
        </w:rPr>
        <w:t xml:space="preserve"> скликання від 16.04.2019. </w:t>
      </w:r>
    </w:p>
    <w:p w:rsidR="00473EA4" w:rsidRDefault="00473EA4" w:rsidP="00473E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Правилах висвітлені загальні положення, порядок здійснення благоустрою та утримання території об`єктів благоустрою,вимоги до впорядкування території підприємств, установ, організацій у сфері благоустрою населених пунктів, вимоги до утримання зелених насаджень на об`єктах благоустрою-територіях загального користування, вимоги до утримання будівель і споруд інженерного захисту територій, вимоги до санітарного очищення територій, вимоги до утримання домашніх тварин, обов`язки власників собак, котів і хижих тварин, права власників собак, котів і хижих тварин, обмеження для власників собак, котів і хижих тварин, обов`язки власників собак, породи яких визнано джерелом підвищеної загрози здоров`ю та життю третіх осіб,відлов (вилучення ) тварин, поховання або утилізація трупів собак. Котів та хижих тварин, участь громадських організацій (об’єднань) у забезпеченні дотримання вимог цих Правил у сфері тримання собак, котів і хижих тварин на території міста, розміри меж прилеглої  до підприємств, установ та організацій території у числовому значенні, порядок розміщення малих архітектурних форм, порядок здійснення самоврядного контролю у сфері благоустрою населених пунктів, вимоги до здійснення благоустрою та утримання прибудинкової території, межі утримання прилеглих територій підприємств, установ, організацій. </w:t>
      </w:r>
    </w:p>
    <w:p w:rsidR="00473EA4" w:rsidRDefault="00473EA4" w:rsidP="00473E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Положенні виписані загальні положення, основні завдання,функції інспекції, права інспекції, структура та організація роботи інспекції, заключні положення.</w:t>
      </w:r>
    </w:p>
    <w:p w:rsidR="00473EA4" w:rsidRDefault="00473EA4" w:rsidP="00473EA4">
      <w:pPr>
        <w:shd w:val="clear" w:color="auto" w:fill="FFFFFF"/>
        <w:spacing w:after="0" w:line="240" w:lineRule="auto"/>
        <w:ind w:right="45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Інспекція працювала в складі одного інспектора.</w:t>
      </w:r>
    </w:p>
    <w:p w:rsidR="00473EA4" w:rsidRDefault="00473EA4" w:rsidP="00473EA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За чотири роки роботи інспекторами складено </w:t>
      </w:r>
      <w:r>
        <w:rPr>
          <w:rFonts w:ascii="Times New Roman" w:hAnsi="Times New Roman"/>
          <w:b/>
          <w:sz w:val="28"/>
          <w:szCs w:val="28"/>
          <w:lang w:val="uk-UA"/>
        </w:rPr>
        <w:t>60</w:t>
      </w:r>
      <w:r>
        <w:rPr>
          <w:rFonts w:ascii="Times New Roman" w:hAnsi="Times New Roman"/>
          <w:sz w:val="28"/>
          <w:szCs w:val="28"/>
          <w:lang w:val="uk-UA"/>
        </w:rPr>
        <w:t xml:space="preserve"> приписів щодо порушення благоустрою в населених пунктах Решетилівської громади, за 2025 рік складено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>
        <w:rPr>
          <w:rFonts w:ascii="Times New Roman" w:hAnsi="Times New Roman"/>
          <w:sz w:val="28"/>
          <w:szCs w:val="28"/>
          <w:lang w:val="uk-UA"/>
        </w:rPr>
        <w:t xml:space="preserve"> приписів. Не виконано два приписи, враховуючи погодні умови.</w:t>
      </w:r>
    </w:p>
    <w:p w:rsidR="00473EA4" w:rsidRDefault="00473EA4" w:rsidP="00473EA4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2025 році проводились рейди по території Решетилівської ТГ з метою запобігання утворення стихійних сміттєзвалищ. Разом з дільничним інспектором поліції проведено </w:t>
      </w:r>
      <w:r>
        <w:rPr>
          <w:rFonts w:ascii="Times New Roman" w:hAnsi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рейдів, разом з працівниками відділу ЖКГ — </w:t>
      </w:r>
      <w:r>
        <w:rPr>
          <w:rFonts w:ascii="Times New Roman" w:hAnsi="Times New Roman"/>
          <w:b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. Суттєво зменшились об’єми безгосподарного сміття біля центрального кладовища, по вул. Калиновій, біля ринку по вул. Полтавській. Викликає занепокоєння сміттєзвалище між с. Шрамки та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М’якеньківка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біля кладовища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Цибулівці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по вул. Покровській (відсутній проїзд для автотранспорту).</w:t>
      </w:r>
    </w:p>
    <w:p w:rsidR="00473EA4" w:rsidRDefault="00473EA4" w:rsidP="00473EA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Основні зусилля були направлені на профілактику порушень громадянами та відновлення об’єктів благоустрою після ремонтних робіт підприємствами житлово-комунальної галузі. Після ремонтів мереж майже стовідсотково і якісно відновлює благоустрій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„Полтаватеплоенерго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”, значно краще став проводити відновлення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„Полтававодоканал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”, зменшились можливості для відновлення благоустрою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„Укртелекома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”.</w:t>
      </w:r>
    </w:p>
    <w:p w:rsidR="00473EA4" w:rsidRDefault="00473EA4" w:rsidP="00473E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Інспекція працювала самостійно, в складі комісій від міської ради, разом з працівниками інших підрозділів виконавчого комітету, комплексно з працівниками КП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„Ефект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”, згідно резолюцій, доручень керівництва ради.</w:t>
      </w:r>
    </w:p>
    <w:p w:rsidR="00473EA4" w:rsidRDefault="00473EA4" w:rsidP="00473E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проблемами є складування сміття, будівельного сміття, будівельних матеріалів, самовільне висаджування зелених насаджень на прилеглих до присадибних ділянок територіях.</w:t>
      </w:r>
    </w:p>
    <w:p w:rsidR="00473EA4" w:rsidRDefault="00473EA4" w:rsidP="00473EA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Найскладнішою проблемою є те, що тільки близько 2 000 жителів міста Решетилівка є абонентами підприємства з вивезення сміття, а 8 000 в основному засмічують місця загального користування, утворюючи стихійні сміттєзвалища. По селах абонентів ще менше. Хоча згідно п. п. 1, 2 п. 2 ст. 31 ЗУ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управління відходами” утворювачі побутових відходів зобов’язані </w:t>
      </w:r>
      <w:bookmarkStart w:id="7" w:name="n405"/>
      <w:bookmarkEnd w:id="7"/>
      <w:r>
        <w:rPr>
          <w:sz w:val="28"/>
          <w:szCs w:val="28"/>
          <w:lang w:val="uk-UA"/>
        </w:rPr>
        <w:t xml:space="preserve">укладати договори з виконавцем послуги з управління побутовими відходами та вносити у встановленому порядку плату за послугу з управління побутовими відходами, самостійно шляхом компостування обробляти </w:t>
      </w:r>
      <w:proofErr w:type="spellStart"/>
      <w:r>
        <w:rPr>
          <w:sz w:val="28"/>
          <w:szCs w:val="28"/>
          <w:lang w:val="uk-UA"/>
        </w:rPr>
        <w:t>біовідходи</w:t>
      </w:r>
      <w:proofErr w:type="spellEnd"/>
      <w:r>
        <w:rPr>
          <w:sz w:val="28"/>
          <w:szCs w:val="28"/>
          <w:lang w:val="uk-UA"/>
        </w:rPr>
        <w:t xml:space="preserve"> на присадибних, дачних і садових ділянках.</w:t>
      </w:r>
    </w:p>
    <w:p w:rsidR="00473EA4" w:rsidRDefault="00473EA4" w:rsidP="00473E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Покращенням ситуації з благоустрою населених пунктів вважається значне зменшення випадків спалювання сміття, рослинних відходів у місцях загального користування, зокрема на узбіччях доріг, а також стабілізація видачі дозволів на порушення благоустрою.</w:t>
      </w:r>
    </w:p>
    <w:p w:rsidR="00473EA4" w:rsidRDefault="00473EA4" w:rsidP="00473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3EA4" w:rsidRDefault="00473EA4" w:rsidP="00473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3EA4" w:rsidRDefault="00473EA4" w:rsidP="00473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3EA4" w:rsidRDefault="00473EA4" w:rsidP="00473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73EA4" w:rsidRDefault="00473EA4" w:rsidP="00473E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Інспектор</w:t>
      </w:r>
    </w:p>
    <w:p w:rsidR="00CE3D43" w:rsidRPr="00AE0C9C" w:rsidRDefault="00473EA4" w:rsidP="00AE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інспекції з благоустрою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Олександр </w:t>
      </w:r>
      <w:r w:rsidR="00AE0C9C">
        <w:rPr>
          <w:rFonts w:ascii="Times New Roman" w:hAnsi="Times New Roman"/>
          <w:sz w:val="28"/>
          <w:szCs w:val="28"/>
          <w:lang w:val="uk-UA"/>
        </w:rPr>
        <w:t>ТРИНЧУК</w:t>
      </w:r>
    </w:p>
    <w:sectPr w:rsidR="00CE3D43" w:rsidRPr="00AE0C9C" w:rsidSect="001551C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F6"/>
    <w:rsid w:val="00004D61"/>
    <w:rsid w:val="00084314"/>
    <w:rsid w:val="000B26CF"/>
    <w:rsid w:val="001551CB"/>
    <w:rsid w:val="001A1363"/>
    <w:rsid w:val="002A3E64"/>
    <w:rsid w:val="002C2F0C"/>
    <w:rsid w:val="002C3338"/>
    <w:rsid w:val="002D06F6"/>
    <w:rsid w:val="00354FC1"/>
    <w:rsid w:val="00391555"/>
    <w:rsid w:val="00473EA4"/>
    <w:rsid w:val="004D416A"/>
    <w:rsid w:val="005D219A"/>
    <w:rsid w:val="005E4557"/>
    <w:rsid w:val="007063B0"/>
    <w:rsid w:val="007B5F91"/>
    <w:rsid w:val="008F1147"/>
    <w:rsid w:val="00A5504E"/>
    <w:rsid w:val="00AA5933"/>
    <w:rsid w:val="00AC6146"/>
    <w:rsid w:val="00AE0C9C"/>
    <w:rsid w:val="00B875A8"/>
    <w:rsid w:val="00CD41A0"/>
    <w:rsid w:val="00CE3D43"/>
    <w:rsid w:val="00D70D85"/>
    <w:rsid w:val="00D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3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C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7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D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E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E3D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1CB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7B5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D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CE3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miskrada1@outlook.com</cp:lastModifiedBy>
  <cp:revision>24</cp:revision>
  <cp:lastPrinted>2026-01-29T09:28:00Z</cp:lastPrinted>
  <dcterms:created xsi:type="dcterms:W3CDTF">2026-01-14T09:21:00Z</dcterms:created>
  <dcterms:modified xsi:type="dcterms:W3CDTF">2026-01-29T11:55:00Z</dcterms:modified>
</cp:coreProperties>
</file>