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09" w:rsidRDefault="00213E09" w:rsidP="00213E09">
      <w:pPr>
        <w:spacing w:after="0" w:line="240" w:lineRule="auto"/>
        <w:jc w:val="center"/>
        <w:rPr>
          <w:rFonts w:ascii="Times New Roman" w:hAnsi="Times New Roman" w:cs="Times New Roman"/>
          <w:b/>
          <w:sz w:val="12"/>
          <w:szCs w:val="12"/>
          <w:lang w:val="uk-UA"/>
        </w:rPr>
      </w:pPr>
      <w:r>
        <w:rPr>
          <w:noProof/>
          <w:lang w:eastAsia="ru-RU"/>
        </w:rPr>
        <w:drawing>
          <wp:anchor distT="0" distB="0" distL="0" distR="0" simplePos="0" relativeHeight="251658240" behindDoc="0" locked="0" layoutInCell="1" allowOverlap="1" wp14:anchorId="2B7787FA" wp14:editId="23A83958">
            <wp:simplePos x="0" y="0"/>
            <wp:positionH relativeFrom="column">
              <wp:posOffset>2843530</wp:posOffset>
            </wp:positionH>
            <wp:positionV relativeFrom="paragraph">
              <wp:posOffset>-399415</wp:posOffset>
            </wp:positionV>
            <wp:extent cx="436880" cy="617855"/>
            <wp:effectExtent l="0" t="0" r="127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ображення1"/>
                    <pic:cNvPicPr>
                      <a:picLocks noChangeAspect="1" noChangeArrowheads="1"/>
                    </pic:cNvPicPr>
                  </pic:nvPicPr>
                  <pic:blipFill>
                    <a:blip r:embed="rId9">
                      <a:extLst>
                        <a:ext uri="{28A0092B-C50C-407E-A947-70E740481C1C}">
                          <a14:useLocalDpi xmlns:a14="http://schemas.microsoft.com/office/drawing/2010/main" val="0"/>
                        </a:ext>
                      </a:extLst>
                    </a:blip>
                    <a:srcRect l="-163" t="-116" r="-163" b="-116"/>
                    <a:stretch>
                      <a:fillRect/>
                    </a:stretch>
                  </pic:blipFill>
                  <pic:spPr bwMode="auto">
                    <a:xfrm>
                      <a:off x="0" y="0"/>
                      <a:ext cx="436880" cy="617855"/>
                    </a:xfrm>
                    <a:prstGeom prst="rect">
                      <a:avLst/>
                    </a:prstGeom>
                    <a:noFill/>
                  </pic:spPr>
                </pic:pic>
              </a:graphicData>
            </a:graphic>
            <wp14:sizeRelH relativeFrom="page">
              <wp14:pctWidth>0</wp14:pctWidth>
            </wp14:sizeRelH>
            <wp14:sizeRelV relativeFrom="page">
              <wp14:pctHeight>0</wp14:pctHeight>
            </wp14:sizeRelV>
          </wp:anchor>
        </w:drawing>
      </w:r>
    </w:p>
    <w:p w:rsidR="00213E09" w:rsidRDefault="00213E09" w:rsidP="00213E09">
      <w:pPr>
        <w:spacing w:after="0" w:line="240" w:lineRule="auto"/>
        <w:jc w:val="center"/>
        <w:rPr>
          <w:rFonts w:ascii="Times New Roman" w:hAnsi="Times New Roman" w:cs="Times New Roman"/>
          <w:b/>
          <w:sz w:val="12"/>
          <w:szCs w:val="12"/>
          <w:lang w:val="uk-UA"/>
        </w:rPr>
      </w:pPr>
    </w:p>
    <w:p w:rsidR="00213E09" w:rsidRDefault="00213E09" w:rsidP="00213E0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РЕШЕТИЛІВСЬКА МІСЬКА РАДА</w:t>
      </w:r>
    </w:p>
    <w:p w:rsidR="00213E09" w:rsidRDefault="00213E09" w:rsidP="00213E0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ПОЛТАВСЬКОЇ ОБЛАСТІ</w:t>
      </w:r>
    </w:p>
    <w:p w:rsidR="00213E09" w:rsidRDefault="00213E09" w:rsidP="00213E09">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8"/>
          <w:szCs w:val="28"/>
          <w:lang w:val="uk-UA"/>
        </w:rPr>
        <w:t>ВИКОНАВЧИЙ КОМІТЕТ</w:t>
      </w:r>
    </w:p>
    <w:p w:rsidR="00213E09" w:rsidRDefault="00213E09" w:rsidP="00213E09">
      <w:pPr>
        <w:spacing w:after="0" w:line="240" w:lineRule="auto"/>
        <w:jc w:val="center"/>
        <w:rPr>
          <w:rFonts w:ascii="Times New Roman" w:hAnsi="Times New Roman" w:cs="Times New Roman"/>
          <w:b/>
          <w:sz w:val="28"/>
          <w:szCs w:val="28"/>
          <w:lang w:val="uk-UA"/>
        </w:rPr>
      </w:pPr>
    </w:p>
    <w:p w:rsidR="00213E09" w:rsidRDefault="00213E09" w:rsidP="00213E0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w:t>
      </w:r>
    </w:p>
    <w:p w:rsidR="00213E09" w:rsidRDefault="00213E09" w:rsidP="00213E09">
      <w:pPr>
        <w:spacing w:after="0" w:line="240" w:lineRule="auto"/>
        <w:rPr>
          <w:rFonts w:ascii="Times New Roman" w:hAnsi="Times New Roman" w:cs="Times New Roman"/>
          <w:sz w:val="28"/>
          <w:szCs w:val="28"/>
          <w:lang w:val="uk-UA"/>
        </w:rPr>
      </w:pPr>
    </w:p>
    <w:p w:rsidR="00213E09" w:rsidRPr="00213E09" w:rsidRDefault="0054125F" w:rsidP="00213E09">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2</w:t>
      </w:r>
      <w:r w:rsidR="00D76C95">
        <w:rPr>
          <w:rFonts w:ascii="Times New Roman" w:hAnsi="Times New Roman" w:cs="Times New Roman"/>
          <w:sz w:val="28"/>
          <w:szCs w:val="28"/>
          <w:lang w:val="uk-UA"/>
        </w:rPr>
        <w:t xml:space="preserve">9 </w:t>
      </w:r>
      <w:r w:rsidR="00213E09">
        <w:rPr>
          <w:rFonts w:ascii="Times New Roman" w:hAnsi="Times New Roman" w:cs="Times New Roman"/>
          <w:sz w:val="28"/>
          <w:szCs w:val="28"/>
          <w:lang w:val="uk-UA"/>
        </w:rPr>
        <w:t xml:space="preserve">січня 2026 року                     м. </w:t>
      </w:r>
      <w:proofErr w:type="spellStart"/>
      <w:r w:rsidR="00213E09">
        <w:rPr>
          <w:rFonts w:ascii="Times New Roman" w:hAnsi="Times New Roman" w:cs="Times New Roman"/>
          <w:sz w:val="28"/>
          <w:szCs w:val="28"/>
          <w:lang w:val="uk-UA"/>
        </w:rPr>
        <w:t>Решетилівка</w:t>
      </w:r>
      <w:proofErr w:type="spellEnd"/>
      <w:r w:rsidR="00213E09">
        <w:rPr>
          <w:rFonts w:ascii="Times New Roman" w:hAnsi="Times New Roman" w:cs="Times New Roman"/>
          <w:sz w:val="28"/>
          <w:szCs w:val="28"/>
          <w:lang w:val="uk-UA"/>
        </w:rPr>
        <w:t xml:space="preserve">                                        № </w:t>
      </w:r>
      <w:r w:rsidR="00431149">
        <w:rPr>
          <w:rFonts w:ascii="Times New Roman" w:hAnsi="Times New Roman" w:cs="Times New Roman"/>
          <w:sz w:val="28"/>
          <w:szCs w:val="28"/>
          <w:lang w:val="uk-UA"/>
        </w:rPr>
        <w:t>19</w:t>
      </w:r>
    </w:p>
    <w:p w:rsidR="00213E09" w:rsidRDefault="00213E09" w:rsidP="00213E09">
      <w:pPr>
        <w:spacing w:after="0" w:line="240" w:lineRule="auto"/>
        <w:rPr>
          <w:rFonts w:ascii="Times New Roman" w:hAnsi="Times New Roman" w:cs="Times New Roman"/>
          <w:sz w:val="28"/>
          <w:szCs w:val="28"/>
          <w:lang w:val="uk-UA"/>
        </w:rPr>
      </w:pPr>
    </w:p>
    <w:p w:rsidR="00213E09" w:rsidRPr="00213E09" w:rsidRDefault="00213E09" w:rsidP="00213E09">
      <w:pPr>
        <w:pStyle w:val="a7"/>
        <w:rPr>
          <w:rFonts w:ascii="Times New Roman" w:hAnsi="Times New Roman" w:cs="Times New Roman"/>
          <w:sz w:val="28"/>
          <w:szCs w:val="28"/>
          <w:lang w:val="uk-UA"/>
        </w:rPr>
      </w:pPr>
      <w:r w:rsidRPr="00213E09">
        <w:rPr>
          <w:rFonts w:ascii="Times New Roman" w:hAnsi="Times New Roman" w:cs="Times New Roman"/>
          <w:sz w:val="28"/>
          <w:szCs w:val="28"/>
          <w:lang w:val="uk-UA"/>
        </w:rPr>
        <w:t>Про затвердження Плану по впровадженню державної ветеранської політики в Решетилівській міській територіальній громаді на 2026 рік</w:t>
      </w:r>
    </w:p>
    <w:p w:rsidR="00213E09" w:rsidRPr="00213E09" w:rsidRDefault="00213E09" w:rsidP="00213E09">
      <w:pPr>
        <w:tabs>
          <w:tab w:val="left" w:pos="709"/>
        </w:tabs>
        <w:spacing w:after="0" w:line="240" w:lineRule="auto"/>
        <w:rPr>
          <w:rFonts w:ascii="Times New Roman" w:hAnsi="Times New Roman" w:cs="Times New Roman"/>
          <w:sz w:val="28"/>
          <w:szCs w:val="28"/>
          <w:lang w:val="uk-UA"/>
        </w:rPr>
      </w:pPr>
    </w:p>
    <w:p w:rsidR="00213E09" w:rsidRDefault="00213E09" w:rsidP="00213E09">
      <w:pPr>
        <w:pStyle w:val="a5"/>
        <w:tabs>
          <w:tab w:val="left" w:pos="709"/>
        </w:tabs>
        <w:ind w:firstLine="567"/>
        <w:jc w:val="both"/>
        <w:rPr>
          <w:szCs w:val="28"/>
          <w:lang w:val="uk-UA"/>
        </w:rPr>
      </w:pPr>
      <w:r>
        <w:rPr>
          <w:szCs w:val="28"/>
          <w:lang w:val="uk-UA"/>
        </w:rPr>
        <w:t xml:space="preserve">Відповідно до Закону України </w:t>
      </w:r>
      <w:proofErr w:type="spellStart"/>
      <w:r>
        <w:rPr>
          <w:szCs w:val="28"/>
          <w:lang w:val="uk-UA"/>
        </w:rPr>
        <w:t>„Про</w:t>
      </w:r>
      <w:proofErr w:type="spellEnd"/>
      <w:r>
        <w:rPr>
          <w:szCs w:val="28"/>
          <w:lang w:val="uk-UA"/>
        </w:rPr>
        <w:t xml:space="preserve"> місц</w:t>
      </w:r>
      <w:r w:rsidR="002A1526">
        <w:rPr>
          <w:szCs w:val="28"/>
          <w:lang w:val="uk-UA"/>
        </w:rPr>
        <w:t xml:space="preserve">еве самоврядування в Україні”, </w:t>
      </w:r>
      <w:r>
        <w:rPr>
          <w:szCs w:val="28"/>
          <w:lang w:val="uk-UA"/>
        </w:rPr>
        <w:t>Указу Президента від 22</w:t>
      </w:r>
      <w:r w:rsidR="00B8249E">
        <w:rPr>
          <w:szCs w:val="28"/>
          <w:lang w:val="uk-UA"/>
        </w:rPr>
        <w:t xml:space="preserve"> серпня 2024 року № 512/2024 </w:t>
      </w:r>
      <w:proofErr w:type="spellStart"/>
      <w:r w:rsidR="00B8249E">
        <w:rPr>
          <w:szCs w:val="28"/>
          <w:lang w:val="uk-UA"/>
        </w:rPr>
        <w:t>„Про</w:t>
      </w:r>
      <w:proofErr w:type="spellEnd"/>
      <w:r w:rsidR="00B8249E">
        <w:rPr>
          <w:szCs w:val="28"/>
          <w:lang w:val="uk-UA"/>
        </w:rPr>
        <w:t xml:space="preserve"> невідкладні заходи щодо підтримки ветеранів війни, членів їх сімей, членів сімей загиблих (померлих) ветеранів війни, членів сімей загиблих (померлих) Захисників та Захисниць України”, розпорядження Кабінету Міністрів  України від 29 листопада 2024 року № 1209-р</w:t>
      </w:r>
      <w:r>
        <w:rPr>
          <w:szCs w:val="28"/>
          <w:lang w:val="uk-UA"/>
        </w:rPr>
        <w:t xml:space="preserve"> </w:t>
      </w:r>
      <w:proofErr w:type="spellStart"/>
      <w:r w:rsidR="00B8249E">
        <w:rPr>
          <w:szCs w:val="28"/>
          <w:lang w:val="uk-UA"/>
        </w:rPr>
        <w:t>„Про</w:t>
      </w:r>
      <w:proofErr w:type="spellEnd"/>
      <w:r w:rsidR="00B8249E">
        <w:rPr>
          <w:szCs w:val="28"/>
          <w:lang w:val="uk-UA"/>
        </w:rPr>
        <w:t xml:space="preserve"> схвалення с</w:t>
      </w:r>
      <w:r w:rsidR="005670F1">
        <w:rPr>
          <w:szCs w:val="28"/>
          <w:lang w:val="uk-UA"/>
        </w:rPr>
        <w:t xml:space="preserve">тратегії ветеранської політики </w:t>
      </w:r>
      <w:r w:rsidR="00BE2481">
        <w:rPr>
          <w:szCs w:val="28"/>
          <w:lang w:val="uk-UA"/>
        </w:rPr>
        <w:t>на період до 20</w:t>
      </w:r>
      <w:r w:rsidR="00B8249E">
        <w:rPr>
          <w:szCs w:val="28"/>
          <w:lang w:val="uk-UA"/>
        </w:rPr>
        <w:t xml:space="preserve">30 та затвердження операційного плану заходів з </w:t>
      </w:r>
      <w:r w:rsidR="005670F1">
        <w:rPr>
          <w:szCs w:val="28"/>
          <w:lang w:val="uk-UA"/>
        </w:rPr>
        <w:t>її реалізації у 2025-2027 роках</w:t>
      </w:r>
      <w:r w:rsidR="00B8249E">
        <w:rPr>
          <w:szCs w:val="28"/>
          <w:lang w:val="uk-UA"/>
        </w:rPr>
        <w:t>”</w:t>
      </w:r>
      <w:r w:rsidR="000D537E">
        <w:rPr>
          <w:szCs w:val="28"/>
          <w:lang w:val="uk-UA"/>
        </w:rPr>
        <w:t xml:space="preserve">, </w:t>
      </w:r>
      <w:r w:rsidR="00B8249E">
        <w:rPr>
          <w:szCs w:val="28"/>
          <w:lang w:val="uk-UA"/>
        </w:rPr>
        <w:t>з метою ефективної реалізації ветеранської політики у Решетилівській міській територіальній громаді,</w:t>
      </w:r>
      <w:r w:rsidR="0054125F">
        <w:rPr>
          <w:szCs w:val="28"/>
          <w:lang w:val="uk-UA"/>
        </w:rPr>
        <w:t xml:space="preserve">спрямованої на комплексну підтримку ветеранів і членів їх сімей, </w:t>
      </w:r>
      <w:r w:rsidR="00B8249E">
        <w:rPr>
          <w:szCs w:val="28"/>
          <w:lang w:val="uk-UA"/>
        </w:rPr>
        <w:t xml:space="preserve"> </w:t>
      </w:r>
      <w:r>
        <w:rPr>
          <w:szCs w:val="28"/>
          <w:lang w:val="uk-UA"/>
        </w:rPr>
        <w:t>виконавчий комітет Решетилівської міської ради</w:t>
      </w:r>
    </w:p>
    <w:p w:rsidR="00213E09" w:rsidRDefault="00213E09" w:rsidP="00213E09">
      <w:pPr>
        <w:pStyle w:val="a5"/>
        <w:jc w:val="both"/>
        <w:rPr>
          <w:b/>
          <w:lang w:val="uk-UA"/>
        </w:rPr>
      </w:pPr>
      <w:r>
        <w:rPr>
          <w:b/>
          <w:lang w:val="uk-UA"/>
        </w:rPr>
        <w:t>ВИРІШИВ:</w:t>
      </w:r>
    </w:p>
    <w:p w:rsidR="00213E09" w:rsidRDefault="00213E09" w:rsidP="00213E09">
      <w:pPr>
        <w:pStyle w:val="a5"/>
        <w:jc w:val="both"/>
        <w:rPr>
          <w:b/>
          <w:lang w:val="uk-UA"/>
        </w:rPr>
      </w:pPr>
    </w:p>
    <w:p w:rsidR="00213E09" w:rsidRPr="005670F1" w:rsidRDefault="005670F1" w:rsidP="005670F1">
      <w:pPr>
        <w:pStyle w:val="a5"/>
        <w:tabs>
          <w:tab w:val="left" w:pos="709"/>
        </w:tabs>
        <w:ind w:firstLine="567"/>
        <w:jc w:val="both"/>
        <w:rPr>
          <w:lang w:val="uk-UA"/>
        </w:rPr>
      </w:pPr>
      <w:r>
        <w:rPr>
          <w:lang w:val="uk-UA"/>
        </w:rPr>
        <w:t>1. </w:t>
      </w:r>
      <w:r w:rsidR="00F26403">
        <w:rPr>
          <w:lang w:val="uk-UA"/>
        </w:rPr>
        <w:t>Затвердити План п</w:t>
      </w:r>
      <w:r w:rsidR="00F26403" w:rsidRPr="00F26403">
        <w:rPr>
          <w:szCs w:val="28"/>
          <w:lang w:val="uk-UA"/>
        </w:rPr>
        <w:t>о впровадженню державної ветеранськ</w:t>
      </w:r>
      <w:r w:rsidR="00F26403">
        <w:rPr>
          <w:szCs w:val="28"/>
          <w:lang w:val="uk-UA"/>
        </w:rPr>
        <w:t>ої політики у Решетилівській міській територіальній громаді на 2026 рік (додається).</w:t>
      </w:r>
    </w:p>
    <w:p w:rsidR="00F26403" w:rsidRPr="005670F1" w:rsidRDefault="005670F1" w:rsidP="005670F1">
      <w:pPr>
        <w:pStyle w:val="a5"/>
        <w:tabs>
          <w:tab w:val="left" w:pos="709"/>
        </w:tabs>
        <w:ind w:firstLine="567"/>
        <w:jc w:val="both"/>
        <w:rPr>
          <w:lang w:val="uk-UA"/>
        </w:rPr>
      </w:pPr>
      <w:r>
        <w:rPr>
          <w:szCs w:val="28"/>
          <w:lang w:val="uk-UA"/>
        </w:rPr>
        <w:t>2. </w:t>
      </w:r>
      <w:r w:rsidR="00F26403">
        <w:rPr>
          <w:szCs w:val="28"/>
          <w:lang w:val="uk-UA"/>
        </w:rPr>
        <w:t xml:space="preserve">Відділу з питань ветеранської </w:t>
      </w:r>
      <w:r w:rsidR="00A661E8">
        <w:rPr>
          <w:szCs w:val="28"/>
          <w:lang w:val="uk-UA"/>
        </w:rPr>
        <w:t xml:space="preserve">політики виконавчого комітету міської ради </w:t>
      </w:r>
      <w:r>
        <w:rPr>
          <w:szCs w:val="28"/>
          <w:lang w:val="uk-UA"/>
        </w:rPr>
        <w:t>(</w:t>
      </w:r>
      <w:proofErr w:type="spellStart"/>
      <w:r>
        <w:rPr>
          <w:szCs w:val="28"/>
          <w:lang w:val="uk-UA"/>
        </w:rPr>
        <w:t>Тітік</w:t>
      </w:r>
      <w:proofErr w:type="spellEnd"/>
      <w:r>
        <w:rPr>
          <w:szCs w:val="28"/>
          <w:lang w:val="uk-UA"/>
        </w:rPr>
        <w:t xml:space="preserve"> Михайло) </w:t>
      </w:r>
      <w:r w:rsidR="000D537E">
        <w:rPr>
          <w:szCs w:val="28"/>
          <w:lang w:val="uk-UA"/>
        </w:rPr>
        <w:t xml:space="preserve">та відповідальним виконавцям </w:t>
      </w:r>
      <w:r w:rsidR="00A661E8">
        <w:rPr>
          <w:szCs w:val="28"/>
          <w:lang w:val="uk-UA"/>
        </w:rPr>
        <w:t>забезпечити виконання Плану по впровадженню державної ветеранської політики у Решетилівській міській територіальні громаді.</w:t>
      </w:r>
    </w:p>
    <w:p w:rsidR="00A661E8" w:rsidRPr="00F26403" w:rsidRDefault="005670F1" w:rsidP="005670F1">
      <w:pPr>
        <w:pStyle w:val="a5"/>
        <w:tabs>
          <w:tab w:val="left" w:pos="709"/>
        </w:tabs>
        <w:ind w:firstLine="567"/>
        <w:jc w:val="both"/>
        <w:rPr>
          <w:lang w:val="uk-UA"/>
        </w:rPr>
      </w:pPr>
      <w:r>
        <w:rPr>
          <w:szCs w:val="28"/>
          <w:lang w:val="uk-UA"/>
        </w:rPr>
        <w:t>3. </w:t>
      </w:r>
      <w:r w:rsidR="00A661E8">
        <w:rPr>
          <w:szCs w:val="28"/>
          <w:lang w:val="uk-UA"/>
        </w:rPr>
        <w:t>Контроль за виконанням цього рішення покласти на заступника міського голови з питань діяльності виконавчих органів ради Ю</w:t>
      </w:r>
      <w:r w:rsidR="000D537E">
        <w:rPr>
          <w:szCs w:val="28"/>
          <w:lang w:val="uk-UA"/>
        </w:rPr>
        <w:t xml:space="preserve">рія </w:t>
      </w:r>
      <w:proofErr w:type="spellStart"/>
      <w:r w:rsidR="000D537E">
        <w:rPr>
          <w:szCs w:val="28"/>
          <w:lang w:val="uk-UA"/>
        </w:rPr>
        <w:t>Невмержицького</w:t>
      </w:r>
      <w:proofErr w:type="spellEnd"/>
      <w:r w:rsidR="000D537E">
        <w:rPr>
          <w:szCs w:val="28"/>
          <w:lang w:val="uk-UA"/>
        </w:rPr>
        <w:t>.</w:t>
      </w:r>
    </w:p>
    <w:p w:rsidR="00213E09" w:rsidRDefault="00213E09" w:rsidP="00213E09">
      <w:pPr>
        <w:tabs>
          <w:tab w:val="left" w:pos="7088"/>
        </w:tabs>
        <w:spacing w:after="0" w:line="240" w:lineRule="auto"/>
        <w:jc w:val="both"/>
        <w:rPr>
          <w:rFonts w:ascii="Times New Roman" w:hAnsi="Times New Roman" w:cs="Times New Roman"/>
          <w:sz w:val="28"/>
          <w:szCs w:val="28"/>
          <w:lang w:val="uk-UA"/>
        </w:rPr>
      </w:pPr>
    </w:p>
    <w:p w:rsidR="00213E09" w:rsidRDefault="00213E09" w:rsidP="00213E09">
      <w:pPr>
        <w:tabs>
          <w:tab w:val="left" w:pos="709"/>
          <w:tab w:val="left" w:pos="7088"/>
        </w:tabs>
        <w:spacing w:after="0" w:line="240" w:lineRule="auto"/>
        <w:jc w:val="both"/>
        <w:rPr>
          <w:rFonts w:ascii="Times New Roman" w:hAnsi="Times New Roman" w:cs="Times New Roman"/>
          <w:sz w:val="28"/>
          <w:szCs w:val="28"/>
          <w:lang w:val="uk-UA"/>
        </w:rPr>
      </w:pPr>
    </w:p>
    <w:p w:rsidR="00213E09" w:rsidRDefault="00213E09" w:rsidP="00213E09">
      <w:pPr>
        <w:tabs>
          <w:tab w:val="left" w:pos="7088"/>
        </w:tabs>
        <w:spacing w:after="0" w:line="240" w:lineRule="auto"/>
        <w:jc w:val="both"/>
        <w:rPr>
          <w:rFonts w:ascii="Times New Roman" w:hAnsi="Times New Roman" w:cs="Times New Roman"/>
          <w:sz w:val="28"/>
          <w:szCs w:val="28"/>
          <w:lang w:val="uk-UA"/>
        </w:rPr>
      </w:pPr>
    </w:p>
    <w:p w:rsidR="00213E09" w:rsidRPr="005670F1" w:rsidRDefault="00213E09" w:rsidP="00213E09">
      <w:pPr>
        <w:tabs>
          <w:tab w:val="left" w:pos="7088"/>
        </w:tabs>
        <w:spacing w:after="0" w:line="240" w:lineRule="auto"/>
        <w:jc w:val="both"/>
        <w:rPr>
          <w:rFonts w:ascii="Times New Roman" w:hAnsi="Times New Roman" w:cs="Times New Roman"/>
          <w:sz w:val="28"/>
          <w:szCs w:val="28"/>
          <w:lang w:val="uk-UA"/>
        </w:rPr>
      </w:pPr>
    </w:p>
    <w:p w:rsidR="007C1710" w:rsidRDefault="001D6B0C" w:rsidP="00FA1AC1">
      <w:pPr>
        <w:spacing w:after="0" w:line="240" w:lineRule="auto"/>
        <w:rPr>
          <w:rFonts w:ascii="Times New Roman" w:hAnsi="Times New Roman" w:cs="Times New Roman"/>
          <w:sz w:val="28"/>
          <w:szCs w:val="28"/>
          <w:lang w:val="uk-UA"/>
        </w:rPr>
      </w:pPr>
      <w:r w:rsidRPr="001D6B0C">
        <w:rPr>
          <w:rFonts w:ascii="Times New Roman" w:hAnsi="Times New Roman" w:cs="Times New Roman"/>
          <w:sz w:val="28"/>
          <w:szCs w:val="28"/>
          <w:lang w:val="uk-UA"/>
        </w:rPr>
        <w:t>Міський голова</w:t>
      </w:r>
      <w:r w:rsidRPr="001D6B0C">
        <w:rPr>
          <w:rFonts w:ascii="Times New Roman" w:hAnsi="Times New Roman" w:cs="Times New Roman"/>
          <w:sz w:val="28"/>
          <w:szCs w:val="28"/>
          <w:lang w:val="uk-UA"/>
        </w:rPr>
        <w:tab/>
      </w:r>
      <w:r w:rsidRPr="001D6B0C">
        <w:rPr>
          <w:rFonts w:ascii="Times New Roman" w:hAnsi="Times New Roman" w:cs="Times New Roman"/>
          <w:sz w:val="28"/>
          <w:szCs w:val="28"/>
          <w:lang w:val="uk-UA"/>
        </w:rPr>
        <w:tab/>
      </w:r>
      <w:r w:rsidRPr="001D6B0C">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D6B0C">
        <w:rPr>
          <w:rFonts w:ascii="Times New Roman" w:hAnsi="Times New Roman" w:cs="Times New Roman"/>
          <w:sz w:val="28"/>
          <w:szCs w:val="28"/>
          <w:lang w:val="uk-UA"/>
        </w:rPr>
        <w:t>Оксана ДЯДЮНОВА</w:t>
      </w: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1D6B0C" w:rsidRDefault="001D6B0C"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sectPr w:rsidR="00FA1AC1" w:rsidSect="002A1526">
          <w:headerReference w:type="default" r:id="rId10"/>
          <w:pgSz w:w="11906" w:h="16838"/>
          <w:pgMar w:top="1134" w:right="567" w:bottom="1134" w:left="1701" w:header="708" w:footer="708" w:gutter="0"/>
          <w:cols w:space="708"/>
          <w:docGrid w:linePitch="360"/>
        </w:sectPr>
      </w:pPr>
    </w:p>
    <w:p w:rsidR="00FA1AC1" w:rsidRDefault="00FA1AC1" w:rsidP="00FA1AC1">
      <w:pPr>
        <w:spacing w:after="0" w:line="240" w:lineRule="auto"/>
        <w:ind w:firstLine="10773"/>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ЗАТВЕРДЖЕНО</w:t>
      </w:r>
    </w:p>
    <w:p w:rsidR="00FA1AC1" w:rsidRDefault="00FA1AC1" w:rsidP="00FA1AC1">
      <w:pPr>
        <w:spacing w:after="0" w:line="240" w:lineRule="auto"/>
        <w:ind w:firstLine="10773"/>
        <w:rPr>
          <w:rFonts w:ascii="Times New Roman" w:hAnsi="Times New Roman" w:cs="Times New Roman"/>
          <w:sz w:val="28"/>
          <w:szCs w:val="28"/>
          <w:lang w:val="uk-UA"/>
        </w:rPr>
      </w:pPr>
      <w:r>
        <w:rPr>
          <w:rFonts w:ascii="Times New Roman" w:hAnsi="Times New Roman" w:cs="Times New Roman"/>
          <w:sz w:val="28"/>
          <w:szCs w:val="28"/>
          <w:lang w:val="uk-UA"/>
        </w:rPr>
        <w:t>рішення виконавчого комітету</w:t>
      </w:r>
    </w:p>
    <w:p w:rsidR="00FA1AC1" w:rsidRDefault="00FA1AC1" w:rsidP="00FA1AC1">
      <w:pPr>
        <w:spacing w:after="0" w:line="240" w:lineRule="auto"/>
        <w:ind w:firstLine="10773"/>
        <w:rPr>
          <w:rFonts w:ascii="Times New Roman" w:hAnsi="Times New Roman" w:cs="Times New Roman"/>
          <w:sz w:val="28"/>
          <w:szCs w:val="28"/>
          <w:lang w:val="uk-UA"/>
        </w:rPr>
      </w:pPr>
      <w:r>
        <w:rPr>
          <w:rFonts w:ascii="Times New Roman" w:hAnsi="Times New Roman" w:cs="Times New Roman"/>
          <w:sz w:val="28"/>
          <w:szCs w:val="28"/>
          <w:lang w:val="uk-UA"/>
        </w:rPr>
        <w:t>Решетилівської міської ради</w:t>
      </w:r>
    </w:p>
    <w:p w:rsidR="00FA1AC1" w:rsidRDefault="001D6B0C" w:rsidP="00FA1AC1">
      <w:pPr>
        <w:spacing w:after="0" w:line="240" w:lineRule="auto"/>
        <w:ind w:firstLine="10773"/>
        <w:rPr>
          <w:rFonts w:ascii="Times New Roman" w:hAnsi="Times New Roman" w:cs="Times New Roman"/>
          <w:sz w:val="28"/>
          <w:szCs w:val="28"/>
          <w:lang w:val="uk-UA"/>
        </w:rPr>
      </w:pPr>
      <w:r>
        <w:rPr>
          <w:rFonts w:ascii="Times New Roman" w:hAnsi="Times New Roman" w:cs="Times New Roman"/>
          <w:sz w:val="28"/>
          <w:szCs w:val="28"/>
          <w:lang w:val="uk-UA"/>
        </w:rPr>
        <w:t>29 січня</w:t>
      </w:r>
      <w:r w:rsidR="00FA1AC1">
        <w:rPr>
          <w:rFonts w:ascii="Times New Roman" w:hAnsi="Times New Roman" w:cs="Times New Roman"/>
          <w:sz w:val="28"/>
          <w:szCs w:val="28"/>
          <w:lang w:val="uk-UA"/>
        </w:rPr>
        <w:t xml:space="preserve"> 2026 року № </w:t>
      </w:r>
      <w:r w:rsidR="005D35D9">
        <w:rPr>
          <w:rFonts w:ascii="Times New Roman" w:hAnsi="Times New Roman" w:cs="Times New Roman"/>
          <w:sz w:val="28"/>
          <w:szCs w:val="28"/>
          <w:lang w:val="uk-UA"/>
        </w:rPr>
        <w:t>19</w:t>
      </w:r>
      <w:bookmarkStart w:id="0" w:name="_GoBack"/>
      <w:bookmarkEnd w:id="0"/>
    </w:p>
    <w:p w:rsidR="00FA1AC1" w:rsidRDefault="00FA1AC1" w:rsidP="00FA1AC1">
      <w:pPr>
        <w:spacing w:after="0" w:line="240" w:lineRule="auto"/>
        <w:jc w:val="center"/>
        <w:rPr>
          <w:rFonts w:ascii="Times New Roman" w:hAnsi="Times New Roman" w:cs="Times New Roman"/>
          <w:sz w:val="28"/>
          <w:szCs w:val="28"/>
          <w:lang w:val="uk-UA"/>
        </w:rPr>
      </w:pPr>
    </w:p>
    <w:p w:rsidR="00FA1AC1" w:rsidRDefault="00FA1AC1" w:rsidP="00FA1AC1">
      <w:pPr>
        <w:spacing w:after="0" w:line="240" w:lineRule="auto"/>
        <w:jc w:val="center"/>
        <w:rPr>
          <w:rFonts w:ascii="Times New Roman" w:hAnsi="Times New Roman" w:cs="Times New Roman"/>
          <w:sz w:val="28"/>
          <w:szCs w:val="28"/>
          <w:lang w:val="uk-UA"/>
        </w:rPr>
      </w:pPr>
    </w:p>
    <w:p w:rsidR="00FA1AC1" w:rsidRDefault="00FA1AC1" w:rsidP="00FA1AC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План впровадження державної ветеранської політики у Решетилівській міській територіальній громаді </w:t>
      </w:r>
    </w:p>
    <w:p w:rsidR="00FA1AC1" w:rsidRDefault="00FA1AC1" w:rsidP="00FA1AC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 2026 рік</w:t>
      </w:r>
    </w:p>
    <w:p w:rsidR="00FA1AC1" w:rsidRDefault="00FA1AC1" w:rsidP="00FA1AC1">
      <w:pPr>
        <w:spacing w:after="0" w:line="240" w:lineRule="auto"/>
        <w:jc w:val="center"/>
        <w:rPr>
          <w:rFonts w:ascii="Times New Roman" w:hAnsi="Times New Roman" w:cs="Times New Roman"/>
          <w:b/>
          <w:sz w:val="28"/>
          <w:szCs w:val="28"/>
          <w:lang w:val="uk-UA"/>
        </w:rPr>
      </w:pPr>
    </w:p>
    <w:tbl>
      <w:tblPr>
        <w:tblStyle w:val="a8"/>
        <w:tblW w:w="15276" w:type="dxa"/>
        <w:tblLayout w:type="fixed"/>
        <w:tblLook w:val="04A0" w:firstRow="1" w:lastRow="0" w:firstColumn="1" w:lastColumn="0" w:noHBand="0" w:noVBand="1"/>
      </w:tblPr>
      <w:tblGrid>
        <w:gridCol w:w="675"/>
        <w:gridCol w:w="3544"/>
        <w:gridCol w:w="4111"/>
        <w:gridCol w:w="1417"/>
        <w:gridCol w:w="2552"/>
        <w:gridCol w:w="2977"/>
      </w:tblGrid>
      <w:tr w:rsidR="00FA1AC1" w:rsidTr="00FA1AC1">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 з/п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Найменування завдання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Найменування заходу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ind w:left="-108" w:right="-108"/>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Строк виконання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Відповідальний за виконання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Індикатор виконання</w:t>
            </w:r>
          </w:p>
        </w:tc>
      </w:tr>
      <w:tr w:rsidR="00FA1AC1" w:rsidTr="00FA1AC1">
        <w:trPr>
          <w:trHeight w:val="1633"/>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Запровадження ефективних інструментів для забезпечення постійного індивідуального  супроводу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та членів їх сімей</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Всебічне сприяння діяльності фахівців із супроводу, створення належних умов для їх роботи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 xml:space="preserve">КУ </w:t>
            </w:r>
            <w:proofErr w:type="spellStart"/>
            <w:r>
              <w:rPr>
                <w:rFonts w:ascii="Times New Roman" w:hAnsi="Times New Roman" w:cs="Times New Roman"/>
                <w:sz w:val="28"/>
                <w:szCs w:val="28"/>
                <w:lang w:val="uk-UA"/>
              </w:rPr>
              <w:t>„Центр</w:t>
            </w:r>
            <w:proofErr w:type="spellEnd"/>
            <w:r>
              <w:rPr>
                <w:rFonts w:ascii="Times New Roman" w:hAnsi="Times New Roman" w:cs="Times New Roman"/>
                <w:sz w:val="28"/>
                <w:szCs w:val="28"/>
                <w:lang w:val="uk-UA"/>
              </w:rPr>
              <w:t xml:space="preserve"> надання соціальних послуг Решетилівської міської ради”, Відділ з питань ветеранської політики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Створені належні умови для роботи фахівців із супроводу</w:t>
            </w:r>
          </w:p>
        </w:tc>
      </w:tr>
      <w:tr w:rsidR="00FA1AC1" w:rsidTr="00FA1AC1">
        <w:trPr>
          <w:trHeight w:val="1533"/>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Постійний моніторинг та оцінка потреб ветеранів, рівня забезпечення їх базовими послугами на рівні громади та держави</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Аналіз мережі закладів з надання послуг  ветеранам/</w:t>
            </w:r>
            <w:proofErr w:type="spellStart"/>
            <w:r>
              <w:rPr>
                <w:rFonts w:ascii="Times New Roman" w:hAnsi="Times New Roman" w:cs="Times New Roman"/>
                <w:sz w:val="28"/>
                <w:szCs w:val="28"/>
                <w:lang w:val="uk-UA"/>
              </w:rPr>
              <w:t>ветеранам</w:t>
            </w:r>
            <w:proofErr w:type="spellEnd"/>
            <w:r>
              <w:rPr>
                <w:rFonts w:ascii="Times New Roman" w:hAnsi="Times New Roman" w:cs="Times New Roman"/>
                <w:sz w:val="28"/>
                <w:szCs w:val="28"/>
                <w:lang w:val="uk-UA"/>
              </w:rPr>
              <w:t xml:space="preserve"> та звернень від ветеранів/</w:t>
            </w:r>
            <w:proofErr w:type="spellStart"/>
            <w:r>
              <w:rPr>
                <w:rFonts w:ascii="Times New Roman" w:hAnsi="Times New Roman" w:cs="Times New Roman"/>
                <w:sz w:val="28"/>
                <w:szCs w:val="28"/>
                <w:lang w:val="uk-UA"/>
              </w:rPr>
              <w:t>ветеранок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Аналіз стану мережі закладів, які надають послуги ветеранам/</w:t>
            </w:r>
            <w:proofErr w:type="spellStart"/>
            <w:r>
              <w:rPr>
                <w:rFonts w:ascii="Times New Roman" w:hAnsi="Times New Roman" w:cs="Times New Roman"/>
                <w:sz w:val="28"/>
                <w:szCs w:val="28"/>
                <w:lang w:val="uk-UA"/>
              </w:rPr>
              <w:t>ветеранкам</w:t>
            </w:r>
            <w:proofErr w:type="spellEnd"/>
          </w:p>
        </w:tc>
      </w:tr>
      <w:tr w:rsidR="00FA1AC1" w:rsidTr="00FA1AC1">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Створення ветеранського простору в громаді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Пошук та обладнання приміщення для ветеранського простору, підбір кваліфікованих працівників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Забезпечено належний рівень надання послуг у ветеранському просторі для ветеранів/</w:t>
            </w:r>
            <w:proofErr w:type="spellStart"/>
            <w:r>
              <w:rPr>
                <w:rFonts w:ascii="Times New Roman" w:hAnsi="Times New Roman" w:cs="Times New Roman"/>
                <w:sz w:val="28"/>
                <w:szCs w:val="28"/>
                <w:lang w:val="uk-UA"/>
              </w:rPr>
              <w:t>ветеранок</w:t>
            </w:r>
            <w:proofErr w:type="spellEnd"/>
          </w:p>
        </w:tc>
      </w:tr>
      <w:tr w:rsidR="00FA1AC1" w:rsidTr="00FA1AC1">
        <w:trPr>
          <w:trHeight w:val="1966"/>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lastRenderedPageBreak/>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Забезпечення доступу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до кваліфікованої психологічної допомоги та реабілітації</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Інформування про місця отримання психологічних послуг та сприяння створенню суб’єкта надання психологічних послуг ветеранам/</w:t>
            </w:r>
            <w:proofErr w:type="spellStart"/>
            <w:r>
              <w:rPr>
                <w:rFonts w:ascii="Times New Roman" w:hAnsi="Times New Roman" w:cs="Times New Roman"/>
                <w:sz w:val="28"/>
                <w:szCs w:val="28"/>
                <w:lang w:val="uk-UA"/>
              </w:rPr>
              <w:t>ветеранам</w:t>
            </w:r>
            <w:proofErr w:type="spellEnd"/>
            <w:r>
              <w:rPr>
                <w:rFonts w:ascii="Times New Roman" w:hAnsi="Times New Roman" w:cs="Times New Roman"/>
                <w:sz w:val="28"/>
                <w:szCs w:val="28"/>
                <w:lang w:val="uk-UA"/>
              </w:rPr>
              <w:t xml:space="preserve"> на рівні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 фахівці із супроводу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Ветерани/</w:t>
            </w:r>
            <w:proofErr w:type="spellStart"/>
            <w:r>
              <w:rPr>
                <w:rFonts w:ascii="Times New Roman" w:hAnsi="Times New Roman" w:cs="Times New Roman"/>
                <w:sz w:val="28"/>
                <w:szCs w:val="28"/>
                <w:lang w:val="uk-UA"/>
              </w:rPr>
              <w:t>ветерани</w:t>
            </w:r>
            <w:proofErr w:type="spellEnd"/>
            <w:r>
              <w:rPr>
                <w:rFonts w:ascii="Times New Roman" w:hAnsi="Times New Roman" w:cs="Times New Roman"/>
                <w:sz w:val="28"/>
                <w:szCs w:val="28"/>
                <w:lang w:val="uk-UA"/>
              </w:rPr>
              <w:t xml:space="preserve"> та члени їх сімей отримують кваліфіковану психологічну допомогу</w:t>
            </w:r>
          </w:p>
        </w:tc>
      </w:tr>
      <w:tr w:rsidR="00FA1AC1" w:rsidTr="00FA1AC1">
        <w:trPr>
          <w:trHeight w:val="2228"/>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Сприяння працевлаштуванню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створення належних умов для їх професійного розвитку</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Співпраця з Державною службою зайнятості, сприяння у пошуку роботи, інформування про можливості професійного розвитку та перекваліфікації</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 Державна служба зайнятості, фахівці із супроводу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Забезпечення працевлаштування ветеранів та низького рівня безробіття серед ветеранів/</w:t>
            </w:r>
            <w:proofErr w:type="spellStart"/>
            <w:r>
              <w:rPr>
                <w:rFonts w:ascii="Times New Roman" w:hAnsi="Times New Roman" w:cs="Times New Roman"/>
                <w:sz w:val="28"/>
                <w:szCs w:val="28"/>
                <w:lang w:val="uk-UA"/>
              </w:rPr>
              <w:t>ветеранок</w:t>
            </w:r>
            <w:proofErr w:type="spellEnd"/>
          </w:p>
        </w:tc>
      </w:tr>
      <w:tr w:rsidR="00FA1AC1" w:rsidTr="00FA1AC1">
        <w:trPr>
          <w:trHeight w:val="2300"/>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Сприяння розвитку ветеранського бізнесу у громаді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Підтримка започаткування та розвитку ветеранського підприємництва, інформування про грантові програми, залучення ветеранів та членів їх сімей до програм підтримки, розвитку бізнесу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 Державна служба зайнятості, фахівці із супроводу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Розвиток ветеранського підприємництва</w:t>
            </w:r>
          </w:p>
        </w:tc>
      </w:tr>
      <w:tr w:rsidR="00FA1AC1" w:rsidTr="00FA1AC1">
        <w:trPr>
          <w:trHeight w:val="2817"/>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Фінансова підтримка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за рахунок коштів місцевого бюджету</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 xml:space="preserve">Інформування через </w:t>
            </w:r>
            <w:proofErr w:type="spellStart"/>
            <w:r>
              <w:rPr>
                <w:rFonts w:ascii="Times New Roman" w:hAnsi="Times New Roman" w:cs="Times New Roman"/>
                <w:sz w:val="28"/>
                <w:szCs w:val="28"/>
                <w:lang w:val="uk-UA"/>
              </w:rPr>
              <w:t>соцмережі</w:t>
            </w:r>
            <w:proofErr w:type="spellEnd"/>
            <w:r>
              <w:rPr>
                <w:rFonts w:ascii="Times New Roman" w:hAnsi="Times New Roman" w:cs="Times New Roman"/>
                <w:sz w:val="28"/>
                <w:szCs w:val="28"/>
                <w:lang w:val="uk-UA"/>
              </w:rPr>
              <w:t>, місцеві ЗМІ про Програму підтримки Захисників та Захисниць України, ветеранів війни та членів сімей загиблих (померлих) Захисників та Захисниць України на 2026 рік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Охоплення матеріальною допомогою даної категорії громадян</w:t>
            </w:r>
          </w:p>
        </w:tc>
      </w:tr>
      <w:tr w:rsidR="00FA1AC1" w:rsidTr="00FA1AC1">
        <w:trPr>
          <w:trHeight w:val="2616"/>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lastRenderedPageBreak/>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Забезпечення умов та підтримки дітей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у здобутті певних рівнів освіти</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Забезпечення безперешкодного доступу до здобуття певних рівнів освіти, надання інформаційної підтримки щодо доступу та переліку пільг для дітей ветеранів/</w:t>
            </w:r>
            <w:proofErr w:type="spellStart"/>
            <w:r>
              <w:rPr>
                <w:rFonts w:ascii="Times New Roman" w:hAnsi="Times New Roman" w:cs="Times New Roman"/>
                <w:sz w:val="28"/>
                <w:szCs w:val="28"/>
                <w:lang w:val="uk-UA"/>
              </w:rPr>
              <w:t>ветеранок</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 відділ освіти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Забезпечено умови для навчання дітей ветеранів/</w:t>
            </w:r>
            <w:proofErr w:type="spellStart"/>
            <w:r>
              <w:rPr>
                <w:rFonts w:ascii="Times New Roman" w:hAnsi="Times New Roman" w:cs="Times New Roman"/>
                <w:sz w:val="28"/>
                <w:szCs w:val="28"/>
                <w:lang w:val="uk-UA"/>
              </w:rPr>
              <w:t>ветеранок</w:t>
            </w:r>
            <w:proofErr w:type="spellEnd"/>
          </w:p>
        </w:tc>
      </w:tr>
      <w:tr w:rsidR="00FA1AC1" w:rsidTr="00FA1AC1">
        <w:trPr>
          <w:trHeight w:val="3022"/>
        </w:trPr>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Розвиток ветеранського спорту у громаді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Організація та проведення фізкультурно-спортивних заходів за участю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та членів їх сімей, розвиток спортивних програм, вжиття заходів щодо підтримки та розвитку адаптивних видів 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 Відділ культури, молоді, спорту та туризму</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Забезпечено умови для</w:t>
            </w:r>
          </w:p>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підтримки фізичного здоров’я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та членів їх сімей</w:t>
            </w:r>
          </w:p>
        </w:tc>
      </w:tr>
      <w:tr w:rsidR="00FA1AC1" w:rsidTr="00FA1AC1">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Розроблення та реалізація комплексу заходів та програм, спрямованих на виховання поваги до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формування їх позитивного образу, патріотичного виховання громадян, посилення суспільної свідомості, популяризації військової історії</w:t>
            </w:r>
          </w:p>
        </w:tc>
        <w:tc>
          <w:tcPr>
            <w:tcW w:w="4111" w:type="dxa"/>
            <w:tcBorders>
              <w:top w:val="single" w:sz="4" w:space="0" w:color="auto"/>
              <w:left w:val="single" w:sz="4" w:space="0" w:color="auto"/>
              <w:bottom w:val="single" w:sz="4" w:space="0" w:color="auto"/>
              <w:right w:val="single" w:sz="4" w:space="0" w:color="auto"/>
            </w:tcBorders>
            <w:vAlign w:val="center"/>
          </w:tcPr>
          <w:p w:rsidR="00FA1AC1" w:rsidRDefault="00FA1AC1">
            <w:pPr>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заходів за участю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конференцій, форумів національно-патріотичного спрямування, заходів з метою відзначення подвигів ветеранів/</w:t>
            </w:r>
            <w:proofErr w:type="spellStart"/>
            <w:r>
              <w:rPr>
                <w:rFonts w:ascii="Times New Roman" w:hAnsi="Times New Roman" w:cs="Times New Roman"/>
                <w:sz w:val="28"/>
                <w:szCs w:val="28"/>
                <w:lang w:val="uk-UA"/>
              </w:rPr>
              <w:t>ветеранок</w:t>
            </w:r>
            <w:proofErr w:type="spellEnd"/>
            <w:r>
              <w:rPr>
                <w:rFonts w:ascii="Times New Roman" w:hAnsi="Times New Roman" w:cs="Times New Roman"/>
                <w:sz w:val="28"/>
                <w:szCs w:val="28"/>
                <w:lang w:val="uk-UA"/>
              </w:rPr>
              <w:t xml:space="preserve">, виявлених під час захисту Батьківщини, розповсюдження інформаційних матеріалів (буклетів, </w:t>
            </w:r>
            <w:proofErr w:type="spellStart"/>
            <w:r>
              <w:rPr>
                <w:rFonts w:ascii="Times New Roman" w:hAnsi="Times New Roman" w:cs="Times New Roman"/>
                <w:sz w:val="28"/>
                <w:szCs w:val="28"/>
                <w:lang w:val="uk-UA"/>
              </w:rPr>
              <w:t>онлайн</w:t>
            </w:r>
            <w:proofErr w:type="spellEnd"/>
            <w:r>
              <w:rPr>
                <w:rFonts w:ascii="Times New Roman" w:hAnsi="Times New Roman" w:cs="Times New Roman"/>
                <w:sz w:val="28"/>
                <w:szCs w:val="28"/>
                <w:lang w:val="uk-UA"/>
              </w:rPr>
              <w:t xml:space="preserve"> інформації)</w:t>
            </w:r>
          </w:p>
          <w:p w:rsidR="00FA1AC1" w:rsidRDefault="00FA1AC1">
            <w:pPr>
              <w:jc w:val="both"/>
              <w:rPr>
                <w:rFonts w:ascii="Times New Roman" w:hAnsi="Times New Roman" w:cs="Times New Roman"/>
                <w:sz w:val="28"/>
                <w:szCs w:val="28"/>
                <w:lang w:val="uk-UA"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Відділ з питань ветеранської політики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Підвищення рівня свідомості громадян, національно-патріотичне виховання, формування позитивного образу ветерана</w:t>
            </w:r>
          </w:p>
        </w:tc>
      </w:tr>
      <w:tr w:rsidR="00FA1AC1" w:rsidRPr="00431149" w:rsidTr="00FA1AC1">
        <w:tc>
          <w:tcPr>
            <w:tcW w:w="675"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lastRenderedPageBreak/>
              <w:t>11</w:t>
            </w:r>
          </w:p>
        </w:tc>
        <w:tc>
          <w:tcPr>
            <w:tcW w:w="3544"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Належне вшанування пам’яті загиблих(померлих) ветеранів/</w:t>
            </w:r>
            <w:proofErr w:type="spellStart"/>
            <w:r>
              <w:rPr>
                <w:rFonts w:ascii="Times New Roman" w:hAnsi="Times New Roman" w:cs="Times New Roman"/>
                <w:sz w:val="28"/>
                <w:szCs w:val="28"/>
                <w:lang w:val="uk-UA"/>
              </w:rPr>
              <w:t>ветеранок</w:t>
            </w:r>
            <w:proofErr w:type="spellEnd"/>
          </w:p>
        </w:tc>
        <w:tc>
          <w:tcPr>
            <w:tcW w:w="4111"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 xml:space="preserve">Розроблення та запровадження стандарту почесного поховання загиблих(померлих)  ветеранів війни, розроблення алгоритмів здійснення заходів з гідного вшанування пам’яті, облаштування військових поховань та підтримка їх належного стану, утримання в належному стані Алей Героїв у місті Решетилівка, селищі Покровське, селі Нова </w:t>
            </w:r>
            <w:proofErr w:type="spellStart"/>
            <w:r>
              <w:rPr>
                <w:rFonts w:ascii="Times New Roman" w:hAnsi="Times New Roman" w:cs="Times New Roman"/>
                <w:sz w:val="28"/>
                <w:szCs w:val="28"/>
                <w:lang w:val="uk-UA"/>
              </w:rPr>
              <w:t>Михайлівка</w:t>
            </w:r>
            <w:proofErr w:type="spellEnd"/>
            <w:r>
              <w:rPr>
                <w:rFonts w:ascii="Times New Roman" w:hAnsi="Times New Roman" w:cs="Times New Roman"/>
                <w:sz w:val="28"/>
                <w:szCs w:val="28"/>
                <w:lang w:val="uk-UA"/>
              </w:rPr>
              <w:t>, селі Лиман Перший, відкриття нових банерів.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2026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з питань ветеранської політики, </w:t>
            </w:r>
          </w:p>
          <w:p w:rsidR="00FA1AC1" w:rsidRDefault="00FA1AC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КП </w:t>
            </w:r>
            <w:proofErr w:type="spellStart"/>
            <w:r>
              <w:rPr>
                <w:rFonts w:ascii="Times New Roman" w:hAnsi="Times New Roman" w:cs="Times New Roman"/>
                <w:sz w:val="28"/>
                <w:szCs w:val="28"/>
                <w:lang w:val="uk-UA"/>
              </w:rPr>
              <w:t>„Ефект</w:t>
            </w:r>
            <w:proofErr w:type="spellEnd"/>
            <w:r>
              <w:rPr>
                <w:rFonts w:ascii="Times New Roman" w:hAnsi="Times New Roman" w:cs="Times New Roman"/>
                <w:sz w:val="28"/>
                <w:szCs w:val="28"/>
                <w:lang w:val="uk-UA"/>
              </w:rPr>
              <w:t xml:space="preserve">”, </w:t>
            </w:r>
          </w:p>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 xml:space="preserve">КП </w:t>
            </w:r>
            <w:proofErr w:type="spellStart"/>
            <w:r>
              <w:rPr>
                <w:rFonts w:ascii="Times New Roman" w:hAnsi="Times New Roman" w:cs="Times New Roman"/>
                <w:sz w:val="28"/>
                <w:szCs w:val="28"/>
                <w:lang w:val="uk-UA"/>
              </w:rPr>
              <w:t>„Покровський</w:t>
            </w:r>
            <w:proofErr w:type="spellEnd"/>
            <w:r>
              <w:rPr>
                <w:rFonts w:ascii="Times New Roman" w:hAnsi="Times New Roman" w:cs="Times New Roman"/>
                <w:sz w:val="28"/>
                <w:szCs w:val="28"/>
                <w:lang w:val="uk-UA"/>
              </w:rPr>
              <w:t xml:space="preserve"> комунгосп”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1AC1" w:rsidRDefault="00FA1AC1">
            <w:pPr>
              <w:jc w:val="both"/>
              <w:rPr>
                <w:rFonts w:ascii="Times New Roman" w:hAnsi="Times New Roman" w:cs="Times New Roman"/>
                <w:sz w:val="28"/>
                <w:szCs w:val="28"/>
                <w:lang w:val="uk-UA" w:eastAsia="en-US"/>
              </w:rPr>
            </w:pPr>
            <w:r>
              <w:rPr>
                <w:rFonts w:ascii="Times New Roman" w:hAnsi="Times New Roman" w:cs="Times New Roman"/>
                <w:sz w:val="28"/>
                <w:szCs w:val="28"/>
                <w:lang w:val="uk-UA"/>
              </w:rPr>
              <w:t>Підвищення рівня свідомості громадян, гідне вшанування пам’яті Героїв</w:t>
            </w:r>
          </w:p>
        </w:tc>
      </w:tr>
    </w:tbl>
    <w:p w:rsidR="00FA1AC1" w:rsidRDefault="00FA1AC1" w:rsidP="00FA1AC1">
      <w:pPr>
        <w:spacing w:after="0" w:line="240" w:lineRule="auto"/>
        <w:rPr>
          <w:rFonts w:ascii="Times New Roman" w:hAnsi="Times New Roman" w:cs="Times New Roman"/>
          <w:sz w:val="28"/>
          <w:szCs w:val="28"/>
          <w:lang w:val="uk-UA" w:eastAsia="en-US"/>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rPr>
          <w:rFonts w:ascii="Times New Roman" w:hAnsi="Times New Roman" w:cs="Times New Roman"/>
          <w:sz w:val="28"/>
          <w:szCs w:val="28"/>
          <w:lang w:val="uk-UA"/>
        </w:rPr>
      </w:pPr>
    </w:p>
    <w:p w:rsidR="00FA1AC1" w:rsidRDefault="00FA1AC1" w:rsidP="00FA1AC1">
      <w:pPr>
        <w:spacing w:after="0" w:line="240" w:lineRule="auto"/>
        <w:jc w:val="both"/>
        <w:rPr>
          <w:rFonts w:ascii="Times New Roman" w:eastAsia="Noto Sans CJK SC Regular" w:hAnsi="Times New Roman" w:cs="Times New Roman"/>
          <w:sz w:val="28"/>
          <w:szCs w:val="28"/>
          <w:lang w:val="uk-UA" w:bidi="hi-IN"/>
        </w:rPr>
      </w:pPr>
      <w:r>
        <w:rPr>
          <w:rFonts w:ascii="Times New Roman" w:eastAsia="Noto Sans CJK SC Regular" w:hAnsi="Times New Roman" w:cs="Times New Roman"/>
          <w:sz w:val="28"/>
          <w:szCs w:val="28"/>
          <w:lang w:val="uk-UA" w:bidi="hi-IN"/>
        </w:rPr>
        <w:t xml:space="preserve">Заступник начальника відділу </w:t>
      </w:r>
    </w:p>
    <w:p w:rsidR="00FA1AC1" w:rsidRDefault="00FA1AC1" w:rsidP="00FA1AC1">
      <w:pPr>
        <w:spacing w:after="0" w:line="240" w:lineRule="auto"/>
        <w:jc w:val="both"/>
        <w:rPr>
          <w:rFonts w:ascii="Times New Roman" w:eastAsia="Noto Sans CJK SC Regular" w:hAnsi="Times New Roman" w:cs="Lohit Devanagari"/>
          <w:sz w:val="24"/>
          <w:szCs w:val="24"/>
          <w:lang w:val="uk-UA" w:bidi="hi-IN"/>
        </w:rPr>
      </w:pPr>
      <w:r>
        <w:rPr>
          <w:rFonts w:ascii="Times New Roman" w:eastAsia="Noto Sans CJK SC Regular" w:hAnsi="Times New Roman" w:cs="Times New Roman"/>
          <w:sz w:val="28"/>
          <w:szCs w:val="28"/>
          <w:lang w:val="uk-UA" w:bidi="hi-IN"/>
        </w:rPr>
        <w:t>з питань ветеранської політики</w:t>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r>
      <w:r>
        <w:rPr>
          <w:rFonts w:ascii="Times New Roman" w:eastAsia="Noto Sans CJK SC Regular" w:hAnsi="Times New Roman" w:cs="Times New Roman"/>
          <w:sz w:val="28"/>
          <w:szCs w:val="28"/>
          <w:lang w:val="uk-UA" w:bidi="hi-IN"/>
        </w:rPr>
        <w:tab/>
        <w:t>Леся БОНДАРЕЦЬ</w:t>
      </w:r>
    </w:p>
    <w:p w:rsidR="00FA1AC1" w:rsidRPr="005670F1" w:rsidRDefault="00FA1AC1" w:rsidP="00FA1AC1">
      <w:pPr>
        <w:spacing w:after="0" w:line="240" w:lineRule="auto"/>
        <w:rPr>
          <w:rFonts w:ascii="Times New Roman" w:hAnsi="Times New Roman" w:cs="Times New Roman"/>
          <w:sz w:val="28"/>
          <w:szCs w:val="28"/>
          <w:lang w:val="uk-UA"/>
        </w:rPr>
      </w:pPr>
    </w:p>
    <w:sectPr w:rsidR="00FA1AC1" w:rsidRPr="005670F1" w:rsidSect="00FA1AC1">
      <w:pgSz w:w="16838" w:h="11906" w:orient="landscape"/>
      <w:pgMar w:top="1701" w:right="1134" w:bottom="567" w:left="1134" w:header="113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C1" w:rsidRDefault="00FA1AC1" w:rsidP="00FA1AC1">
      <w:pPr>
        <w:spacing w:after="0" w:line="240" w:lineRule="auto"/>
      </w:pPr>
      <w:r>
        <w:separator/>
      </w:r>
    </w:p>
  </w:endnote>
  <w:endnote w:type="continuationSeparator" w:id="0">
    <w:p w:rsidR="00FA1AC1" w:rsidRDefault="00FA1AC1" w:rsidP="00FA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C1" w:rsidRDefault="00FA1AC1" w:rsidP="00FA1AC1">
      <w:pPr>
        <w:spacing w:after="0" w:line="240" w:lineRule="auto"/>
      </w:pPr>
      <w:r>
        <w:separator/>
      </w:r>
    </w:p>
  </w:footnote>
  <w:footnote w:type="continuationSeparator" w:id="0">
    <w:p w:rsidR="00FA1AC1" w:rsidRDefault="00FA1AC1" w:rsidP="00FA1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258066"/>
      <w:docPartObj>
        <w:docPartGallery w:val="Page Numbers (Top of Page)"/>
        <w:docPartUnique/>
      </w:docPartObj>
    </w:sdtPr>
    <w:sdtEndPr/>
    <w:sdtContent>
      <w:p w:rsidR="00FA1AC1" w:rsidRPr="00FA1AC1" w:rsidRDefault="00FA1AC1" w:rsidP="00FA1AC1">
        <w:pPr>
          <w:pStyle w:val="a9"/>
          <w:jc w:val="center"/>
        </w:pPr>
        <w:r>
          <w:fldChar w:fldCharType="begin"/>
        </w:r>
        <w:r>
          <w:instrText>PAGE   \* MERGEFORMAT</w:instrText>
        </w:r>
        <w:r>
          <w:fldChar w:fldCharType="separate"/>
        </w:r>
        <w:r w:rsidR="005D35D9">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D7AA2"/>
    <w:multiLevelType w:val="hybridMultilevel"/>
    <w:tmpl w:val="179C0A96"/>
    <w:lvl w:ilvl="0" w:tplc="13948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09"/>
    <w:rsid w:val="000D537E"/>
    <w:rsid w:val="001D6B0C"/>
    <w:rsid w:val="00213E09"/>
    <w:rsid w:val="002A1526"/>
    <w:rsid w:val="00431149"/>
    <w:rsid w:val="0054125F"/>
    <w:rsid w:val="005670F1"/>
    <w:rsid w:val="005D35D9"/>
    <w:rsid w:val="007C1710"/>
    <w:rsid w:val="00A661E8"/>
    <w:rsid w:val="00AA340E"/>
    <w:rsid w:val="00B8249E"/>
    <w:rsid w:val="00BE2481"/>
    <w:rsid w:val="00D76C95"/>
    <w:rsid w:val="00F26403"/>
    <w:rsid w:val="00FA1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E09"/>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E09"/>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13E09"/>
    <w:rPr>
      <w:rFonts w:ascii="Tahoma" w:hAnsi="Tahoma" w:cs="Tahoma"/>
      <w:sz w:val="16"/>
      <w:szCs w:val="16"/>
    </w:rPr>
  </w:style>
  <w:style w:type="paragraph" w:styleId="a5">
    <w:name w:val="Body Text"/>
    <w:basedOn w:val="a"/>
    <w:link w:val="a6"/>
    <w:unhideWhenUsed/>
    <w:rsid w:val="00213E09"/>
    <w:pPr>
      <w:spacing w:after="0" w:line="240" w:lineRule="auto"/>
    </w:pPr>
    <w:rPr>
      <w:rFonts w:ascii="Times New Roman" w:hAnsi="Times New Roman" w:cs="Times New Roman"/>
      <w:sz w:val="28"/>
      <w:szCs w:val="24"/>
    </w:rPr>
  </w:style>
  <w:style w:type="character" w:customStyle="1" w:styleId="a6">
    <w:name w:val="Основной текст Знак"/>
    <w:basedOn w:val="a0"/>
    <w:link w:val="a5"/>
    <w:rsid w:val="00213E09"/>
    <w:rPr>
      <w:rFonts w:ascii="Times New Roman" w:eastAsia="Times New Roman" w:hAnsi="Times New Roman" w:cs="Times New Roman"/>
      <w:sz w:val="28"/>
      <w:szCs w:val="24"/>
      <w:lang w:eastAsia="zh-CN"/>
    </w:rPr>
  </w:style>
  <w:style w:type="paragraph" w:styleId="a7">
    <w:name w:val="No Spacing"/>
    <w:uiPriority w:val="1"/>
    <w:qFormat/>
    <w:rsid w:val="00213E09"/>
    <w:pPr>
      <w:spacing w:after="0" w:line="240" w:lineRule="auto"/>
    </w:pPr>
    <w:rPr>
      <w:rFonts w:ascii="Calibri" w:eastAsia="Times New Roman" w:hAnsi="Calibri" w:cs="Calibri"/>
      <w:lang w:eastAsia="zh-CN"/>
    </w:rPr>
  </w:style>
  <w:style w:type="table" w:styleId="a8">
    <w:name w:val="Table Grid"/>
    <w:basedOn w:val="a1"/>
    <w:uiPriority w:val="59"/>
    <w:rsid w:val="00FA1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A1AC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A1AC1"/>
    <w:rPr>
      <w:rFonts w:ascii="Calibri" w:eastAsia="Times New Roman" w:hAnsi="Calibri" w:cs="Calibri"/>
      <w:lang w:eastAsia="zh-CN"/>
    </w:rPr>
  </w:style>
  <w:style w:type="paragraph" w:styleId="ab">
    <w:name w:val="footer"/>
    <w:basedOn w:val="a"/>
    <w:link w:val="ac"/>
    <w:uiPriority w:val="99"/>
    <w:unhideWhenUsed/>
    <w:rsid w:val="00FA1AC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AC1"/>
    <w:rPr>
      <w:rFonts w:ascii="Calibri" w:eastAsia="Times New Roman"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E09"/>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E09"/>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213E09"/>
    <w:rPr>
      <w:rFonts w:ascii="Tahoma" w:hAnsi="Tahoma" w:cs="Tahoma"/>
      <w:sz w:val="16"/>
      <w:szCs w:val="16"/>
    </w:rPr>
  </w:style>
  <w:style w:type="paragraph" w:styleId="a5">
    <w:name w:val="Body Text"/>
    <w:basedOn w:val="a"/>
    <w:link w:val="a6"/>
    <w:unhideWhenUsed/>
    <w:rsid w:val="00213E09"/>
    <w:pPr>
      <w:spacing w:after="0" w:line="240" w:lineRule="auto"/>
    </w:pPr>
    <w:rPr>
      <w:rFonts w:ascii="Times New Roman" w:hAnsi="Times New Roman" w:cs="Times New Roman"/>
      <w:sz w:val="28"/>
      <w:szCs w:val="24"/>
    </w:rPr>
  </w:style>
  <w:style w:type="character" w:customStyle="1" w:styleId="a6">
    <w:name w:val="Основной текст Знак"/>
    <w:basedOn w:val="a0"/>
    <w:link w:val="a5"/>
    <w:rsid w:val="00213E09"/>
    <w:rPr>
      <w:rFonts w:ascii="Times New Roman" w:eastAsia="Times New Roman" w:hAnsi="Times New Roman" w:cs="Times New Roman"/>
      <w:sz w:val="28"/>
      <w:szCs w:val="24"/>
      <w:lang w:eastAsia="zh-CN"/>
    </w:rPr>
  </w:style>
  <w:style w:type="paragraph" w:styleId="a7">
    <w:name w:val="No Spacing"/>
    <w:uiPriority w:val="1"/>
    <w:qFormat/>
    <w:rsid w:val="00213E09"/>
    <w:pPr>
      <w:spacing w:after="0" w:line="240" w:lineRule="auto"/>
    </w:pPr>
    <w:rPr>
      <w:rFonts w:ascii="Calibri" w:eastAsia="Times New Roman" w:hAnsi="Calibri" w:cs="Calibri"/>
      <w:lang w:eastAsia="zh-CN"/>
    </w:rPr>
  </w:style>
  <w:style w:type="table" w:styleId="a8">
    <w:name w:val="Table Grid"/>
    <w:basedOn w:val="a1"/>
    <w:uiPriority w:val="59"/>
    <w:rsid w:val="00FA1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A1AC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A1AC1"/>
    <w:rPr>
      <w:rFonts w:ascii="Calibri" w:eastAsia="Times New Roman" w:hAnsi="Calibri" w:cs="Calibri"/>
      <w:lang w:eastAsia="zh-CN"/>
    </w:rPr>
  </w:style>
  <w:style w:type="paragraph" w:styleId="ab">
    <w:name w:val="footer"/>
    <w:basedOn w:val="a"/>
    <w:link w:val="ac"/>
    <w:uiPriority w:val="99"/>
    <w:unhideWhenUsed/>
    <w:rsid w:val="00FA1AC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AC1"/>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2931">
      <w:bodyDiv w:val="1"/>
      <w:marLeft w:val="0"/>
      <w:marRight w:val="0"/>
      <w:marTop w:val="0"/>
      <w:marBottom w:val="0"/>
      <w:divBdr>
        <w:top w:val="none" w:sz="0" w:space="0" w:color="auto"/>
        <w:left w:val="none" w:sz="0" w:space="0" w:color="auto"/>
        <w:bottom w:val="none" w:sz="0" w:space="0" w:color="auto"/>
        <w:right w:val="none" w:sz="0" w:space="0" w:color="auto"/>
      </w:divBdr>
    </w:div>
    <w:div w:id="22302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040D-C2F3-4EAE-A86A-326BE221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miskrada1@outlook.com</cp:lastModifiedBy>
  <cp:revision>12</cp:revision>
  <cp:lastPrinted>2026-01-29T09:38:00Z</cp:lastPrinted>
  <dcterms:created xsi:type="dcterms:W3CDTF">2026-01-27T10:46:00Z</dcterms:created>
  <dcterms:modified xsi:type="dcterms:W3CDTF">2026-01-29T13:14:00Z</dcterms:modified>
</cp:coreProperties>
</file>