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CD253" w14:textId="77777777" w:rsidR="00F52E51" w:rsidRPr="00C82D6F" w:rsidRDefault="00F52E51" w:rsidP="003E70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82D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6E12A61" wp14:editId="6723CB83">
            <wp:simplePos x="0" y="0"/>
            <wp:positionH relativeFrom="column">
              <wp:posOffset>2867025</wp:posOffset>
            </wp:positionH>
            <wp:positionV relativeFrom="paragraph">
              <wp:posOffset>-537210</wp:posOffset>
            </wp:positionV>
            <wp:extent cx="400050" cy="590550"/>
            <wp:effectExtent l="0" t="0" r="0" b="0"/>
            <wp:wrapThrough wrapText="bothSides">
              <wp:wrapPolygon edited="0">
                <wp:start x="0" y="0"/>
                <wp:lineTo x="0" y="20903"/>
                <wp:lineTo x="20571" y="20903"/>
                <wp:lineTo x="2057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DAEBD" w14:textId="77777777" w:rsidR="00F52E51" w:rsidRPr="00C82D6F" w:rsidRDefault="00F52E51" w:rsidP="003E70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82D6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РЕШЕТИЛІВСЬКА МІСЬКА РАДА</w:t>
      </w:r>
    </w:p>
    <w:p w14:paraId="08F57AC8" w14:textId="77777777" w:rsidR="00F52E51" w:rsidRPr="00C82D6F" w:rsidRDefault="00F52E51" w:rsidP="003E70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82D6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ПОЛТАВСЬКОЇ ОБЛАСТІ</w:t>
      </w:r>
    </w:p>
    <w:p w14:paraId="4C73F045" w14:textId="77777777" w:rsidR="00F52E51" w:rsidRPr="00C82D6F" w:rsidRDefault="00F52E51" w:rsidP="003E70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82D6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</w:p>
    <w:p w14:paraId="16D567F4" w14:textId="77777777" w:rsidR="00F52E51" w:rsidRPr="00C82D6F" w:rsidRDefault="00F52E51" w:rsidP="003E70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401A9CD" w14:textId="77777777" w:rsidR="00F52E51" w:rsidRPr="00C82D6F" w:rsidRDefault="00F52E51" w:rsidP="003E70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82D6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</w:t>
      </w:r>
    </w:p>
    <w:p w14:paraId="1EDBCCC1" w14:textId="77777777" w:rsidR="00F52E51" w:rsidRPr="00C82D6F" w:rsidRDefault="00F52E51" w:rsidP="003E70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14AD330" w14:textId="0D48519C" w:rsidR="00F52E51" w:rsidRPr="00C82D6F" w:rsidRDefault="00162811" w:rsidP="003E7044">
      <w:pPr>
        <w:tabs>
          <w:tab w:val="left" w:pos="3969"/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31</w:t>
      </w:r>
      <w:r w:rsidR="00F52E51"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березня 202</w:t>
      </w:r>
      <w:r w:rsidR="0090487C"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="00F52E51"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</w:t>
      </w:r>
      <w:r w:rsidR="00F52E51"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м.</w:t>
      </w:r>
      <w:r w:rsidR="00014539"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F52E51"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Решетилівка</w:t>
      </w:r>
      <w:r w:rsidR="00F52E51"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C77079"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№</w:t>
      </w:r>
      <w:r w:rsidR="00E553E9"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A701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51</w:t>
      </w:r>
      <w:bookmarkStart w:id="0" w:name="_GoBack"/>
      <w:bookmarkEnd w:id="0"/>
    </w:p>
    <w:p w14:paraId="5E94D8CA" w14:textId="77777777" w:rsidR="00F52E51" w:rsidRPr="00C82D6F" w:rsidRDefault="00F52E51" w:rsidP="003E70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F4D9D12" w14:textId="77777777" w:rsidR="00F52E51" w:rsidRPr="00C82D6F" w:rsidRDefault="00F52E51" w:rsidP="003E7044">
      <w:pPr>
        <w:suppressAutoHyphens/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Про роботу відділу земельних ресурсів та охорони навколишнього </w:t>
      </w:r>
      <w:r w:rsidR="003E3641"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середовища за 202</w:t>
      </w:r>
      <w:r w:rsidR="0090487C"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</w:t>
      </w:r>
    </w:p>
    <w:p w14:paraId="2F8F6D4B" w14:textId="77777777" w:rsidR="00F52E51" w:rsidRPr="00C82D6F" w:rsidRDefault="00F52E51" w:rsidP="003E7044">
      <w:pPr>
        <w:suppressAutoHyphens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C60A11A" w14:textId="5A887AE5" w:rsidR="00F52E51" w:rsidRPr="00A60C2F" w:rsidRDefault="00F52E51" w:rsidP="00A60C2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A60C2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Керуючись статтею 40, пунктом 2 частини 2 статті 52, частиною 2 статті 54 Закону України „Про місцеве самоврядування в Україні”, рішенням виконавчого комітету Решетилівської міської ради від </w:t>
      </w:r>
      <w:bookmarkStart w:id="1" w:name="__DdeLink__2042_3872968616"/>
      <w:r w:rsidR="006F2B6A" w:rsidRPr="00A60C2F">
        <w:rPr>
          <w:rFonts w:ascii="Times New Roman" w:hAnsi="Times New Roman" w:cs="Times New Roman"/>
          <w:sz w:val="28"/>
          <w:szCs w:val="28"/>
          <w:lang w:val="uk-UA" w:eastAsia="zh-CN"/>
        </w:rPr>
        <w:t>30.12.2025 № 305</w:t>
      </w:r>
      <w:r w:rsidRPr="00A60C2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„Про затвердження Плану роботи виконавчого комітету Реш</w:t>
      </w:r>
      <w:r w:rsidR="006F2B6A" w:rsidRPr="00A60C2F">
        <w:rPr>
          <w:rFonts w:ascii="Times New Roman" w:hAnsi="Times New Roman" w:cs="Times New Roman"/>
          <w:sz w:val="28"/>
          <w:szCs w:val="28"/>
          <w:lang w:val="uk-UA" w:eastAsia="zh-CN"/>
        </w:rPr>
        <w:t>етилівської міської ради на 2026</w:t>
      </w:r>
      <w:r w:rsidRPr="00A60C2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рік”</w:t>
      </w:r>
      <w:bookmarkEnd w:id="1"/>
      <w:r w:rsidRPr="00A60C2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та заслухавши інформацію начальника відділу земельних ресурсів та охорони навколишнього середовища </w:t>
      </w:r>
      <w:r w:rsidRPr="00A60C2F">
        <w:rPr>
          <w:rFonts w:ascii="Times New Roman" w:hAnsi="Times New Roman" w:cs="Times New Roman"/>
          <w:sz w:val="28"/>
          <w:szCs w:val="28"/>
          <w:lang w:val="uk-UA" w:eastAsia="ar-SA"/>
        </w:rPr>
        <w:t>Добжинської Сві</w:t>
      </w:r>
      <w:r w:rsidR="006A2E14" w:rsidRPr="00A60C2F">
        <w:rPr>
          <w:rFonts w:ascii="Times New Roman" w:hAnsi="Times New Roman" w:cs="Times New Roman"/>
          <w:sz w:val="28"/>
          <w:szCs w:val="28"/>
          <w:lang w:val="uk-UA" w:eastAsia="ar-SA"/>
        </w:rPr>
        <w:t>тлани про роботу відділу</w:t>
      </w:r>
      <w:r w:rsidR="00A60C2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 w:rsidR="006A2E14" w:rsidRPr="00A60C2F">
        <w:rPr>
          <w:rFonts w:ascii="Times New Roman" w:hAnsi="Times New Roman" w:cs="Times New Roman"/>
          <w:sz w:val="28"/>
          <w:szCs w:val="28"/>
          <w:lang w:val="uk-UA" w:eastAsia="ar-SA"/>
        </w:rPr>
        <w:t>за 202</w:t>
      </w:r>
      <w:r w:rsidR="0090487C" w:rsidRPr="00A60C2F">
        <w:rPr>
          <w:rFonts w:ascii="Times New Roman" w:hAnsi="Times New Roman" w:cs="Times New Roman"/>
          <w:sz w:val="28"/>
          <w:szCs w:val="28"/>
          <w:lang w:val="uk-UA" w:eastAsia="ar-SA"/>
        </w:rPr>
        <w:t>5</w:t>
      </w:r>
      <w:r w:rsidRPr="00A60C2F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рік, </w:t>
      </w:r>
      <w:r w:rsidRPr="00A60C2F">
        <w:rPr>
          <w:rFonts w:ascii="Times New Roman" w:hAnsi="Times New Roman" w:cs="Times New Roman"/>
          <w:sz w:val="28"/>
          <w:szCs w:val="28"/>
          <w:lang w:val="uk-UA" w:eastAsia="zh-CN"/>
        </w:rPr>
        <w:t>виконавчий комітет Решетилівської міської ради</w:t>
      </w:r>
    </w:p>
    <w:p w14:paraId="12112788" w14:textId="77777777" w:rsidR="00F52E51" w:rsidRPr="00A60C2F" w:rsidRDefault="00F52E51" w:rsidP="00A60C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60C2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ВИРІШИВ:</w:t>
      </w:r>
    </w:p>
    <w:p w14:paraId="37265204" w14:textId="77777777" w:rsidR="00F52E51" w:rsidRPr="00C82D6F" w:rsidRDefault="00F52E51" w:rsidP="003E7044">
      <w:pPr>
        <w:tabs>
          <w:tab w:val="left" w:pos="675"/>
          <w:tab w:val="left" w:pos="7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425337A" w14:textId="77777777" w:rsidR="00F52E51" w:rsidRPr="00C82D6F" w:rsidRDefault="00F52E51" w:rsidP="003E70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Інформацію начальника відділу земельних ресурсів та охорони навколишнього середовища виконавчого комітету Решетилівської міської ради Добжинської Сві</w:t>
      </w:r>
      <w:r w:rsidR="006A2E14"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тлани про роботу відділу за 202</w:t>
      </w:r>
      <w:r w:rsidR="0090487C"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взяти до відома (додається).</w:t>
      </w:r>
    </w:p>
    <w:p w14:paraId="3234A8DC" w14:textId="77777777" w:rsidR="00F52E51" w:rsidRDefault="00F52E51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BD98632" w14:textId="77777777" w:rsidR="00114C4E" w:rsidRDefault="00114C4E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9A8BE77" w14:textId="77777777" w:rsidR="00114C4E" w:rsidRDefault="00114C4E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9DEFFAB" w14:textId="77777777" w:rsidR="00114C4E" w:rsidRDefault="00114C4E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EDA394D" w14:textId="77777777" w:rsidR="00114C4E" w:rsidRDefault="00114C4E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EDDACF6" w14:textId="4397FB1E" w:rsidR="00114C4E" w:rsidRDefault="00114C4E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Оксана ДЯДЮНОВА</w:t>
      </w:r>
    </w:p>
    <w:p w14:paraId="103D44A5" w14:textId="77777777" w:rsidR="00114C4E" w:rsidRDefault="00114C4E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BCD6794" w14:textId="77777777" w:rsidR="00114C4E" w:rsidRDefault="00114C4E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DFEA18D" w14:textId="77777777" w:rsidR="00114C4E" w:rsidRDefault="00114C4E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4CA10AB" w14:textId="77777777" w:rsidR="00114C4E" w:rsidRDefault="00114C4E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9962DB8" w14:textId="77777777" w:rsidR="00114C4E" w:rsidRDefault="00114C4E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16B22F9" w14:textId="77777777" w:rsidR="00114C4E" w:rsidRDefault="00114C4E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75420AB" w14:textId="77777777" w:rsidR="00114C4E" w:rsidRPr="00C82D6F" w:rsidRDefault="00114C4E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93EDC16" w14:textId="77777777" w:rsidR="00F52E51" w:rsidRPr="00C82D6F" w:rsidRDefault="00F52E51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B8DFB80" w14:textId="77777777" w:rsidR="00AC69A1" w:rsidRPr="00C82D6F" w:rsidRDefault="00AC69A1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0F65097" w14:textId="77777777" w:rsidR="00AC69A1" w:rsidRPr="00C82D6F" w:rsidRDefault="00AC69A1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47E8AB2" w14:textId="77777777" w:rsidR="00F52E51" w:rsidRPr="00C82D6F" w:rsidRDefault="00F52E51" w:rsidP="003E70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E62DCA1" w14:textId="77777777" w:rsidR="00014539" w:rsidRPr="00C82D6F" w:rsidRDefault="00014539" w:rsidP="003E70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1B70114" w14:textId="77777777" w:rsidR="0053257F" w:rsidRPr="00C82D6F" w:rsidRDefault="0053257F" w:rsidP="003E70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82D6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lastRenderedPageBreak/>
        <w:t>ІНФОРМАЦІЯ</w:t>
      </w:r>
    </w:p>
    <w:p w14:paraId="54B12804" w14:textId="77777777" w:rsidR="0053257F" w:rsidRPr="00C82D6F" w:rsidRDefault="0053257F" w:rsidP="003E704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C82D6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 роботу відділу земельних ресурсів та охорони навколишнього середовища виконавчого комітету Решетилівської міської ради за 202</w:t>
      </w:r>
      <w:r w:rsidR="00B937D8" w:rsidRPr="00C82D6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</w:t>
      </w:r>
      <w:r w:rsidRPr="00C82D6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рік</w:t>
      </w:r>
    </w:p>
    <w:p w14:paraId="2B5913CC" w14:textId="77777777" w:rsidR="00490974" w:rsidRPr="00C82D6F" w:rsidRDefault="00490974" w:rsidP="003E70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5933A2" w14:textId="77777777" w:rsidR="00490974" w:rsidRPr="00C82D6F" w:rsidRDefault="00490974" w:rsidP="003E70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/>
        </w:rPr>
        <w:t>Відділ земельних ресурсів та охорони навколишнього середовища (далі – відділ) є структурним підрозділом виконавчого комітету Решетилівської міської ради.</w:t>
      </w:r>
    </w:p>
    <w:p w14:paraId="601E7C01" w14:textId="77777777" w:rsidR="00490974" w:rsidRPr="00C82D6F" w:rsidRDefault="00490974" w:rsidP="003E70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/>
        </w:rPr>
        <w:t>У своїй роботі Відділ керується „Положенням про відділ земельних ресурсів та охорони навколишнього середовища”,</w:t>
      </w:r>
      <w:r w:rsidRPr="00C82D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Законом України „Про місцеве самоврядування в Україні”, Земельним кодексом України, Законом України „Про звернення громадян” та іншими законодавчими актами у сфері регулювання земельних відносин.</w:t>
      </w:r>
    </w:p>
    <w:p w14:paraId="0C882E60" w14:textId="77777777" w:rsidR="00D430B9" w:rsidRPr="00C82D6F" w:rsidRDefault="00D430B9" w:rsidP="003E70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відділу є реалізація повноважень Решетилівської міської ради у галузі земельних відносин та забезпечення конституційних і законних прав громадян та юридичних осіб на землю відповідно до чинного законодавства України.</w:t>
      </w:r>
    </w:p>
    <w:p w14:paraId="5F67BD97" w14:textId="77777777" w:rsidR="00490974" w:rsidRPr="00C82D6F" w:rsidRDefault="00490974" w:rsidP="003E70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/>
        </w:rPr>
        <w:t>За 202</w:t>
      </w:r>
      <w:r w:rsidR="00F07D71" w:rsidRPr="00C82D6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82D6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F07D71" w:rsidRPr="00C82D6F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Pr="00C82D6F">
        <w:rPr>
          <w:rFonts w:ascii="Times New Roman" w:hAnsi="Times New Roman" w:cs="Times New Roman"/>
          <w:sz w:val="28"/>
          <w:szCs w:val="28"/>
          <w:lang w:val="uk-UA"/>
        </w:rPr>
        <w:t xml:space="preserve"> на пленарних засіданнях Решетилівської міської ради було прийнято </w:t>
      </w:r>
      <w:r w:rsidR="00725093" w:rsidRPr="00C82D6F">
        <w:rPr>
          <w:rFonts w:ascii="Times New Roman" w:hAnsi="Times New Roman" w:cs="Times New Roman"/>
          <w:sz w:val="28"/>
          <w:szCs w:val="28"/>
          <w:lang w:val="uk-UA"/>
        </w:rPr>
        <w:t>168</w:t>
      </w:r>
      <w:r w:rsidRPr="00C82D6F">
        <w:rPr>
          <w:rFonts w:ascii="Times New Roman" w:hAnsi="Times New Roman" w:cs="Times New Roman"/>
          <w:sz w:val="28"/>
          <w:szCs w:val="28"/>
          <w:lang w:val="uk-UA"/>
        </w:rPr>
        <w:t xml:space="preserve"> рішень щодо земельних питань. Серед них </w:t>
      </w:r>
      <w:r w:rsidR="00725093" w:rsidRPr="00C82D6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82D6F">
        <w:rPr>
          <w:rFonts w:ascii="Times New Roman" w:hAnsi="Times New Roman" w:cs="Times New Roman"/>
          <w:sz w:val="28"/>
          <w:szCs w:val="28"/>
          <w:lang w:val="uk-UA"/>
        </w:rPr>
        <w:t xml:space="preserve"> ріше</w:t>
      </w:r>
      <w:r w:rsidR="00725093" w:rsidRPr="00C82D6F">
        <w:rPr>
          <w:rFonts w:ascii="Times New Roman" w:hAnsi="Times New Roman" w:cs="Times New Roman"/>
          <w:sz w:val="28"/>
          <w:szCs w:val="28"/>
          <w:lang w:val="uk-UA"/>
        </w:rPr>
        <w:t>нь про продаж земельних ділянок</w:t>
      </w:r>
      <w:r w:rsidRPr="00C82D6F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фермерського господарства у приватну власність загальною площею </w:t>
      </w:r>
      <w:r w:rsidR="009B218D" w:rsidRPr="00C82D6F">
        <w:rPr>
          <w:rFonts w:ascii="Times New Roman" w:hAnsi="Times New Roman" w:cs="Times New Roman"/>
          <w:sz w:val="28"/>
          <w:szCs w:val="28"/>
          <w:lang w:val="uk-UA"/>
        </w:rPr>
        <w:t>132,4664 га.</w:t>
      </w:r>
    </w:p>
    <w:p w14:paraId="29E123D9" w14:textId="2DDBDD68" w:rsidR="000C7C87" w:rsidRPr="00C82D6F" w:rsidRDefault="00593F62" w:rsidP="003E70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>Протягом 2025 року укладено</w:t>
      </w:r>
      <w:r w:rsidR="000C7C87" w:rsidRPr="00C82D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80</w:t>
      </w:r>
      <w:r w:rsidR="00F07D71" w:rsidRPr="00C82D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договорів оренди землі із фізичними та юридичними особами на загальну площу 366,9383 га, серед яких право оренди площею 82,5665 га було реалізовано на земельних торгах (аукціонах). </w:t>
      </w:r>
      <w:r w:rsidR="00C477C1" w:rsidRPr="00C82D6F">
        <w:rPr>
          <w:rFonts w:ascii="Times New Roman" w:hAnsi="Times New Roman" w:cs="Times New Roman"/>
          <w:sz w:val="28"/>
          <w:szCs w:val="28"/>
          <w:lang w:val="uk-UA" w:eastAsia="uk-UA"/>
        </w:rPr>
        <w:t>Загальний р</w:t>
      </w:r>
      <w:r w:rsidR="00F07D71" w:rsidRPr="00C82D6F">
        <w:rPr>
          <w:rFonts w:ascii="Times New Roman" w:hAnsi="Times New Roman" w:cs="Times New Roman"/>
          <w:sz w:val="28"/>
          <w:szCs w:val="28"/>
          <w:lang w:val="uk-UA" w:eastAsia="uk-UA"/>
        </w:rPr>
        <w:t>озмір орендної плати становить 1</w:t>
      </w:r>
      <w:r w:rsidR="00A60C2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="00F07D71" w:rsidRPr="00C82D6F">
        <w:rPr>
          <w:rFonts w:ascii="Times New Roman" w:hAnsi="Times New Roman" w:cs="Times New Roman"/>
          <w:sz w:val="28"/>
          <w:szCs w:val="28"/>
          <w:lang w:val="uk-UA" w:eastAsia="uk-UA"/>
        </w:rPr>
        <w:t>742</w:t>
      </w:r>
      <w:r w:rsidR="00A60C2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="00F07D71" w:rsidRPr="00C82D6F">
        <w:rPr>
          <w:rFonts w:ascii="Times New Roman" w:hAnsi="Times New Roman" w:cs="Times New Roman"/>
          <w:sz w:val="28"/>
          <w:szCs w:val="28"/>
          <w:lang w:val="uk-UA" w:eastAsia="uk-UA"/>
        </w:rPr>
        <w:t>759,97 грн. (один мільйон сімсот сорок дві тисячі сімсот п’ятдесят дев’ять гривень 97 копійок).</w:t>
      </w:r>
      <w:r w:rsidR="000C7C87" w:rsidRPr="00C82D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цілому до бюджету Решетилівської міської територіальної громади за</w:t>
      </w:r>
      <w:r w:rsidR="00D430B9" w:rsidRPr="00C82D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0C7C87" w:rsidRPr="00C82D6F">
        <w:rPr>
          <w:rFonts w:ascii="Times New Roman" w:hAnsi="Times New Roman" w:cs="Times New Roman"/>
          <w:sz w:val="28"/>
          <w:szCs w:val="28"/>
          <w:lang w:val="uk-UA" w:eastAsia="uk-UA"/>
        </w:rPr>
        <w:t>2025 рік надійшло:</w:t>
      </w:r>
    </w:p>
    <w:p w14:paraId="3D28F514" w14:textId="7BFDD175" w:rsidR="000C7C87" w:rsidRPr="00C82D6F" w:rsidRDefault="000C7C87" w:rsidP="003E7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>40</w:t>
      </w:r>
      <w:r w:rsidR="00A60C2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>331</w:t>
      </w:r>
      <w:r w:rsidR="00A60C2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995,98 грн. </w:t>
      </w:r>
      <w:r w:rsidRPr="00C82D6F">
        <w:rPr>
          <w:rFonts w:ascii="Times New Roman" w:hAnsi="Times New Roman" w:cs="Times New Roman"/>
          <w:i/>
          <w:sz w:val="28"/>
          <w:szCs w:val="28"/>
          <w:lang w:val="uk-UA" w:eastAsia="uk-UA"/>
        </w:rPr>
        <w:t>(сорок мільйонів триста тридцять одна тисяча дев’ятсот дев’яносто п’ять гривень 98 копійок)</w:t>
      </w: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 орендна плата за користування земельними ділянками;</w:t>
      </w:r>
    </w:p>
    <w:p w14:paraId="674ED169" w14:textId="6589EB06" w:rsidR="000C7C87" w:rsidRPr="00C82D6F" w:rsidRDefault="000C7C87" w:rsidP="003E7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A60C2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>957</w:t>
      </w:r>
      <w:r w:rsidR="00A60C2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742,72 грн. </w:t>
      </w:r>
      <w:r w:rsidRPr="00C82D6F">
        <w:rPr>
          <w:rFonts w:ascii="Times New Roman" w:hAnsi="Times New Roman" w:cs="Times New Roman"/>
          <w:i/>
          <w:sz w:val="28"/>
          <w:szCs w:val="28"/>
          <w:lang w:val="uk-UA" w:eastAsia="uk-UA"/>
        </w:rPr>
        <w:t>(п’ять мільйонів дев’ятсот п’ятдесят сім тисяч сімсот сорок дві гривні 72 копійки)</w:t>
      </w: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 земельний податок з фізичних та юридичних осіб;</w:t>
      </w:r>
    </w:p>
    <w:p w14:paraId="55C49E7B" w14:textId="56331EB6" w:rsidR="000C7C87" w:rsidRPr="00C82D6F" w:rsidRDefault="000C7C87" w:rsidP="003E7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A60C2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>374</w:t>
      </w:r>
      <w:r w:rsidR="00A60C2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162,57 грн. </w:t>
      </w:r>
      <w:r w:rsidRPr="00C82D6F">
        <w:rPr>
          <w:rFonts w:ascii="Times New Roman" w:hAnsi="Times New Roman" w:cs="Times New Roman"/>
          <w:i/>
          <w:sz w:val="28"/>
          <w:szCs w:val="28"/>
          <w:lang w:val="uk-UA" w:eastAsia="uk-UA"/>
        </w:rPr>
        <w:t>(п’ять мільйонів триста сімдесят чотири тисячі сто шістдесят дві гривні 57 копійок)</w:t>
      </w: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</w:t>
      </w:r>
      <w:r w:rsidR="00C82D6F" w:rsidRPr="00C82D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3E7044" w:rsidRPr="00C82D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переоформлення права постійного користування</w:t>
      </w: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14:paraId="7300BFC1" w14:textId="35C11387" w:rsidR="00F07D71" w:rsidRPr="00C82D6F" w:rsidRDefault="000C7C87" w:rsidP="003E7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A60C2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>527</w:t>
      </w:r>
      <w:r w:rsidR="00A60C2F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573,54 грн. </w:t>
      </w:r>
      <w:r w:rsidRPr="00C82D6F">
        <w:rPr>
          <w:rFonts w:ascii="Times New Roman" w:hAnsi="Times New Roman" w:cs="Times New Roman"/>
          <w:i/>
          <w:sz w:val="28"/>
          <w:szCs w:val="28"/>
          <w:lang w:val="uk-UA" w:eastAsia="uk-UA"/>
        </w:rPr>
        <w:t>(один мільйон п’ятсот двадцять сім тисяч п’ятсот сімдесят три гривні 54 копійки)</w:t>
      </w:r>
      <w:r w:rsidRPr="00C82D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 податок на доходи фізичних осіб у вигляді мінімального податкового зобов’язання.</w:t>
      </w:r>
    </w:p>
    <w:p w14:paraId="7EC93E9A" w14:textId="77777777" w:rsidR="00F07D71" w:rsidRPr="00C82D6F" w:rsidRDefault="00F07D71" w:rsidP="003E70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паспортизацію </w:t>
      </w:r>
      <w:r w:rsidR="00C477C1" w:rsidRPr="00C82D6F">
        <w:rPr>
          <w:rFonts w:ascii="Times New Roman" w:hAnsi="Times New Roman" w:cs="Times New Roman"/>
          <w:sz w:val="28"/>
          <w:szCs w:val="28"/>
          <w:lang w:val="uk-UA"/>
        </w:rPr>
        <w:t>дво</w:t>
      </w:r>
      <w:r w:rsidRPr="00C82D6F">
        <w:rPr>
          <w:rFonts w:ascii="Times New Roman" w:hAnsi="Times New Roman" w:cs="Times New Roman"/>
          <w:sz w:val="28"/>
          <w:szCs w:val="28"/>
          <w:lang w:val="uk-UA"/>
        </w:rPr>
        <w:t>х водних об’єктів (ставків) у межах населеного пункту с. Миколаївка (площею 3,4000 га) та за межами населеного пункту</w:t>
      </w:r>
      <w:r w:rsidR="00C477C1" w:rsidRPr="00C82D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D6F">
        <w:rPr>
          <w:rFonts w:ascii="Times New Roman" w:hAnsi="Times New Roman" w:cs="Times New Roman"/>
          <w:sz w:val="28"/>
          <w:szCs w:val="28"/>
          <w:lang w:val="uk-UA"/>
        </w:rPr>
        <w:t>м. Решетилівка (площею 1,0000 га).</w:t>
      </w:r>
    </w:p>
    <w:p w14:paraId="0973A4F1" w14:textId="77777777" w:rsidR="00F07D71" w:rsidRPr="00C82D6F" w:rsidRDefault="00F07D71" w:rsidP="003E70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/>
        </w:rPr>
        <w:t>Розроблено паспорт гідротехнічного вузла ставка, який розташований у селі Миколаївка Решетилівської МТГ для подальшої реєстрації об’єкта нерухомого майна.</w:t>
      </w:r>
    </w:p>
    <w:p w14:paraId="348B62EE" w14:textId="77777777" w:rsidR="000C7C87" w:rsidRPr="00C82D6F" w:rsidRDefault="000C7C87" w:rsidP="003E70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/>
        </w:rPr>
        <w:lastRenderedPageBreak/>
        <w:t>З метою передачі в оренду земельних ділянок у комплексі з водними об’єктами проведено інвентаризацію п’яти земельних ділянок під водними об’єктами для рибогосподарських потреб.</w:t>
      </w:r>
    </w:p>
    <w:p w14:paraId="625F12D6" w14:textId="77777777" w:rsidR="00F07D71" w:rsidRPr="00C82D6F" w:rsidRDefault="00F07D71" w:rsidP="003E70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/>
        </w:rPr>
        <w:t>Част</w:t>
      </w:r>
      <w:r w:rsidR="000C7C87" w:rsidRPr="00C82D6F"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C82D6F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</w:t>
      </w:r>
      <w:r w:rsidR="000C7C87" w:rsidRPr="00C82D6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82D6F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ділянок під водними об’єктами проводилась на умовах співфінансування, тобто 50</w:t>
      </w:r>
      <w:r w:rsidR="000C7C87" w:rsidRPr="00C82D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D6F">
        <w:rPr>
          <w:rFonts w:ascii="Times New Roman" w:hAnsi="Times New Roman" w:cs="Times New Roman"/>
          <w:sz w:val="28"/>
          <w:szCs w:val="28"/>
          <w:lang w:val="uk-UA"/>
        </w:rPr>
        <w:t>% вартості послуг – за рахунок фонду охорони навколишнього сер</w:t>
      </w:r>
      <w:r w:rsidR="00C477C1" w:rsidRPr="00C82D6F">
        <w:rPr>
          <w:rFonts w:ascii="Times New Roman" w:hAnsi="Times New Roman" w:cs="Times New Roman"/>
          <w:sz w:val="28"/>
          <w:szCs w:val="28"/>
          <w:lang w:val="uk-UA"/>
        </w:rPr>
        <w:t>едовища Полтавської області, 50</w:t>
      </w:r>
      <w:r w:rsidR="000C7C87" w:rsidRPr="00C82D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D6F">
        <w:rPr>
          <w:rFonts w:ascii="Times New Roman" w:hAnsi="Times New Roman" w:cs="Times New Roman"/>
          <w:sz w:val="28"/>
          <w:szCs w:val="28"/>
          <w:lang w:val="uk-UA"/>
        </w:rPr>
        <w:t>% вартості послуг – за рахунок коштів місцевого бюджету.</w:t>
      </w:r>
    </w:p>
    <w:p w14:paraId="7462756E" w14:textId="77777777" w:rsidR="00F06A37" w:rsidRPr="00C82D6F" w:rsidRDefault="00F06A37" w:rsidP="003E70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/>
        </w:rPr>
        <w:t>Проведена нормативна грошова оцінка земель населеного пункту Литвинівка.</w:t>
      </w:r>
    </w:p>
    <w:p w14:paraId="003FE710" w14:textId="77777777" w:rsidR="00F07D71" w:rsidRPr="00C82D6F" w:rsidRDefault="00F07D71" w:rsidP="003E70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82D6F">
        <w:rPr>
          <w:rFonts w:ascii="Times New Roman" w:hAnsi="Times New Roman" w:cs="Times New Roman"/>
          <w:sz w:val="28"/>
          <w:szCs w:val="28"/>
          <w:lang w:val="uk-UA" w:eastAsia="ru-RU"/>
        </w:rPr>
        <w:t>Виконавчим комітетом Решетилівської міської ради було пр</w:t>
      </w:r>
      <w:r w:rsidR="005B16D4" w:rsidRPr="00C82D6F">
        <w:rPr>
          <w:rFonts w:ascii="Times New Roman" w:hAnsi="Times New Roman" w:cs="Times New Roman"/>
          <w:sz w:val="28"/>
          <w:szCs w:val="28"/>
          <w:lang w:val="uk-UA" w:eastAsia="ru-RU"/>
        </w:rPr>
        <w:t>ийнято 3</w:t>
      </w:r>
      <w:r w:rsidR="00A94A6D" w:rsidRPr="00C82D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</w:t>
      </w:r>
      <w:r w:rsidRPr="00C82D6F">
        <w:rPr>
          <w:rFonts w:ascii="Times New Roman" w:hAnsi="Times New Roman" w:cs="Times New Roman"/>
          <w:sz w:val="28"/>
          <w:szCs w:val="28"/>
          <w:lang w:val="uk-UA" w:eastAsia="ru-RU"/>
        </w:rPr>
        <w:t>, якими надано дозвіл на спилювання аварійних зелених насаджень у кількості</w:t>
      </w:r>
      <w:r w:rsidR="000C7C87" w:rsidRPr="00C82D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B16D4" w:rsidRPr="00C82D6F">
        <w:rPr>
          <w:rFonts w:ascii="Times New Roman" w:hAnsi="Times New Roman" w:cs="Times New Roman"/>
          <w:sz w:val="28"/>
          <w:szCs w:val="28"/>
          <w:lang w:val="uk-UA" w:eastAsia="ru-RU"/>
        </w:rPr>
        <w:t>37</w:t>
      </w:r>
      <w:r w:rsidRPr="00C82D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C7C87" w:rsidRPr="00C82D6F">
        <w:rPr>
          <w:rFonts w:ascii="Times New Roman" w:hAnsi="Times New Roman" w:cs="Times New Roman"/>
          <w:sz w:val="28"/>
          <w:szCs w:val="28"/>
          <w:lang w:val="uk-UA" w:eastAsia="ru-RU"/>
        </w:rPr>
        <w:t>дерев</w:t>
      </w:r>
      <w:r w:rsidRPr="00C82D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відповідно до складених актів обстеження зелених насаджень, що підлягають видаленню.</w:t>
      </w:r>
    </w:p>
    <w:p w14:paraId="2E900C15" w14:textId="77777777" w:rsidR="0053257F" w:rsidRPr="00C82D6F" w:rsidRDefault="0053257F" w:rsidP="003E704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72C4F1B" w14:textId="77777777" w:rsidR="0053257F" w:rsidRPr="00C82D6F" w:rsidRDefault="0053257F" w:rsidP="003E704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9E39FFE" w14:textId="77777777" w:rsidR="0053257F" w:rsidRPr="00C82D6F" w:rsidRDefault="0053257F" w:rsidP="003E704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C7D9D4E" w14:textId="77777777" w:rsidR="0053257F" w:rsidRPr="00C82D6F" w:rsidRDefault="0053257F" w:rsidP="003E704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A087E7F" w14:textId="77777777" w:rsidR="0053257F" w:rsidRPr="00C82D6F" w:rsidRDefault="0053257F" w:rsidP="003E7044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E99AB6" w14:textId="77777777" w:rsidR="000A783E" w:rsidRPr="00C82D6F" w:rsidRDefault="0053257F" w:rsidP="003E7044">
      <w:pPr>
        <w:tabs>
          <w:tab w:val="left" w:pos="6379"/>
        </w:tabs>
        <w:suppressAutoHyphens/>
        <w:spacing w:after="0" w:line="240" w:lineRule="auto"/>
        <w:ind w:right="56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Начальник відділу земельних ресурсів та охорони навколишнього середовища</w:t>
      </w:r>
      <w:r w:rsidRPr="00C82D6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Світлана ДОБЖИНСЬКА</w:t>
      </w:r>
    </w:p>
    <w:sectPr w:rsidR="000A783E" w:rsidRPr="00C82D6F" w:rsidSect="00A60C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D76F5"/>
    <w:multiLevelType w:val="hybridMultilevel"/>
    <w:tmpl w:val="C5B42DAA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0B"/>
    <w:rsid w:val="00014539"/>
    <w:rsid w:val="000A783E"/>
    <w:rsid w:val="000B5066"/>
    <w:rsid w:val="000C7C87"/>
    <w:rsid w:val="00114C4E"/>
    <w:rsid w:val="00162811"/>
    <w:rsid w:val="0017780B"/>
    <w:rsid w:val="0030500B"/>
    <w:rsid w:val="003E3641"/>
    <w:rsid w:val="003E7044"/>
    <w:rsid w:val="00446866"/>
    <w:rsid w:val="00490974"/>
    <w:rsid w:val="0053257F"/>
    <w:rsid w:val="00542320"/>
    <w:rsid w:val="00593F62"/>
    <w:rsid w:val="005B16D4"/>
    <w:rsid w:val="005C6FCD"/>
    <w:rsid w:val="0069704C"/>
    <w:rsid w:val="006A1F6E"/>
    <w:rsid w:val="006A2E14"/>
    <w:rsid w:val="006C2428"/>
    <w:rsid w:val="006F2B6A"/>
    <w:rsid w:val="00725093"/>
    <w:rsid w:val="0090487C"/>
    <w:rsid w:val="009B218D"/>
    <w:rsid w:val="00A16CBB"/>
    <w:rsid w:val="00A542F8"/>
    <w:rsid w:val="00A60C2F"/>
    <w:rsid w:val="00A701E3"/>
    <w:rsid w:val="00A94A6D"/>
    <w:rsid w:val="00AC69A1"/>
    <w:rsid w:val="00B67999"/>
    <w:rsid w:val="00B937D8"/>
    <w:rsid w:val="00C477C1"/>
    <w:rsid w:val="00C77079"/>
    <w:rsid w:val="00C82D6F"/>
    <w:rsid w:val="00D430B9"/>
    <w:rsid w:val="00D51B33"/>
    <w:rsid w:val="00DD5A52"/>
    <w:rsid w:val="00E00F49"/>
    <w:rsid w:val="00E553E9"/>
    <w:rsid w:val="00F06A37"/>
    <w:rsid w:val="00F07D71"/>
    <w:rsid w:val="00F5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B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78">
    <w:name w:val="2178"/>
    <w:basedOn w:val="a0"/>
    <w:qFormat/>
    <w:rsid w:val="00490974"/>
  </w:style>
  <w:style w:type="paragraph" w:styleId="a3">
    <w:name w:val="Normal (Web)"/>
    <w:basedOn w:val="a"/>
    <w:uiPriority w:val="99"/>
    <w:unhideWhenUsed/>
    <w:qFormat/>
    <w:rsid w:val="004909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49097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F07D71"/>
    <w:pPr>
      <w:ind w:left="720"/>
      <w:contextualSpacing/>
    </w:pPr>
  </w:style>
  <w:style w:type="paragraph" w:styleId="a5">
    <w:name w:val="No Spacing"/>
    <w:uiPriority w:val="1"/>
    <w:qFormat/>
    <w:rsid w:val="00A60C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78">
    <w:name w:val="2178"/>
    <w:basedOn w:val="a0"/>
    <w:qFormat/>
    <w:rsid w:val="00490974"/>
  </w:style>
  <w:style w:type="paragraph" w:styleId="a3">
    <w:name w:val="Normal (Web)"/>
    <w:basedOn w:val="a"/>
    <w:uiPriority w:val="99"/>
    <w:unhideWhenUsed/>
    <w:qFormat/>
    <w:rsid w:val="004909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49097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F07D71"/>
    <w:pPr>
      <w:ind w:left="720"/>
      <w:contextualSpacing/>
    </w:pPr>
  </w:style>
  <w:style w:type="paragraph" w:styleId="a5">
    <w:name w:val="No Spacing"/>
    <w:uiPriority w:val="1"/>
    <w:qFormat/>
    <w:rsid w:val="00A60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miskrada1@outlook.com</cp:lastModifiedBy>
  <cp:revision>23</cp:revision>
  <cp:lastPrinted>2026-03-30T10:28:00Z</cp:lastPrinted>
  <dcterms:created xsi:type="dcterms:W3CDTF">2026-03-03T08:51:00Z</dcterms:created>
  <dcterms:modified xsi:type="dcterms:W3CDTF">2026-03-31T11:22:00Z</dcterms:modified>
</cp:coreProperties>
</file>