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E2" w:rsidRPr="00AB6D4E" w:rsidRDefault="00AD0E45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36EA3" w:rsidRPr="00AB6D4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="00C936E2"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36E2" w:rsidRPr="00AB6D4E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E79" w:rsidRPr="00AB6D4E" w:rsidRDefault="00C936E2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засідання </w:t>
      </w:r>
      <w:r w:rsidR="00DE633F"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Робочої групи</w:t>
      </w:r>
      <w:r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 розробки Стратегії розвитку </w:t>
      </w:r>
    </w:p>
    <w:p w:rsidR="00D41808" w:rsidRPr="00AB6D4E" w:rsidRDefault="0062791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Решетилівської</w:t>
      </w:r>
      <w:r w:rsidR="00C936E2"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0E79"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міської </w:t>
      </w:r>
      <w:r w:rsidR="00C936E2"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>територіальної громади</w:t>
      </w:r>
      <w:r w:rsidR="00184E9E"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2022-2027 роки</w:t>
      </w:r>
    </w:p>
    <w:p w:rsidR="00D41808" w:rsidRPr="00AB6D4E" w:rsidRDefault="00D41808" w:rsidP="00D4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AB6D4E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Дата проведення:</w:t>
      </w:r>
      <w:r w:rsidR="00F36EA3" w:rsidRPr="00AB6D4E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C936E2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E45" w:rsidRPr="00AB6D4E">
        <w:rPr>
          <w:rFonts w:ascii="Times New Roman" w:eastAsia="Times New Roman" w:hAnsi="Times New Roman" w:cs="Times New Roman"/>
          <w:sz w:val="28"/>
          <w:szCs w:val="28"/>
          <w:lang w:val="ru-RU"/>
        </w:rPr>
        <w:t>листопада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2021 року</w:t>
      </w:r>
      <w:r w:rsidR="00275499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AB6D4E" w:rsidRDefault="00D41808" w:rsidP="00D4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Час проведення:</w:t>
      </w:r>
      <w:r w:rsidR="00AD0E45" w:rsidRPr="00AB6D4E">
        <w:rPr>
          <w:rFonts w:ascii="Times New Roman" w:eastAsia="Times New Roman" w:hAnsi="Times New Roman" w:cs="Times New Roman"/>
          <w:sz w:val="28"/>
          <w:szCs w:val="28"/>
        </w:rPr>
        <w:t xml:space="preserve"> 10:30 – 12:1</w:t>
      </w:r>
      <w:r w:rsidR="00F36EA3" w:rsidRPr="00AB6D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36E2" w:rsidRPr="00AB6D4E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Місце проведення: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зал засідань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C936E2" w:rsidRPr="00AB6D4E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AB6D4E">
        <w:rPr>
          <w:rFonts w:ascii="Times New Roman" w:eastAsia="Times New Roman" w:hAnsi="Times New Roman" w:cs="Times New Roman"/>
          <w:sz w:val="28"/>
          <w:szCs w:val="28"/>
        </w:rPr>
        <w:t xml:space="preserve"> (місто Решетилівка, вулиця Покровська, 14, 2-й поверх адміністративного приміщення)</w:t>
      </w:r>
    </w:p>
    <w:p w:rsidR="00C936E2" w:rsidRPr="00AB6D4E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808" w:rsidRPr="00AB6D4E" w:rsidRDefault="00D41808" w:rsidP="00275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Головуючий</w:t>
      </w:r>
      <w:r w:rsidR="00C936E2" w:rsidRPr="00AB6D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6EA3" w:rsidRPr="00AB6D4E">
        <w:rPr>
          <w:rFonts w:ascii="Times New Roman" w:eastAsia="Times New Roman" w:hAnsi="Times New Roman" w:cs="Times New Roman"/>
          <w:sz w:val="28"/>
          <w:szCs w:val="28"/>
        </w:rPr>
        <w:t>Інна Сивинська</w:t>
      </w:r>
      <w:r w:rsidR="00C936E2" w:rsidRPr="00AB6D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36EA3" w:rsidRPr="00AB6D4E">
        <w:rPr>
          <w:rFonts w:ascii="Times New Roman" w:eastAsia="Times New Roman" w:hAnsi="Times New Roman" w:cs="Times New Roman"/>
          <w:sz w:val="28"/>
          <w:szCs w:val="28"/>
        </w:rPr>
        <w:t>перший заступник Решетилівського міського голови</w:t>
      </w:r>
      <w:r w:rsidR="00C936E2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808" w:rsidRPr="00AB6D4E" w:rsidRDefault="00D41808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Секретар: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Андрій Романов</w:t>
      </w:r>
      <w:r w:rsidR="00C36465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начальник відділу економічного розвитку, торгівлі та залучення інвестицій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E79" w:rsidRPr="00AB6D4E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B0E79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E79" w:rsidRPr="00AB6D4E" w:rsidRDefault="00EB0E79" w:rsidP="00275499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Модератор: Денис Абрамов – експе</w:t>
      </w:r>
      <w:r w:rsidR="0095292C" w:rsidRPr="00AB6D4E">
        <w:rPr>
          <w:rFonts w:ascii="Times New Roman" w:eastAsia="Times New Roman" w:hAnsi="Times New Roman" w:cs="Times New Roman"/>
          <w:sz w:val="28"/>
          <w:szCs w:val="28"/>
        </w:rPr>
        <w:t>рт зі стратегічного планування П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>роєкту DECIDE.</w:t>
      </w:r>
    </w:p>
    <w:p w:rsidR="00EB0E79" w:rsidRPr="00AB6D4E" w:rsidRDefault="00EB0E79" w:rsidP="00EB0E79">
      <w:pPr>
        <w:widowControl w:val="0"/>
        <w:tabs>
          <w:tab w:val="left" w:pos="905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E79" w:rsidRPr="00AB6D4E" w:rsidRDefault="00EB0E79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Усього членів </w:t>
      </w:r>
      <w:r w:rsidR="00041245" w:rsidRPr="00AB6D4E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– 39 осіб.</w:t>
      </w:r>
    </w:p>
    <w:p w:rsidR="00C936E2" w:rsidRPr="00AB6D4E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Присутні</w:t>
      </w:r>
      <w:r w:rsidR="00F531A2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A3" w:rsidRPr="00AB6D4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C0BB5" w:rsidRPr="00AB6D4E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  <w:r w:rsidR="00EB0E79" w:rsidRPr="00AB6D4E">
        <w:rPr>
          <w:rFonts w:ascii="Times New Roman" w:eastAsia="Times New Roman" w:hAnsi="Times New Roman" w:cs="Times New Roman"/>
          <w:sz w:val="28"/>
          <w:szCs w:val="28"/>
        </w:rPr>
        <w:t>, відсутні з поважних причин –</w:t>
      </w:r>
      <w:r w:rsidR="00C0401A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EA3" w:rsidRPr="00AB6D4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B0E79" w:rsidRPr="00AB6D4E">
        <w:rPr>
          <w:rFonts w:ascii="Times New Roman" w:eastAsia="Times New Roman" w:hAnsi="Times New Roman" w:cs="Times New Roman"/>
          <w:sz w:val="28"/>
          <w:szCs w:val="28"/>
        </w:rPr>
        <w:t xml:space="preserve"> осіб (в алфавітному порядку):</w:t>
      </w:r>
    </w:p>
    <w:p w:rsidR="00F531A2" w:rsidRPr="00AB6D4E" w:rsidRDefault="00F531A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874"/>
      </w:tblGrid>
      <w:tr w:rsidR="0092480B" w:rsidRPr="00AB6D4E" w:rsidTr="00041245">
        <w:trPr>
          <w:jc w:val="center"/>
        </w:trPr>
        <w:tc>
          <w:tcPr>
            <w:tcW w:w="708" w:type="dxa"/>
          </w:tcPr>
          <w:p w:rsidR="00E73AD4" w:rsidRPr="00AB6D4E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4" w:type="dxa"/>
          </w:tcPr>
          <w:p w:rsidR="00E73AD4" w:rsidRPr="00AB6D4E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Віталій Васильович</w:t>
            </w:r>
          </w:p>
        </w:tc>
      </w:tr>
      <w:tr w:rsidR="0092480B" w:rsidRPr="00AB6D4E" w:rsidTr="00041245">
        <w:trPr>
          <w:jc w:val="center"/>
        </w:trPr>
        <w:tc>
          <w:tcPr>
            <w:tcW w:w="708" w:type="dxa"/>
          </w:tcPr>
          <w:p w:rsidR="00E73AD4" w:rsidRPr="00AB6D4E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4" w:type="dxa"/>
          </w:tcPr>
          <w:p w:rsidR="00E73AD4" w:rsidRPr="00AB6D4E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Сергій Васильович</w:t>
            </w:r>
          </w:p>
        </w:tc>
      </w:tr>
      <w:tr w:rsidR="0092480B" w:rsidRPr="00AB6D4E" w:rsidTr="00041245">
        <w:trPr>
          <w:jc w:val="center"/>
        </w:trPr>
        <w:tc>
          <w:tcPr>
            <w:tcW w:w="708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74" w:type="dxa"/>
          </w:tcPr>
          <w:p w:rsidR="00E73AD4" w:rsidRPr="00AB6D4E" w:rsidRDefault="00E73AD4" w:rsidP="00E73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 Ігор Олександрович</w:t>
            </w:r>
          </w:p>
        </w:tc>
      </w:tr>
      <w:tr w:rsidR="0092480B" w:rsidRPr="00AB6D4E" w:rsidTr="00041245">
        <w:trPr>
          <w:jc w:val="center"/>
        </w:trPr>
        <w:tc>
          <w:tcPr>
            <w:tcW w:w="708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74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Гриб Ростислав Миколайович</w:t>
            </w:r>
          </w:p>
        </w:tc>
      </w:tr>
      <w:tr w:rsidR="0092480B" w:rsidRPr="00AB6D4E" w:rsidTr="00041245">
        <w:trPr>
          <w:jc w:val="center"/>
        </w:trPr>
        <w:tc>
          <w:tcPr>
            <w:tcW w:w="708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74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Грига Юрій Вікторович</w:t>
            </w:r>
          </w:p>
        </w:tc>
      </w:tr>
      <w:tr w:rsidR="0092480B" w:rsidRPr="00AB6D4E" w:rsidTr="00041245">
        <w:trPr>
          <w:jc w:val="center"/>
        </w:trPr>
        <w:tc>
          <w:tcPr>
            <w:tcW w:w="708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74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Дядюнова Оксана Анатоліївна</w:t>
            </w:r>
          </w:p>
        </w:tc>
      </w:tr>
      <w:tr w:rsidR="0092480B" w:rsidRPr="00AB6D4E" w:rsidTr="00041245">
        <w:trPr>
          <w:jc w:val="center"/>
        </w:trPr>
        <w:tc>
          <w:tcPr>
            <w:tcW w:w="708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74" w:type="dxa"/>
          </w:tcPr>
          <w:p w:rsidR="00E73AD4" w:rsidRPr="00AB6D4E" w:rsidRDefault="00E73AD4" w:rsidP="00E73AD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Канівець-Тітік Євгенія Василівна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Кацітадзе Олена Олександрівна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Козюра Ігор Валерійович</w:t>
            </w:r>
          </w:p>
        </w:tc>
      </w:tr>
      <w:tr w:rsidR="00D51CEA" w:rsidRPr="00AB6D4E" w:rsidTr="00E73AD4">
        <w:trPr>
          <w:trHeight w:val="70"/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Колесніченко Антон Володимирович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Костогриз Алла Миколаївна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Криндач Вікторія Юріївна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Криндач Юрій Володимирович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Кузьменко Володимир Вікторович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Малиш Тетяна Анатоліївна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Мірошник Оксана Олександрівна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Невмержицький Юрій Михайлович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Петраков Ігор Миколайович</w:t>
            </w:r>
          </w:p>
        </w:tc>
      </w:tr>
      <w:tr w:rsidR="00D51CEA" w:rsidRPr="00AB6D4E" w:rsidTr="00041245">
        <w:trPr>
          <w:trHeight w:val="231"/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Прудка Ірина Олександрівна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Олександр Михайлович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Спільна Ніла Петрівна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Хиль Оксана Вікторівна</w:t>
            </w:r>
          </w:p>
        </w:tc>
      </w:tr>
      <w:tr w:rsidR="00D51CEA" w:rsidRPr="00AB6D4E" w:rsidTr="00041245">
        <w:trPr>
          <w:jc w:val="center"/>
        </w:trPr>
        <w:tc>
          <w:tcPr>
            <w:tcW w:w="708" w:type="dxa"/>
          </w:tcPr>
          <w:p w:rsidR="00D51CEA" w:rsidRPr="00AB6D4E" w:rsidRDefault="00D51CEA" w:rsidP="00D51C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74" w:type="dxa"/>
          </w:tcPr>
          <w:p w:rsidR="00D51CEA" w:rsidRPr="00AB6D4E" w:rsidRDefault="00D51CEA" w:rsidP="00D51C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6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Черкун Юрій Євгенович</w:t>
            </w:r>
          </w:p>
        </w:tc>
      </w:tr>
    </w:tbl>
    <w:p w:rsidR="00423D21" w:rsidRPr="00AB6D4E" w:rsidRDefault="00F36EA3" w:rsidP="00D51CEA">
      <w:pPr>
        <w:widowControl w:val="0"/>
        <w:tabs>
          <w:tab w:val="left" w:pos="905"/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На засіданні присутні 3</w:t>
      </w:r>
      <w:r w:rsidR="00C0401A" w:rsidRPr="00AB6D4E">
        <w:rPr>
          <w:rFonts w:ascii="Times New Roman" w:eastAsia="Times New Roman" w:hAnsi="Times New Roman" w:cs="Times New Roman"/>
          <w:sz w:val="28"/>
          <w:szCs w:val="28"/>
        </w:rPr>
        <w:t xml:space="preserve"> особи від громадськості.</w:t>
      </w:r>
    </w:p>
    <w:p w:rsidR="00C936E2" w:rsidRPr="00AB6D4E" w:rsidRDefault="00C936E2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денний</w:t>
      </w:r>
    </w:p>
    <w:p w:rsidR="00184E9E" w:rsidRPr="00AB6D4E" w:rsidRDefault="00184E9E" w:rsidP="00C93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3FB" w:rsidRPr="00AB6D4E" w:rsidRDefault="00E563F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37681"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499" w:rsidRPr="00AB6D4E">
        <w:rPr>
          <w:rFonts w:ascii="Times New Roman" w:eastAsia="Times New Roman" w:hAnsi="Times New Roman" w:cs="Times New Roman"/>
          <w:b/>
          <w:sz w:val="28"/>
          <w:szCs w:val="28"/>
        </w:rPr>
        <w:t>Вітальне слово.</w:t>
      </w:r>
    </w:p>
    <w:p w:rsidR="00E563FB" w:rsidRPr="00AB6D4E" w:rsidRDefault="00E563FB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Вітають: 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>Інна Сивинська – перший заступник Решетилівського міського голови</w:t>
      </w:r>
      <w:r w:rsidR="00275499" w:rsidRPr="00AB6D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41808" w:rsidRPr="00AB6D4E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</w:t>
      </w:r>
      <w:r w:rsidR="00D41808" w:rsidRPr="00AB6D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</w:t>
      </w:r>
      <w:r w:rsidR="00275499" w:rsidRPr="00AB6D4E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B37681" w:rsidRPr="00AB6D4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3FB" w:rsidRPr="00AB6D4E" w:rsidRDefault="00D4180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Денис Абрамов – експерт зі стратегічного планування Проєкту DECIDE</w:t>
      </w:r>
      <w:r w:rsidR="00733456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AB6D4E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AB6D4E" w:rsidRDefault="009451BF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558C9"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Результати </w:t>
      </w: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минулого засідання РГ: </w:t>
      </w:r>
      <w:r w:rsidR="00F7593C"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уточнення </w:t>
      </w:r>
      <w:r w:rsidRPr="00AB6D4E">
        <w:rPr>
          <w:rFonts w:ascii="Times New Roman" w:hAnsi="Times New Roman" w:cs="Times New Roman"/>
          <w:b/>
          <w:sz w:val="28"/>
          <w:szCs w:val="28"/>
        </w:rPr>
        <w:t xml:space="preserve">сильних та слабких сторін </w:t>
      </w:r>
      <w:r w:rsidR="00F00B35" w:rsidRPr="00AB6D4E">
        <w:rPr>
          <w:rFonts w:ascii="Times New Roman" w:hAnsi="Times New Roman" w:cs="Times New Roman"/>
          <w:b/>
          <w:sz w:val="28"/>
          <w:szCs w:val="28"/>
        </w:rPr>
        <w:t>як складових SWOT-аналізу громади</w:t>
      </w:r>
      <w:r w:rsidR="00F7593C" w:rsidRPr="00AB6D4E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7593C" w:rsidRPr="00AB6D4E">
        <w:rPr>
          <w:rFonts w:ascii="Times New Roman" w:eastAsia="Times New Roman" w:hAnsi="Times New Roman" w:cs="Times New Roman"/>
          <w:b/>
          <w:sz w:val="28"/>
          <w:szCs w:val="28"/>
        </w:rPr>
        <w:t>уточнення</w:t>
      </w:r>
      <w:r w:rsidR="00F7593C" w:rsidRPr="00AB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3C" w:rsidRPr="00AB6D4E">
        <w:rPr>
          <w:rFonts w:ascii="Times New Roman" w:hAnsi="Times New Roman" w:cs="Times New Roman"/>
          <w:b/>
          <w:sz w:val="28"/>
          <w:szCs w:val="28"/>
        </w:rPr>
        <w:t>PESTEL-аналізу</w:t>
      </w:r>
      <w:r w:rsidR="00F7593C" w:rsidRPr="00AB6D4E">
        <w:rPr>
          <w:rFonts w:ascii="Times New Roman" w:hAnsi="Times New Roman" w:cs="Times New Roman"/>
          <w:b/>
          <w:sz w:val="28"/>
          <w:szCs w:val="28"/>
        </w:rPr>
        <w:t>; уточнення стратегічного бачення громади</w:t>
      </w: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558C9" w:rsidRPr="00AB6D4E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AB6D4E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8C9" w:rsidRPr="00AB6D4E" w:rsidRDefault="00EF5614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558C9"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531EC" w:rsidRPr="00AB6D4E">
        <w:rPr>
          <w:rFonts w:ascii="Times New Roman" w:hAnsi="Times New Roman" w:cs="Times New Roman"/>
          <w:b/>
          <w:sz w:val="28"/>
          <w:szCs w:val="28"/>
        </w:rPr>
        <w:t>Визначення</w:t>
      </w:r>
      <w:r w:rsidR="00872249" w:rsidRPr="00AB6D4E">
        <w:rPr>
          <w:rFonts w:ascii="Times New Roman" w:hAnsi="Times New Roman" w:cs="Times New Roman"/>
          <w:b/>
          <w:sz w:val="28"/>
          <w:szCs w:val="28"/>
        </w:rPr>
        <w:t xml:space="preserve"> проблем громади.</w:t>
      </w:r>
    </w:p>
    <w:p w:rsidR="001558C9" w:rsidRPr="00AB6D4E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Доповідач: Денис Абрамов</w:t>
      </w:r>
      <w:r w:rsidR="00733456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>– експерт зі стратегічного планування Проєкту DECIDE</w:t>
      </w:r>
      <w:r w:rsidR="00813B2D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C9" w:rsidRPr="00AB6D4E" w:rsidRDefault="001558C9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AB6D4E" w:rsidRDefault="0092480B" w:rsidP="0015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7681" w:rsidRPr="00AB6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7681" w:rsidRPr="00AB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A"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Подальші кроки, </w:t>
      </w:r>
      <w:r w:rsidR="00D665BA" w:rsidRPr="00AB6D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підведення підсумків.</w:t>
      </w:r>
    </w:p>
    <w:p w:rsidR="00D665BA" w:rsidRPr="00AB6D4E" w:rsidRDefault="00C936E2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Доповідач</w:t>
      </w:r>
      <w:r w:rsidR="00D665BA" w:rsidRPr="00AB6D4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7681" w:rsidRPr="00AB6D4E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733456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681" w:rsidRPr="00AB6D4E">
        <w:rPr>
          <w:rFonts w:ascii="Times New Roman" w:eastAsia="Times New Roman" w:hAnsi="Times New Roman" w:cs="Times New Roman"/>
          <w:sz w:val="28"/>
          <w:szCs w:val="28"/>
        </w:rPr>
        <w:t xml:space="preserve">– експерт зі стратегічного планування Проєкту DECIDE, </w:t>
      </w:r>
    </w:p>
    <w:p w:rsidR="00C936E2" w:rsidRPr="00AB6D4E" w:rsidRDefault="00627918" w:rsidP="0015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Андрій Романов – начальник відділу економічного розвитку, торгівлі та залучення інвестицій</w:t>
      </w:r>
      <w:r w:rsidR="0095292C" w:rsidRPr="00AB6D4E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Решетилівської міської ради</w:t>
      </w:r>
      <w:r w:rsidR="0095292C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3FB" w:rsidRPr="00AB6D4E" w:rsidRDefault="00E563FB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BD0" w:rsidRPr="00AB6D4E" w:rsidRDefault="00F07BD0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AB6D4E" w:rsidRDefault="00C936E2" w:rsidP="00C93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</w:p>
    <w:p w:rsidR="00A72F5A" w:rsidRPr="00AB6D4E" w:rsidRDefault="00C936E2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63FB" w:rsidRPr="00AB6D4E" w:rsidRDefault="00E563FB" w:rsidP="00F0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D3781"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Вітальне слово. </w:t>
      </w:r>
    </w:p>
    <w:p w:rsidR="00A72F5A" w:rsidRPr="00AB6D4E" w:rsidRDefault="00A72F5A" w:rsidP="00E56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DDE" w:rsidRPr="00AB6D4E" w:rsidRDefault="000E3721" w:rsidP="00F7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економічного розвитку, торгівлі та залучення інвестицій виконавчого комітету Решетилівської міської ради Андрій Романов поінформував присутніх, що дане засідання Робочої групи (далі – РГ) – 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>четверте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в циклі із розробки Стратегії громади. 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 xml:space="preserve">На це засідання члени РГ зібралися через 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 xml:space="preserve">-групу, громадськість запрошувалася через сайт та соціальну мережу. </w:t>
      </w:r>
      <w:r w:rsidR="00313DDE" w:rsidRPr="00AB6D4E">
        <w:rPr>
          <w:rFonts w:ascii="Times New Roman" w:eastAsia="Times New Roman" w:hAnsi="Times New Roman" w:cs="Times New Roman"/>
          <w:sz w:val="28"/>
          <w:szCs w:val="28"/>
        </w:rPr>
        <w:t>Подякував, що оперативно зібралися члени РГ.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 xml:space="preserve"> Хто захотів – прийшов. </w:t>
      </w:r>
      <w:r w:rsidR="009451BF" w:rsidRPr="00AB6D4E">
        <w:rPr>
          <w:rFonts w:ascii="Times New Roman" w:eastAsia="Times New Roman" w:hAnsi="Times New Roman" w:cs="Times New Roman"/>
          <w:sz w:val="28"/>
          <w:szCs w:val="28"/>
        </w:rPr>
        <w:t xml:space="preserve">Швейцарсько-український проєкт </w:t>
      </w:r>
      <w:r w:rsidR="009451BF" w:rsidRPr="00AB6D4E">
        <w:rPr>
          <w:rFonts w:ascii="Times New Roman" w:eastAsia="Times New Roman" w:hAnsi="Times New Roman" w:cs="Times New Roman"/>
          <w:sz w:val="28"/>
          <w:szCs w:val="28"/>
          <w:lang w:val="en-US"/>
        </w:rPr>
        <w:t>DECIDE</w:t>
      </w:r>
      <w:r w:rsidR="009451BF" w:rsidRPr="00AB6D4E">
        <w:rPr>
          <w:rFonts w:ascii="Times New Roman" w:eastAsia="Times New Roman" w:hAnsi="Times New Roman" w:cs="Times New Roman"/>
          <w:sz w:val="28"/>
          <w:szCs w:val="28"/>
        </w:rPr>
        <w:t xml:space="preserve"> разом із модератором допоможе нам пройти шлях (дорожню карту) із розробки Стратегії громади.</w:t>
      </w:r>
    </w:p>
    <w:p w:rsidR="006E319E" w:rsidRPr="00AB6D4E" w:rsidRDefault="006E319E" w:rsidP="00730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Перший заступник міського голови Інна Сивинська</w:t>
      </w:r>
      <w:r w:rsidR="009451BF" w:rsidRPr="00AB6D4E">
        <w:rPr>
          <w:rFonts w:ascii="Times New Roman" w:eastAsia="Times New Roman" w:hAnsi="Times New Roman" w:cs="Times New Roman"/>
          <w:sz w:val="28"/>
          <w:szCs w:val="28"/>
        </w:rPr>
        <w:t xml:space="preserve"> поінформувала,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Pr="00AB6D4E">
        <w:rPr>
          <w:rFonts w:ascii="Times New Roman" w:hAnsi="Times New Roman" w:cs="Times New Roman"/>
          <w:sz w:val="28"/>
          <w:szCs w:val="28"/>
        </w:rPr>
        <w:t xml:space="preserve">Решетилівський міський голова Оксана Дядюнова та голова Полтавської обласної ради із третіми особами зараз </w:t>
      </w:r>
      <w:r w:rsidRPr="00AB6D4E">
        <w:rPr>
          <w:rFonts w:ascii="Times New Roman" w:hAnsi="Times New Roman" w:cs="Times New Roman"/>
          <w:sz w:val="28"/>
          <w:szCs w:val="28"/>
        </w:rPr>
        <w:t>проводять виробничу</w:t>
      </w:r>
      <w:r w:rsidRPr="00AB6D4E">
        <w:rPr>
          <w:rFonts w:ascii="Times New Roman" w:hAnsi="Times New Roman" w:cs="Times New Roman"/>
          <w:sz w:val="28"/>
          <w:szCs w:val="28"/>
        </w:rPr>
        <w:t xml:space="preserve"> нараду, тому не можуть долучитися д</w:t>
      </w:r>
      <w:r w:rsidRPr="00AB6D4E">
        <w:rPr>
          <w:rFonts w:ascii="Times New Roman" w:hAnsi="Times New Roman" w:cs="Times New Roman"/>
          <w:sz w:val="28"/>
          <w:szCs w:val="28"/>
        </w:rPr>
        <w:t>о нашого засідання, але бажають нам наснаги та плідної праці.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Pr="00AB6D4E">
        <w:rPr>
          <w:rFonts w:ascii="Times New Roman" w:hAnsi="Times New Roman" w:cs="Times New Roman"/>
          <w:sz w:val="28"/>
          <w:szCs w:val="28"/>
        </w:rPr>
        <w:t>частина членів РГ – на заході, що відбувається паралельно у відділі освіти.</w:t>
      </w:r>
    </w:p>
    <w:p w:rsidR="001558C9" w:rsidRPr="00AB6D4E" w:rsidRDefault="002455DD" w:rsidP="005A5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– експерт зі стратегічного планування Проєкту DECIDE </w:t>
      </w:r>
      <w:r w:rsidR="009443D7" w:rsidRPr="00AB6D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6424" w:rsidRPr="00AB6D4E">
        <w:rPr>
          <w:rFonts w:ascii="Times New Roman" w:eastAsia="Times New Roman" w:hAnsi="Times New Roman" w:cs="Times New Roman"/>
          <w:sz w:val="28"/>
          <w:szCs w:val="28"/>
        </w:rPr>
        <w:t xml:space="preserve">ривітав </w:t>
      </w:r>
      <w:r w:rsidR="000E3721" w:rsidRPr="00AB6D4E">
        <w:rPr>
          <w:rFonts w:ascii="Times New Roman" w:eastAsia="Times New Roman" w:hAnsi="Times New Roman" w:cs="Times New Roman"/>
          <w:sz w:val="28"/>
          <w:szCs w:val="28"/>
        </w:rPr>
        <w:t>членів РГ</w:t>
      </w:r>
      <w:r w:rsidR="00A16424" w:rsidRPr="00AB6D4E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>четвертим</w:t>
      </w:r>
      <w:r w:rsidR="000E3721" w:rsidRPr="00AB6D4E">
        <w:rPr>
          <w:rFonts w:ascii="Times New Roman" w:eastAsia="Times New Roman" w:hAnsi="Times New Roman" w:cs="Times New Roman"/>
          <w:sz w:val="28"/>
          <w:szCs w:val="28"/>
        </w:rPr>
        <w:t xml:space="preserve"> засіданням</w:t>
      </w:r>
      <w:r w:rsidR="009443D7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424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3D7" w:rsidRPr="00AB6D4E">
        <w:rPr>
          <w:rFonts w:ascii="Times New Roman" w:eastAsia="Times New Roman" w:hAnsi="Times New Roman" w:cs="Times New Roman"/>
          <w:sz w:val="28"/>
          <w:szCs w:val="28"/>
        </w:rPr>
        <w:t>Висловив надію на плідну та продуктивну співпрацю</w:t>
      </w:r>
      <w:r w:rsidR="009451BF" w:rsidRPr="00AB6D4E">
        <w:rPr>
          <w:rFonts w:ascii="Times New Roman" w:eastAsia="Times New Roman" w:hAnsi="Times New Roman" w:cs="Times New Roman"/>
          <w:sz w:val="28"/>
          <w:szCs w:val="28"/>
        </w:rPr>
        <w:t>, аналогічну попередньому засіданню.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 xml:space="preserve"> В межах двох годин має</w:t>
      </w:r>
      <w:r w:rsidR="00AB6D4E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6E319E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B61" w:rsidRPr="00AB6D4E">
        <w:rPr>
          <w:rFonts w:ascii="Times New Roman" w:eastAsia="Times New Roman" w:hAnsi="Times New Roman" w:cs="Times New Roman"/>
          <w:sz w:val="28"/>
          <w:szCs w:val="28"/>
        </w:rPr>
        <w:t>гарно попрацювати на результат.</w:t>
      </w:r>
    </w:p>
    <w:p w:rsidR="00F07BD0" w:rsidRPr="00AB6D4E" w:rsidRDefault="00F07BD0" w:rsidP="0092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931" w:rsidRPr="00AB6D4E" w:rsidRDefault="00A76931" w:rsidP="00A76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2. Результати минулого засідання РГ: уточнення </w:t>
      </w:r>
      <w:r w:rsidRPr="00AB6D4E">
        <w:rPr>
          <w:rFonts w:ascii="Times New Roman" w:hAnsi="Times New Roman" w:cs="Times New Roman"/>
          <w:b/>
          <w:sz w:val="28"/>
          <w:szCs w:val="28"/>
        </w:rPr>
        <w:t xml:space="preserve">сильних та слабких сторін як складових SWOT-аналізу громади; </w:t>
      </w: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уточнення</w:t>
      </w:r>
      <w:r w:rsidRPr="00AB6D4E">
        <w:rPr>
          <w:rFonts w:ascii="Times New Roman" w:hAnsi="Times New Roman" w:cs="Times New Roman"/>
          <w:b/>
          <w:sz w:val="28"/>
          <w:szCs w:val="28"/>
        </w:rPr>
        <w:t xml:space="preserve"> PESTEL-аналізу; уточнення стратегічного бачення громади</w:t>
      </w: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68DD" w:rsidRPr="00AB6D4E" w:rsidRDefault="005468DD" w:rsidP="00F00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931" w:rsidRPr="00AB6D4E" w:rsidRDefault="000E78C5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Денис Абрамов</w:t>
      </w:r>
      <w:r w:rsidR="00F00B35" w:rsidRPr="00AB6D4E">
        <w:rPr>
          <w:rFonts w:ascii="Times New Roman" w:eastAsia="Times New Roman" w:hAnsi="Times New Roman" w:cs="Times New Roman"/>
          <w:sz w:val="28"/>
          <w:szCs w:val="28"/>
        </w:rPr>
        <w:t xml:space="preserve"> поінформував присутніх, </w:t>
      </w:r>
      <w:r w:rsidR="00A76931" w:rsidRPr="00AB6D4E">
        <w:rPr>
          <w:rFonts w:ascii="Times New Roman" w:eastAsia="Times New Roman" w:hAnsi="Times New Roman" w:cs="Times New Roman"/>
          <w:sz w:val="28"/>
          <w:szCs w:val="28"/>
        </w:rPr>
        <w:t xml:space="preserve">що від минулого засідання РГ </w:t>
      </w:r>
      <w:r w:rsidR="00E36372">
        <w:rPr>
          <w:rFonts w:ascii="Times New Roman" w:eastAsia="Times New Roman" w:hAnsi="Times New Roman" w:cs="Times New Roman"/>
          <w:sz w:val="28"/>
          <w:szCs w:val="28"/>
        </w:rPr>
        <w:t xml:space="preserve">маємо </w:t>
      </w:r>
      <w:r w:rsidR="00A76931" w:rsidRPr="00AB6D4E">
        <w:rPr>
          <w:rFonts w:ascii="Times New Roman" w:eastAsia="Times New Roman" w:hAnsi="Times New Roman" w:cs="Times New Roman"/>
          <w:sz w:val="28"/>
          <w:szCs w:val="28"/>
        </w:rPr>
        <w:t>гарний та дієвий каркас. Зараз колективно дещо відредагуємо, добавимо, приймемо до відома, що було косметично змінено.</w:t>
      </w:r>
    </w:p>
    <w:p w:rsidR="00A76931" w:rsidRPr="00AB6D4E" w:rsidRDefault="00A76931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Уточнено інформацію щодо спортивного комплексу поблизу аграрного ліцею імені І.Г.Боровенського, стану доріг в сільській місцевості.</w:t>
      </w:r>
    </w:p>
    <w:p w:rsidR="00A76931" w:rsidRPr="00AB6D4E" w:rsidRDefault="00A76931" w:rsidP="0056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Було доведено до відому про додаткові елементи </w:t>
      </w:r>
      <w:r w:rsidRPr="00AB6D4E">
        <w:rPr>
          <w:rFonts w:ascii="Times New Roman" w:hAnsi="Times New Roman" w:cs="Times New Roman"/>
          <w:sz w:val="28"/>
          <w:szCs w:val="28"/>
        </w:rPr>
        <w:t>PESTEL-аналізу</w:t>
      </w:r>
      <w:r w:rsidRPr="00AB6D4E">
        <w:rPr>
          <w:rFonts w:ascii="Times New Roman" w:hAnsi="Times New Roman" w:cs="Times New Roman"/>
          <w:sz w:val="28"/>
          <w:szCs w:val="28"/>
        </w:rPr>
        <w:t xml:space="preserve">, що додані модератором. </w:t>
      </w:r>
    </w:p>
    <w:p w:rsidR="00A76931" w:rsidRPr="00AB6D4E" w:rsidRDefault="00A76931" w:rsidP="0056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4E">
        <w:rPr>
          <w:rFonts w:ascii="Times New Roman" w:hAnsi="Times New Roman" w:cs="Times New Roman"/>
          <w:sz w:val="28"/>
          <w:szCs w:val="28"/>
        </w:rPr>
        <w:t xml:space="preserve">Обговорюється усіма присутніми ідея </w:t>
      </w:r>
      <w:r w:rsidRPr="00AB6D4E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AB6D4E">
        <w:rPr>
          <w:rFonts w:ascii="Times New Roman" w:hAnsi="Times New Roman" w:cs="Times New Roman"/>
          <w:sz w:val="28"/>
          <w:szCs w:val="28"/>
        </w:rPr>
        <w:t>-спеціалізації громади.</w:t>
      </w:r>
    </w:p>
    <w:p w:rsidR="00A76931" w:rsidRPr="00AB6D4E" w:rsidRDefault="00A76931" w:rsidP="0056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4E">
        <w:rPr>
          <w:rFonts w:ascii="Times New Roman" w:hAnsi="Times New Roman" w:cs="Times New Roman"/>
          <w:sz w:val="28"/>
          <w:szCs w:val="28"/>
        </w:rPr>
        <w:t xml:space="preserve">Зауважено, що існує </w:t>
      </w:r>
      <w:r w:rsidR="004D247A" w:rsidRPr="00AB6D4E">
        <w:rPr>
          <w:rFonts w:ascii="Times New Roman" w:hAnsi="Times New Roman" w:cs="Times New Roman"/>
          <w:sz w:val="28"/>
          <w:szCs w:val="28"/>
        </w:rPr>
        <w:t>великий ризик того, що держава може надати багато зобов’язань базовим громадам, але без надання додаткових фінансових ресурсів.</w:t>
      </w:r>
    </w:p>
    <w:p w:rsidR="004D247A" w:rsidRPr="00AB6D4E" w:rsidRDefault="004D247A" w:rsidP="0056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hAnsi="Times New Roman" w:cs="Times New Roman"/>
          <w:sz w:val="28"/>
          <w:szCs w:val="28"/>
        </w:rPr>
        <w:t xml:space="preserve">Враховуючи, що у громадськості вже є інтерес до нашої роботи та її результатів, то кінцевий варіант напрацювань обох матриць варто зберегти в </w:t>
      </w:r>
      <w:r w:rsidRPr="00AB6D4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AB6D4E">
        <w:rPr>
          <w:rFonts w:ascii="Times New Roman" w:hAnsi="Times New Roman" w:cs="Times New Roman"/>
          <w:sz w:val="28"/>
          <w:szCs w:val="28"/>
        </w:rPr>
        <w:t>-форматі (без можливості коригувань та змін) – і викласти для загалу.</w:t>
      </w:r>
    </w:p>
    <w:p w:rsidR="004D247A" w:rsidRPr="00AB6D4E" w:rsidRDefault="004D247A" w:rsidP="004D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Взято за основу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стратегічне бачення, яке надано відділом економрозвитку. Проте, оскільки є альтернативне бачення, яке було надіслано вже після </w:t>
      </w:r>
      <w:r w:rsidR="00D92957" w:rsidRPr="00AB6D4E">
        <w:rPr>
          <w:rFonts w:ascii="Times New Roman" w:eastAsia="Times New Roman" w:hAnsi="Times New Roman" w:cs="Times New Roman"/>
          <w:sz w:val="28"/>
          <w:szCs w:val="28"/>
        </w:rPr>
        <w:t>дедлайну, а в ньому є точки росту, то будемо робити компіляцію.</w:t>
      </w:r>
    </w:p>
    <w:p w:rsidR="00872249" w:rsidRPr="00AB6D4E" w:rsidRDefault="00872249" w:rsidP="004D2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Модератор зазначив, що до п’ятого засідання забезпечить розміщення стрілочок впливу можливостей та загроз на сильні й слабкі сторони. Відповідна матриця буде презентована на наступному засіданні.</w:t>
      </w:r>
    </w:p>
    <w:p w:rsidR="00BE2DB8" w:rsidRPr="00AB6D4E" w:rsidRDefault="00872249" w:rsidP="0087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249" w:rsidRPr="00AB6D4E" w:rsidRDefault="00872249" w:rsidP="00872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AB6D4E">
        <w:rPr>
          <w:rFonts w:ascii="Times New Roman" w:hAnsi="Times New Roman" w:cs="Times New Roman"/>
          <w:b/>
          <w:sz w:val="28"/>
          <w:szCs w:val="28"/>
        </w:rPr>
        <w:t>Визначення проблем громади.</w:t>
      </w:r>
    </w:p>
    <w:p w:rsidR="0092480B" w:rsidRPr="00AB6D4E" w:rsidRDefault="0092480B" w:rsidP="00E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14" w:rsidRPr="00AB6D4E" w:rsidRDefault="00872249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 xml:space="preserve">Модератор </w:t>
      </w:r>
      <w:r w:rsidR="00113F6F">
        <w:rPr>
          <w:sz w:val="28"/>
          <w:szCs w:val="28"/>
        </w:rPr>
        <w:t>довів до відому</w:t>
      </w:r>
      <w:r w:rsidRPr="00AB6D4E">
        <w:rPr>
          <w:sz w:val="28"/>
          <w:szCs w:val="28"/>
        </w:rPr>
        <w:t xml:space="preserve"> присутніх, що маємо озвучити проблеми Решетилівської міської територіальної громади. При чому не просто проблеми, а такі, які реально можна вирішити на місці; не глобальні, не загальнодержавні,</w:t>
      </w:r>
      <w:r w:rsidR="00A954D0" w:rsidRPr="00AB6D4E">
        <w:rPr>
          <w:sz w:val="28"/>
          <w:szCs w:val="28"/>
        </w:rPr>
        <w:t xml:space="preserve"> не вічні «проблеми проблем», а місцеві. Всі розуміємо, що для їх вирішення буде потрібно час, фінансові ресурси, людські сили.</w:t>
      </w:r>
    </w:p>
    <w:p w:rsidR="00A954D0" w:rsidRPr="00AB6D4E" w:rsidRDefault="00A954D0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 xml:space="preserve">Інна Сивинська наголосила, що кожен із присутніх є фахівцем у своїй галузі, тому володіє станом справ </w:t>
      </w:r>
      <w:r w:rsidR="00CE0B5B" w:rsidRPr="00AB6D4E">
        <w:rPr>
          <w:sz w:val="28"/>
          <w:szCs w:val="28"/>
        </w:rPr>
        <w:t>по довіреному</w:t>
      </w:r>
      <w:r w:rsidRPr="00AB6D4E">
        <w:rPr>
          <w:sz w:val="28"/>
          <w:szCs w:val="28"/>
        </w:rPr>
        <w:t xml:space="preserve"> йому/їй напрямку. Тому необхідно </w:t>
      </w:r>
      <w:r w:rsidR="000F58A7">
        <w:rPr>
          <w:sz w:val="28"/>
          <w:szCs w:val="28"/>
        </w:rPr>
        <w:t>озвучити всі</w:t>
      </w:r>
      <w:bookmarkStart w:id="0" w:name="_GoBack"/>
      <w:bookmarkEnd w:id="0"/>
      <w:r w:rsidRPr="00AB6D4E">
        <w:rPr>
          <w:sz w:val="28"/>
          <w:szCs w:val="28"/>
        </w:rPr>
        <w:t xml:space="preserve"> проблеми. Аби через регламентований час громада мала кращий стан справ.</w:t>
      </w:r>
    </w:p>
    <w:p w:rsidR="00A954D0" w:rsidRPr="00AB6D4E" w:rsidRDefault="00CE0B5B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 xml:space="preserve">Андрій Романов </w:t>
      </w:r>
      <w:r w:rsidR="00AB6D4E" w:rsidRPr="00AB6D4E">
        <w:rPr>
          <w:sz w:val="28"/>
          <w:szCs w:val="28"/>
        </w:rPr>
        <w:t>підкреслив</w:t>
      </w:r>
      <w:r w:rsidRPr="00AB6D4E">
        <w:rPr>
          <w:sz w:val="28"/>
          <w:szCs w:val="28"/>
        </w:rPr>
        <w:t xml:space="preserve">, що міський голова в своєму розпорядженні вибрала фахівців за галузями, тому вони мають поділитися цією інформацією тут при формуванні Стратегії, а не замовчувати об’єктивні речі. </w:t>
      </w:r>
    </w:p>
    <w:p w:rsidR="00CE0B5B" w:rsidRPr="00AB6D4E" w:rsidRDefault="00CE0B5B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 xml:space="preserve">Усі присутні члени РГ дають свої бачення проблем: </w:t>
      </w:r>
    </w:p>
    <w:p w:rsidR="00CE0B5B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 xml:space="preserve">- </w:t>
      </w:r>
      <w:r w:rsidR="00CE0B5B" w:rsidRPr="00AB6D4E">
        <w:rPr>
          <w:sz w:val="28"/>
          <w:szCs w:val="28"/>
        </w:rPr>
        <w:t>демографічна криза і від’ємний приріст</w:t>
      </w:r>
      <w:r w:rsidRPr="00AB6D4E">
        <w:rPr>
          <w:sz w:val="28"/>
          <w:szCs w:val="28"/>
        </w:rPr>
        <w:t xml:space="preserve"> населення;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міграція населення з сіл – в місто та з міста – в Полтаву (і закордон);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недостатність об’єктів дозвілля та недостатній розвиток сіл;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незадовільний стан приблизно третини доріг та відсутність транспортного сполучення;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неналежне дозвілля молоді;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lastRenderedPageBreak/>
        <w:t>- низька згуртованість громадян, низька активність ГО;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низький рівень екологічної свідомості жителів, проблема сміття;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недостатня кількість робочих місць;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тіньова зайнятість;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розгалужена мережа закладів освіти;</w:t>
      </w:r>
    </w:p>
    <w:p w:rsidR="00A753AF" w:rsidRPr="00AB6D4E" w:rsidRDefault="00A753AF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 xml:space="preserve">- низька свідомість </w:t>
      </w:r>
      <w:r w:rsidR="00AB6D4E" w:rsidRPr="00AB6D4E">
        <w:rPr>
          <w:sz w:val="28"/>
          <w:szCs w:val="28"/>
        </w:rPr>
        <w:t>жителів щодо ведення здорового способу життя;</w:t>
      </w:r>
    </w:p>
    <w:p w:rsidR="00AB6D4E" w:rsidRPr="00AB6D4E" w:rsidRDefault="00AB6D4E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відсутність діалогу/майданчику для спілкування бізнесу-влади-громади;</w:t>
      </w:r>
    </w:p>
    <w:p w:rsidR="00AB6D4E" w:rsidRPr="00AB6D4E" w:rsidRDefault="00AB6D4E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відсутність комплексного просторового плану розвитку;</w:t>
      </w:r>
    </w:p>
    <w:p w:rsidR="00AB6D4E" w:rsidRPr="00AB6D4E" w:rsidRDefault="00AB6D4E" w:rsidP="008722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D4E">
        <w:rPr>
          <w:sz w:val="28"/>
          <w:szCs w:val="28"/>
        </w:rPr>
        <w:t>- висока вага працівників пенсійного віку, проблема залучення молоді.</w:t>
      </w:r>
    </w:p>
    <w:p w:rsidR="00872249" w:rsidRPr="00AB6D4E" w:rsidRDefault="00872249" w:rsidP="009248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1C8D" w:rsidRPr="00AB6D4E" w:rsidRDefault="0092480B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725E" w:rsidRPr="00AB6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6725E" w:rsidRPr="00AB6D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C4926" w:rsidRPr="00AB6D4E">
        <w:rPr>
          <w:rFonts w:ascii="Times New Roman" w:eastAsia="Times New Roman" w:hAnsi="Times New Roman" w:cs="Times New Roman"/>
          <w:b/>
          <w:sz w:val="28"/>
          <w:szCs w:val="28"/>
        </w:rPr>
        <w:t>Подальші кроки</w:t>
      </w:r>
      <w:r w:rsidR="00E32733" w:rsidRPr="00AB6D4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2733" w:rsidRPr="00AB6D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A1C8D" w:rsidRPr="00AB6D4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ідведення підсумків.</w:t>
      </w:r>
    </w:p>
    <w:p w:rsidR="0092480B" w:rsidRPr="00AB6D4E" w:rsidRDefault="0092480B" w:rsidP="0054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00B35" w:rsidRPr="00AB6D4E" w:rsidRDefault="008A1C8D" w:rsidP="00094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Денис Абрамов </w:t>
      </w:r>
      <w:r w:rsidR="00733456" w:rsidRPr="00AB6D4E">
        <w:rPr>
          <w:rFonts w:ascii="Times New Roman" w:eastAsia="Times New Roman" w:hAnsi="Times New Roman" w:cs="Times New Roman"/>
          <w:sz w:val="28"/>
          <w:szCs w:val="28"/>
        </w:rPr>
        <w:t>озвучив</w:t>
      </w:r>
      <w:r w:rsidR="00E32733" w:rsidRPr="00AB6D4E">
        <w:rPr>
          <w:rFonts w:ascii="Times New Roman" w:eastAsia="Times New Roman" w:hAnsi="Times New Roman" w:cs="Times New Roman"/>
          <w:sz w:val="28"/>
          <w:szCs w:val="28"/>
        </w:rPr>
        <w:t xml:space="preserve"> подальші кроки в рамках розробки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Стратегії розвитку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Решетилівської</w:t>
      </w:r>
      <w:r w:rsidR="00726915" w:rsidRPr="00AB6D4E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громади</w:t>
      </w:r>
      <w:r w:rsidR="00AD363F" w:rsidRPr="00AB6D4E">
        <w:rPr>
          <w:rFonts w:ascii="Times New Roman" w:eastAsia="Times New Roman" w:hAnsi="Times New Roman" w:cs="Times New Roman"/>
          <w:sz w:val="28"/>
          <w:szCs w:val="28"/>
        </w:rPr>
        <w:t xml:space="preserve"> на 2022-2027 роки. Підвели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підсумки </w:t>
      </w:r>
      <w:r w:rsidR="00F7593C" w:rsidRPr="00AB6D4E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засідання </w:t>
      </w:r>
      <w:r w:rsidR="000E3721" w:rsidRPr="00AB6D4E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35FD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B35" w:rsidRPr="00AB6D4E">
        <w:rPr>
          <w:rFonts w:ascii="Times New Roman" w:eastAsia="Times New Roman" w:hAnsi="Times New Roman" w:cs="Times New Roman"/>
          <w:sz w:val="28"/>
          <w:szCs w:val="28"/>
        </w:rPr>
        <w:t xml:space="preserve">Запропонували наступне засідання провести </w:t>
      </w:r>
      <w:r w:rsidR="00F7593C" w:rsidRPr="00AB6D4E">
        <w:rPr>
          <w:rFonts w:ascii="Times New Roman" w:eastAsia="Times New Roman" w:hAnsi="Times New Roman" w:cs="Times New Roman"/>
          <w:sz w:val="28"/>
          <w:szCs w:val="28"/>
        </w:rPr>
        <w:t>наприкінці листопада.</w:t>
      </w:r>
    </w:p>
    <w:p w:rsidR="0009444B" w:rsidRPr="00AB6D4E" w:rsidRDefault="00AD363F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Подякували </w:t>
      </w:r>
      <w:r w:rsidR="00F00B35" w:rsidRPr="00AB6D4E">
        <w:rPr>
          <w:rFonts w:ascii="Times New Roman" w:eastAsia="Times New Roman" w:hAnsi="Times New Roman" w:cs="Times New Roman"/>
          <w:sz w:val="28"/>
          <w:szCs w:val="28"/>
        </w:rPr>
        <w:t xml:space="preserve">усім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7593C" w:rsidRPr="00AB6D4E">
        <w:rPr>
          <w:rFonts w:ascii="Times New Roman" w:eastAsia="Times New Roman" w:hAnsi="Times New Roman" w:cs="Times New Roman"/>
          <w:sz w:val="28"/>
          <w:szCs w:val="28"/>
        </w:rPr>
        <w:t xml:space="preserve">злагоджену та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>дієву роботу</w:t>
      </w:r>
      <w:r w:rsidR="00F00B35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3C" w:rsidRPr="00AB6D4E">
        <w:rPr>
          <w:rFonts w:ascii="Times New Roman" w:eastAsia="Times New Roman" w:hAnsi="Times New Roman" w:cs="Times New Roman"/>
          <w:sz w:val="28"/>
          <w:szCs w:val="28"/>
        </w:rPr>
        <w:t>при генерації проблем</w:t>
      </w:r>
      <w:r w:rsidR="00F00B35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93C" w:rsidRPr="00AB6D4E" w:rsidRDefault="00F7593C" w:rsidP="00813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Згодом модератор надасть наші напрацювання з найбільших проблем. Їх потрібно буде допрацювати, можливо – надати додаткові, які тут не відображені. Viber та електронна пошта показали свою дієвість.</w:t>
      </w:r>
    </w:p>
    <w:p w:rsidR="008335FD" w:rsidRPr="00AB6D4E" w:rsidRDefault="008335FD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3C" w:rsidRPr="00AB6D4E" w:rsidRDefault="00F7593C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237" w:rsidRPr="00AB6D4E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За результатами р</w:t>
      </w:r>
      <w:r w:rsidR="006D2237" w:rsidRPr="00AB6D4E">
        <w:rPr>
          <w:rFonts w:ascii="Times New Roman" w:eastAsia="Times New Roman" w:hAnsi="Times New Roman" w:cs="Times New Roman"/>
          <w:sz w:val="28"/>
          <w:szCs w:val="28"/>
        </w:rPr>
        <w:t xml:space="preserve">озгляду питань порядку денного </w:t>
      </w:r>
      <w:r w:rsidR="00041245" w:rsidRPr="00AB6D4E">
        <w:rPr>
          <w:rFonts w:ascii="Times New Roman" w:eastAsia="Times New Roman" w:hAnsi="Times New Roman" w:cs="Times New Roman"/>
          <w:sz w:val="28"/>
          <w:szCs w:val="28"/>
        </w:rPr>
        <w:t>Робоча група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B2D" w:rsidRPr="00AB6D4E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6E2" w:rsidRPr="00AB6D4E" w:rsidRDefault="00C936E2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813B2D" w:rsidRPr="00AB6D4E" w:rsidRDefault="00813B2D" w:rsidP="00813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436" w:rsidRPr="00AB6D4E" w:rsidRDefault="00EC243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Провести наступне, </w:t>
      </w:r>
      <w:r w:rsidR="00D51CEA" w:rsidRPr="00AB6D4E">
        <w:rPr>
          <w:rFonts w:ascii="Times New Roman" w:eastAsia="Times New Roman" w:hAnsi="Times New Roman" w:cs="Times New Roman"/>
          <w:sz w:val="28"/>
          <w:szCs w:val="28"/>
        </w:rPr>
        <w:t>п’яте</w:t>
      </w:r>
      <w:r w:rsidR="00D51CEA"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>зас</w:t>
      </w:r>
      <w:r w:rsidR="00D51CEA" w:rsidRPr="00AB6D4E">
        <w:rPr>
          <w:rFonts w:ascii="Times New Roman" w:eastAsia="Times New Roman" w:hAnsi="Times New Roman" w:cs="Times New Roman"/>
          <w:sz w:val="28"/>
          <w:szCs w:val="28"/>
        </w:rPr>
        <w:t>ідання РГ</w:t>
      </w:r>
      <w:r w:rsidR="00733456" w:rsidRPr="00AB6D4E">
        <w:rPr>
          <w:rFonts w:ascii="Times New Roman" w:eastAsia="Times New Roman" w:hAnsi="Times New Roman" w:cs="Times New Roman"/>
          <w:sz w:val="28"/>
          <w:szCs w:val="28"/>
        </w:rPr>
        <w:t xml:space="preserve"> наприкінці листопада.</w:t>
      </w:r>
    </w:p>
    <w:p w:rsidR="00733456" w:rsidRPr="00AB6D4E" w:rsidRDefault="00733456" w:rsidP="00813B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В другій декаді листопада викласти в соціальній мережі та сайті громади розширену інформацію щодо діяльності та напрацювань, аби мешканці громади мали змогу надати свої коментарі та пропозиції.</w:t>
      </w:r>
    </w:p>
    <w:p w:rsidR="00733456" w:rsidRPr="00AB6D4E" w:rsidRDefault="003E57D5" w:rsidP="00313DD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hAnsi="Times New Roman" w:cs="Times New Roman"/>
          <w:sz w:val="28"/>
          <w:szCs w:val="28"/>
        </w:rPr>
        <w:t>Членам РГ подати до 15.11.2021 свої пропозиції щодо проблем громади, які потрібно вирішити</w:t>
      </w:r>
      <w:r w:rsidR="00313DDE" w:rsidRPr="00AB6D4E">
        <w:rPr>
          <w:rFonts w:ascii="Times New Roman" w:hAnsi="Times New Roman" w:cs="Times New Roman"/>
          <w:sz w:val="28"/>
          <w:szCs w:val="28"/>
        </w:rPr>
        <w:t>.</w:t>
      </w:r>
    </w:p>
    <w:p w:rsidR="003E57D5" w:rsidRPr="00AB6D4E" w:rsidRDefault="003E57D5" w:rsidP="003E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3B3" w:rsidRPr="00AB6D4E" w:rsidRDefault="00FA33B3" w:rsidP="0081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15" w:rsidRPr="00AB6D4E" w:rsidRDefault="00D51CEA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D4E">
        <w:rPr>
          <w:rFonts w:ascii="Times New Roman" w:hAnsi="Times New Roman" w:cs="Times New Roman"/>
          <w:b/>
          <w:sz w:val="28"/>
          <w:szCs w:val="28"/>
        </w:rPr>
        <w:t xml:space="preserve">Заступник голови Робочої групи </w:t>
      </w:r>
      <w:r w:rsidRPr="00AB6D4E">
        <w:rPr>
          <w:rFonts w:ascii="Times New Roman" w:hAnsi="Times New Roman" w:cs="Times New Roman"/>
          <w:b/>
          <w:sz w:val="28"/>
          <w:szCs w:val="28"/>
        </w:rPr>
        <w:tab/>
      </w:r>
      <w:r w:rsidRPr="00AB6D4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B6D4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B6D4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B6D4E">
        <w:rPr>
          <w:rFonts w:ascii="Times New Roman" w:hAnsi="Times New Roman" w:cs="Times New Roman"/>
          <w:b/>
          <w:sz w:val="28"/>
          <w:szCs w:val="28"/>
        </w:rPr>
        <w:t xml:space="preserve">      Інна СИВИНСЬКА</w:t>
      </w:r>
    </w:p>
    <w:p w:rsidR="00D51CEA" w:rsidRPr="00AB6D4E" w:rsidRDefault="00D51CEA" w:rsidP="00D51C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6E2" w:rsidRPr="00AB6D4E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>Протокол вів</w:t>
      </w:r>
      <w:r w:rsidR="00C936E2" w:rsidRPr="00AB6D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536C" w:rsidRPr="0092480B" w:rsidRDefault="002808FE" w:rsidP="00813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 w:rsidR="00C33772" w:rsidRPr="00AB6D4E">
        <w:rPr>
          <w:rFonts w:ascii="Times New Roman" w:eastAsia="Times New Roman" w:hAnsi="Times New Roman" w:cs="Times New Roman"/>
          <w:sz w:val="28"/>
          <w:szCs w:val="28"/>
        </w:rPr>
        <w:t>Робочої групи</w:t>
      </w:r>
      <w:r w:rsidR="008335FD" w:rsidRPr="00AB6D4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AB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 xml:space="preserve">Андрій Романов – начальник відділу економічного розвитку, торгівлі та залучення інвестицій </w:t>
      </w:r>
      <w:r w:rsidR="008335FD" w:rsidRPr="00AB6D4E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</w:t>
      </w:r>
      <w:r w:rsidR="00627918" w:rsidRPr="00AB6D4E">
        <w:rPr>
          <w:rFonts w:ascii="Times New Roman" w:eastAsia="Times New Roman" w:hAnsi="Times New Roman" w:cs="Times New Roman"/>
          <w:sz w:val="28"/>
          <w:szCs w:val="28"/>
        </w:rPr>
        <w:t>Решетилівської міської ради</w:t>
      </w:r>
      <w:r w:rsidR="008335FD" w:rsidRPr="00AB6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36C" w:rsidRPr="0092480B" w:rsidRDefault="00F6536C" w:rsidP="004D2ADB">
      <w:pPr>
        <w:rPr>
          <w:rFonts w:ascii="Times New Roman" w:hAnsi="Times New Roman" w:cs="Times New Roman"/>
          <w:sz w:val="28"/>
          <w:szCs w:val="28"/>
        </w:rPr>
      </w:pPr>
    </w:p>
    <w:sectPr w:rsidR="00F6536C" w:rsidRPr="0092480B" w:rsidSect="001D3781">
      <w:footerReference w:type="default" r:id="rId8"/>
      <w:pgSz w:w="11906" w:h="16838"/>
      <w:pgMar w:top="850" w:right="850" w:bottom="850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51" w:rsidRDefault="009F2E51" w:rsidP="001D3781">
      <w:pPr>
        <w:spacing w:after="0" w:line="240" w:lineRule="auto"/>
      </w:pPr>
      <w:r>
        <w:separator/>
      </w:r>
    </w:p>
  </w:endnote>
  <w:endnote w:type="continuationSeparator" w:id="0">
    <w:p w:rsidR="009F2E51" w:rsidRDefault="009F2E51" w:rsidP="001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845299"/>
    </w:sdtPr>
    <w:sdtEndPr/>
    <w:sdtContent>
      <w:p w:rsidR="001D3781" w:rsidRDefault="00F965DB">
        <w:pPr>
          <w:pStyle w:val="a9"/>
          <w:jc w:val="center"/>
        </w:pPr>
        <w:r>
          <w:fldChar w:fldCharType="begin"/>
        </w:r>
        <w:r w:rsidR="001D3781">
          <w:instrText>PAGE   \* MERGEFORMAT</w:instrText>
        </w:r>
        <w:r>
          <w:fldChar w:fldCharType="separate"/>
        </w:r>
        <w:r w:rsidR="000F58A7" w:rsidRPr="000F58A7">
          <w:rPr>
            <w:noProof/>
            <w:lang w:val="ru-RU"/>
          </w:rPr>
          <w:t>4</w:t>
        </w:r>
        <w:r>
          <w:fldChar w:fldCharType="end"/>
        </w:r>
      </w:p>
    </w:sdtContent>
  </w:sdt>
  <w:p w:rsidR="001D3781" w:rsidRDefault="001D3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51" w:rsidRDefault="009F2E51" w:rsidP="001D3781">
      <w:pPr>
        <w:spacing w:after="0" w:line="240" w:lineRule="auto"/>
      </w:pPr>
      <w:r>
        <w:separator/>
      </w:r>
    </w:p>
  </w:footnote>
  <w:footnote w:type="continuationSeparator" w:id="0">
    <w:p w:rsidR="009F2E51" w:rsidRDefault="009F2E51" w:rsidP="001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F79"/>
    <w:multiLevelType w:val="hybridMultilevel"/>
    <w:tmpl w:val="3E048210"/>
    <w:lvl w:ilvl="0" w:tplc="FF4214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7C3B"/>
    <w:multiLevelType w:val="hybridMultilevel"/>
    <w:tmpl w:val="9850A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1316"/>
    <w:multiLevelType w:val="hybridMultilevel"/>
    <w:tmpl w:val="141E1D4C"/>
    <w:lvl w:ilvl="0" w:tplc="1304E8A4">
      <w:numFmt w:val="bullet"/>
      <w:lvlText w:val=""/>
      <w:lvlJc w:val="left"/>
      <w:pPr>
        <w:ind w:left="852" w:hanging="492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6443"/>
    <w:multiLevelType w:val="hybridMultilevel"/>
    <w:tmpl w:val="35AEB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86E9A"/>
    <w:multiLevelType w:val="hybridMultilevel"/>
    <w:tmpl w:val="C360E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6E2"/>
    <w:rsid w:val="00041245"/>
    <w:rsid w:val="0009444B"/>
    <w:rsid w:val="000A5CE3"/>
    <w:rsid w:val="000C65F5"/>
    <w:rsid w:val="000C6C72"/>
    <w:rsid w:val="000E3721"/>
    <w:rsid w:val="000E6510"/>
    <w:rsid w:val="000E78C5"/>
    <w:rsid w:val="000F329B"/>
    <w:rsid w:val="000F58A7"/>
    <w:rsid w:val="000F6DD7"/>
    <w:rsid w:val="00112C84"/>
    <w:rsid w:val="00113F6F"/>
    <w:rsid w:val="0013770B"/>
    <w:rsid w:val="001552D5"/>
    <w:rsid w:val="001558C9"/>
    <w:rsid w:val="001640A0"/>
    <w:rsid w:val="00184E9E"/>
    <w:rsid w:val="00194391"/>
    <w:rsid w:val="001D3781"/>
    <w:rsid w:val="0022089F"/>
    <w:rsid w:val="00221CA9"/>
    <w:rsid w:val="002455DD"/>
    <w:rsid w:val="00275499"/>
    <w:rsid w:val="002808FE"/>
    <w:rsid w:val="00281ABA"/>
    <w:rsid w:val="002957F9"/>
    <w:rsid w:val="002F5A68"/>
    <w:rsid w:val="00313DDE"/>
    <w:rsid w:val="0034516A"/>
    <w:rsid w:val="003727B1"/>
    <w:rsid w:val="003C3308"/>
    <w:rsid w:val="003E57D5"/>
    <w:rsid w:val="00423D21"/>
    <w:rsid w:val="0045277A"/>
    <w:rsid w:val="00455180"/>
    <w:rsid w:val="00462770"/>
    <w:rsid w:val="004C4926"/>
    <w:rsid w:val="004D247A"/>
    <w:rsid w:val="004D2ADB"/>
    <w:rsid w:val="00544446"/>
    <w:rsid w:val="005468DD"/>
    <w:rsid w:val="00560CA3"/>
    <w:rsid w:val="00590825"/>
    <w:rsid w:val="005A5965"/>
    <w:rsid w:val="005F1A8B"/>
    <w:rsid w:val="006149A9"/>
    <w:rsid w:val="006159E8"/>
    <w:rsid w:val="00626A49"/>
    <w:rsid w:val="00627918"/>
    <w:rsid w:val="00634EFD"/>
    <w:rsid w:val="006D2237"/>
    <w:rsid w:val="006E319E"/>
    <w:rsid w:val="00703F64"/>
    <w:rsid w:val="00726915"/>
    <w:rsid w:val="00730B61"/>
    <w:rsid w:val="00733456"/>
    <w:rsid w:val="00750BB3"/>
    <w:rsid w:val="0078063F"/>
    <w:rsid w:val="00786059"/>
    <w:rsid w:val="007A5779"/>
    <w:rsid w:val="00813B2D"/>
    <w:rsid w:val="008335FD"/>
    <w:rsid w:val="008677CD"/>
    <w:rsid w:val="00872249"/>
    <w:rsid w:val="00881556"/>
    <w:rsid w:val="008A1C8D"/>
    <w:rsid w:val="008B5736"/>
    <w:rsid w:val="0092480B"/>
    <w:rsid w:val="009443D7"/>
    <w:rsid w:val="009451BF"/>
    <w:rsid w:val="0095292C"/>
    <w:rsid w:val="00963C5E"/>
    <w:rsid w:val="00976620"/>
    <w:rsid w:val="009F2E51"/>
    <w:rsid w:val="009F5265"/>
    <w:rsid w:val="00A06D11"/>
    <w:rsid w:val="00A16424"/>
    <w:rsid w:val="00A226E6"/>
    <w:rsid w:val="00A72F5A"/>
    <w:rsid w:val="00A753AF"/>
    <w:rsid w:val="00A76931"/>
    <w:rsid w:val="00A954D0"/>
    <w:rsid w:val="00AB6D4E"/>
    <w:rsid w:val="00AD0E45"/>
    <w:rsid w:val="00AD363F"/>
    <w:rsid w:val="00B37149"/>
    <w:rsid w:val="00B37681"/>
    <w:rsid w:val="00B531EC"/>
    <w:rsid w:val="00B5533D"/>
    <w:rsid w:val="00B6725E"/>
    <w:rsid w:val="00B74EAF"/>
    <w:rsid w:val="00B76676"/>
    <w:rsid w:val="00B933C3"/>
    <w:rsid w:val="00BC0C4A"/>
    <w:rsid w:val="00BE2DB8"/>
    <w:rsid w:val="00C0401A"/>
    <w:rsid w:val="00C10AE7"/>
    <w:rsid w:val="00C26DF4"/>
    <w:rsid w:val="00C33772"/>
    <w:rsid w:val="00C36465"/>
    <w:rsid w:val="00C37577"/>
    <w:rsid w:val="00C42F72"/>
    <w:rsid w:val="00C936E2"/>
    <w:rsid w:val="00CD0962"/>
    <w:rsid w:val="00CE0B5B"/>
    <w:rsid w:val="00D41808"/>
    <w:rsid w:val="00D51CEA"/>
    <w:rsid w:val="00D636DF"/>
    <w:rsid w:val="00D665BA"/>
    <w:rsid w:val="00D80649"/>
    <w:rsid w:val="00D92957"/>
    <w:rsid w:val="00D935C5"/>
    <w:rsid w:val="00DC0BB5"/>
    <w:rsid w:val="00DD5279"/>
    <w:rsid w:val="00DE633F"/>
    <w:rsid w:val="00E21A3E"/>
    <w:rsid w:val="00E32733"/>
    <w:rsid w:val="00E36372"/>
    <w:rsid w:val="00E45A2D"/>
    <w:rsid w:val="00E563FB"/>
    <w:rsid w:val="00E608E0"/>
    <w:rsid w:val="00E73AD4"/>
    <w:rsid w:val="00E970F5"/>
    <w:rsid w:val="00EB0E79"/>
    <w:rsid w:val="00EB2388"/>
    <w:rsid w:val="00EC2436"/>
    <w:rsid w:val="00EF5614"/>
    <w:rsid w:val="00F00B35"/>
    <w:rsid w:val="00F07BD0"/>
    <w:rsid w:val="00F36EA3"/>
    <w:rsid w:val="00F531A2"/>
    <w:rsid w:val="00F6536C"/>
    <w:rsid w:val="00F7593C"/>
    <w:rsid w:val="00F965DB"/>
    <w:rsid w:val="00FA33B3"/>
    <w:rsid w:val="00FC62F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76627"/>
  <w15:docId w15:val="{4FE4C377-C167-467F-90AB-EA9C9FD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5068,baiaagaaboqcaaadum8baavgbweaaaaaaaaaaaaaaaaaaaaaaaaaaaaaaaaaaaaaaaaaaaaaaaaaaaaaaaaaaaaaaaaaaaaaaaaaaaaaaaaaaaaaaaaaaaaaaaaaaaaaaaaaaaaaaaaaaaaaaaaaaaaaaaaaaaaaaaaaaaaaaaaaaaaaaaaaaaaaaaaaaaaaaaaaaaaaaaaaaaaaaaaaaaaaaaaaaaaaaaaaaaa"/>
    <w:basedOn w:val="a"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531A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3FB"/>
    <w:pPr>
      <w:ind w:left="720"/>
      <w:contextualSpacing/>
    </w:pPr>
  </w:style>
  <w:style w:type="character" w:styleId="a6">
    <w:name w:val="Placeholder Text"/>
    <w:uiPriority w:val="99"/>
    <w:rsid w:val="000F329B"/>
    <w:rPr>
      <w:rFonts w:cs="Times New Roman"/>
      <w:color w:val="808080"/>
    </w:rPr>
  </w:style>
  <w:style w:type="character" w:customStyle="1" w:styleId="2">
    <w:name w:val="Основной текст (2)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4D2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781"/>
  </w:style>
  <w:style w:type="paragraph" w:styleId="a9">
    <w:name w:val="footer"/>
    <w:basedOn w:val="a"/>
    <w:link w:val="aa"/>
    <w:uiPriority w:val="99"/>
    <w:unhideWhenUsed/>
    <w:rsid w:val="001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781"/>
  </w:style>
  <w:style w:type="paragraph" w:styleId="ab">
    <w:name w:val="Balloon Text"/>
    <w:basedOn w:val="a"/>
    <w:link w:val="ac"/>
    <w:uiPriority w:val="99"/>
    <w:semiHidden/>
    <w:unhideWhenUsed/>
    <w:rsid w:val="00B5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8883-BBDD-456D-B53B-AD9AC242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dcterms:created xsi:type="dcterms:W3CDTF">2021-08-26T13:44:00Z</dcterms:created>
  <dcterms:modified xsi:type="dcterms:W3CDTF">2021-11-11T12:47:00Z</dcterms:modified>
</cp:coreProperties>
</file>