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05105892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8B2668" w:rsidRPr="008B2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UA-2023-03-14-011421-a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E1846B5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приладами </w:t>
      </w:r>
      <w:r w:rsidR="00D13307">
        <w:rPr>
          <w:rFonts w:ascii="Times New Roman" w:eastAsia="SimSun" w:hAnsi="Times New Roman" w:cs="Times New Roman"/>
          <w:sz w:val="24"/>
          <w:szCs w:val="24"/>
        </w:rPr>
        <w:t>спеціального призначення (</w:t>
      </w:r>
      <w:r w:rsidR="00831277">
        <w:rPr>
          <w:rFonts w:ascii="Times New Roman" w:eastAsia="SimSun" w:hAnsi="Times New Roman" w:cs="Times New Roman"/>
          <w:sz w:val="24"/>
          <w:szCs w:val="24"/>
        </w:rPr>
        <w:t>прилади ні</w:t>
      </w:r>
      <w:r w:rsidR="008B2668">
        <w:rPr>
          <w:rFonts w:ascii="Times New Roman" w:eastAsia="SimSun" w:hAnsi="Times New Roman" w:cs="Times New Roman"/>
          <w:sz w:val="24"/>
          <w:szCs w:val="24"/>
        </w:rPr>
        <w:t xml:space="preserve">чного бачення </w:t>
      </w:r>
      <w:r w:rsidR="00831277">
        <w:rPr>
          <w:rFonts w:ascii="Times New Roman" w:eastAsia="SimSun" w:hAnsi="Times New Roman" w:cs="Times New Roman"/>
          <w:sz w:val="24"/>
          <w:szCs w:val="24"/>
        </w:rPr>
        <w:t>)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319C7FBB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 відповідно рішення сесії від 28.02.2023 року № 1300-30-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01.03.2023 року №21-аг, з метою забезпечення предметами спеціального призначення (</w:t>
      </w:r>
      <w:proofErr w:type="spellStart"/>
      <w:r w:rsidR="008B2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тепловізійний</w:t>
      </w:r>
      <w:proofErr w:type="spellEnd"/>
      <w:r w:rsidR="008B2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приціл)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 подальшою передачею предметів в/ч.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466D325F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B2668" w:rsidRPr="008B2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UA-2023-03-14-011421-a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45D24320" w:rsidR="00A16E24" w:rsidRPr="008B2668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proofErr w:type="spellStart"/>
      <w:r w:rsidR="008B26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Тепловізійний</w:t>
      </w:r>
      <w:proofErr w:type="spellEnd"/>
      <w:r w:rsidR="008B26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приціл</w:t>
      </w:r>
      <w:r w:rsidR="003238A9" w:rsidRPr="008B26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14:paraId="1207767D" w14:textId="64796C54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3238A9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38630000-0 Астрономічні та оптичні прилади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28F00180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B2668">
        <w:rPr>
          <w:rFonts w:ascii="Times New Roman" w:eastAsia="SimSun" w:hAnsi="Times New Roman" w:cs="Times New Roman"/>
          <w:sz w:val="24"/>
          <w:szCs w:val="24"/>
        </w:rPr>
        <w:t xml:space="preserve">676000 грн 00 копійок (Шістсот сімдесят шість тисяч  </w:t>
      </w:r>
      <w:r w:rsidR="003238A9">
        <w:rPr>
          <w:rFonts w:ascii="Times New Roman" w:eastAsia="SimSun" w:hAnsi="Times New Roman" w:cs="Times New Roman"/>
          <w:sz w:val="24"/>
          <w:szCs w:val="24"/>
        </w:rPr>
        <w:t>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EADB5F1" w14:textId="5D0E0694" w:rsidR="003065CB" w:rsidRDefault="00C010F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редмета </w:t>
      </w:r>
      <w:proofErr w:type="spellStart"/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закупівлі</w:t>
      </w:r>
      <w:r w:rsidR="008B2668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>технічні</w:t>
      </w:r>
      <w:proofErr w:type="spellEnd"/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 характеристики викладені в Додатку № 3  окремим файлом до тендерної документації, за посиланням </w:t>
      </w:r>
    </w:p>
    <w:p w14:paraId="0B0747DA" w14:textId="4C69F4F2" w:rsidR="003238A9" w:rsidRPr="00230E0B" w:rsidRDefault="008B2668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7" w:history="1">
        <w:r w:rsidRPr="00BD17CF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https://prozorro.gov.ua/tender/UA-2023-03-14-011421-a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B2668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3-03-14-011421-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00FD9-D4F6-4558-8CAE-E545C057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2023-03-15T07:43:00Z</cp:lastPrinted>
  <dcterms:created xsi:type="dcterms:W3CDTF">2023-03-15T07:44:00Z</dcterms:created>
  <dcterms:modified xsi:type="dcterms:W3CDTF">2023-03-15T07:44:00Z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