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517525" cy="687070"/>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17525" cy="687070"/>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b/>
          <w:b/>
          <w:sz w:val="28"/>
          <w:szCs w:val="28"/>
          <w:lang w:val="uk-UA"/>
        </w:rPr>
      </w:pPr>
      <w:r>
        <w:rPr>
          <w:b/>
          <w:sz w:val="28"/>
          <w:szCs w:val="28"/>
          <w:lang w:val="uk-UA"/>
        </w:rPr>
        <w:t>(сорокова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lang w:val="uk-UA"/>
        </w:rPr>
      </w:pPr>
      <w:r>
        <w:rPr>
          <w:sz w:val="28"/>
          <w:szCs w:val="28"/>
          <w:lang w:val="uk-UA"/>
        </w:rPr>
        <w:t>16 жовтня 2020 року                                                                          № 1154-40-VII</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комунального підприємства „Бюро містобудування та технічної інвентаризації Решетилівського району”</w:t>
      </w:r>
    </w:p>
    <w:p>
      <w:pPr>
        <w:pStyle w:val="Normal"/>
        <w:jc w:val="both"/>
        <w:rPr>
          <w:sz w:val="28"/>
          <w:szCs w:val="28"/>
          <w:lang w:val="uk-UA"/>
        </w:rPr>
      </w:pPr>
      <w:r>
        <w:rPr>
          <w:sz w:val="28"/>
          <w:szCs w:val="28"/>
          <w:lang w:val="uk-UA"/>
        </w:rPr>
      </w:r>
    </w:p>
    <w:p>
      <w:pPr>
        <w:pStyle w:val="Normal"/>
        <w:ind w:firstLine="708"/>
        <w:jc w:val="both"/>
        <w:rPr>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w:t>
      </w:r>
      <w:r>
        <w:rPr>
          <w:sz w:val="28"/>
          <w:szCs w:val="28"/>
          <w:lang w:val="uk-UA"/>
        </w:rPr>
        <w:t xml:space="preserve">рішенням Решетилівської районної ради від 08 жовтня 2020 року №729-38-VII „Про передачу комунального підприємства „Бюро містобудування та технічної інвентаризації Решетилівського району”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ListParagraph"/>
        <w:ind w:left="0" w:firstLine="737"/>
        <w:jc w:val="both"/>
        <w:rPr>
          <w:lang w:val="uk-UA"/>
        </w:rPr>
      </w:pPr>
      <w:r>
        <w:rPr>
          <w:sz w:val="28"/>
          <w:szCs w:val="28"/>
          <w:lang w:val="uk-UA"/>
        </w:rPr>
        <w:t>1. Прийняти</w:t>
      </w:r>
      <w:r>
        <w:rPr>
          <w:lang w:val="uk-UA"/>
        </w:rPr>
        <w:t xml:space="preserve"> </w:t>
      </w:r>
      <w:r>
        <w:rPr>
          <w:sz w:val="28"/>
          <w:szCs w:val="28"/>
          <w:lang w:val="uk-UA"/>
        </w:rPr>
        <w:t>з 20 жовтня 2020 року в комунальну власність Решетилівської міської територіальної громади в особі міської ради із спільної власності територіальних громад Решетилівського району комунальне підприємство „Бюро містобудування та технічної інвентаризації Решетилівського району” (Код ЄДРПОУ 22547169), матеріальні цінності, активи та зобов’язання.</w:t>
      </w:r>
    </w:p>
    <w:p>
      <w:pPr>
        <w:pStyle w:val="ListParagraph"/>
        <w:ind w:left="0" w:firstLine="708"/>
        <w:jc w:val="both"/>
        <w:rPr>
          <w:sz w:val="28"/>
          <w:szCs w:val="28"/>
          <w:lang w:val="uk-UA"/>
        </w:rPr>
      </w:pPr>
      <w:r>
        <w:rPr>
          <w:sz w:val="28"/>
          <w:szCs w:val="28"/>
          <w:lang w:val="uk-UA"/>
        </w:rPr>
        <w:t>2. Прийняти</w:t>
      </w:r>
      <w:r>
        <w:rPr>
          <w:lang w:val="uk-UA"/>
        </w:rPr>
        <w:t xml:space="preserve"> </w:t>
      </w:r>
      <w:r>
        <w:rPr>
          <w:sz w:val="28"/>
          <w:szCs w:val="28"/>
          <w:lang w:val="uk-UA"/>
        </w:rPr>
        <w:t>з 20 жовтня 2020 року в комунальну власність Решетилівської міської територіальної громади в особі міської ради із спільної власності територіальних громад Решетилівського району частину приміщення, господарські будівлі та інше майно за адресою м. Решетилівка, вул. Шевченка, 23.</w:t>
      </w:r>
    </w:p>
    <w:p>
      <w:pPr>
        <w:pStyle w:val="Normal"/>
        <w:ind w:firstLine="708"/>
        <w:jc w:val="both"/>
        <w:rPr>
          <w:lang w:val="uk-UA"/>
        </w:rPr>
      </w:pPr>
      <w:r>
        <w:rPr>
          <w:sz w:val="28"/>
          <w:szCs w:val="28"/>
          <w:lang w:val="uk-UA"/>
        </w:rPr>
        <w:t>3. Змінити назву з комунального підприємства „Бюро містобудування та технічної інвентаризації Решетилівського району” на комунальне підприємство „Бюро технічної інвентаризації Решетилівської міської ради Полтавської області”.</w:t>
      </w:r>
    </w:p>
    <w:p>
      <w:pPr>
        <w:pStyle w:val="Normal"/>
        <w:ind w:firstLine="737"/>
        <w:jc w:val="both"/>
        <w:rPr>
          <w:lang w:val="uk-UA"/>
        </w:rPr>
      </w:pPr>
      <w:r>
        <w:rPr>
          <w:sz w:val="28"/>
          <w:szCs w:val="28"/>
          <w:lang w:val="uk-UA"/>
        </w:rPr>
        <w:t>4. Решетилівській міській раді увійти співзасновником комунального підприємства „Бюро технічної інвентаризації Решетилівської міської ради Полтавської області”.</w:t>
      </w:r>
    </w:p>
    <w:p>
      <w:pPr>
        <w:pStyle w:val="Normal"/>
        <w:ind w:firstLine="708"/>
        <w:jc w:val="both"/>
        <w:rPr>
          <w:lang w:val="uk-UA"/>
        </w:rPr>
      </w:pPr>
      <w:r>
        <w:rPr>
          <w:bCs/>
          <w:color w:val="000000"/>
          <w:sz w:val="28"/>
          <w:szCs w:val="28"/>
          <w:lang w:val="uk-UA"/>
        </w:rPr>
        <w:t>5. Затвердити Статут</w:t>
      </w:r>
      <w:r>
        <w:rPr>
          <w:sz w:val="28"/>
          <w:szCs w:val="28"/>
          <w:lang w:val="uk-UA"/>
        </w:rPr>
        <w:t xml:space="preserve"> комунального підприємства „Бюро технічної інвентаризації Решетилівської міської ради Полтавської області” у новій редакції (додається).</w:t>
      </w:r>
    </w:p>
    <w:p>
      <w:pPr>
        <w:pStyle w:val="ListParagraph"/>
        <w:ind w:left="0" w:firstLine="708"/>
        <w:jc w:val="both"/>
        <w:rPr>
          <w:lang w:val="uk-UA"/>
        </w:rPr>
      </w:pPr>
      <w:r>
        <w:rPr>
          <w:sz w:val="28"/>
          <w:szCs w:val="28"/>
          <w:lang w:val="uk-UA"/>
        </w:rPr>
        <w:t>6. Уповноважити керівника комунального підприємства „Бюро технічної інвентаризації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7. Трудові відносини з керівником та працівниками підприємства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8.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Сивинську Інну Василівну – першого заступника міського голови Решетилівської міської ради;</w:t>
      </w:r>
    </w:p>
    <w:p>
      <w:pPr>
        <w:pStyle w:val="ListParagraph"/>
        <w:ind w:left="0" w:firstLine="708"/>
        <w:jc w:val="both"/>
        <w:rPr>
          <w:sz w:val="28"/>
          <w:szCs w:val="28"/>
          <w:lang w:val="uk-UA"/>
        </w:rPr>
      </w:pPr>
      <w:r>
        <w:rPr>
          <w:sz w:val="28"/>
          <w:szCs w:val="28"/>
          <w:lang w:val="uk-UA"/>
        </w:rPr>
        <w:t>- Момот Світлану Григорівну – начальника відділу бухгалтерського обліку, звітності та адміністративно-господарського забезпечення — головного бухгалтера;</w:t>
      </w:r>
    </w:p>
    <w:p>
      <w:pPr>
        <w:pStyle w:val="ListParagraph"/>
        <w:ind w:left="0" w:firstLine="708"/>
        <w:jc w:val="both"/>
        <w:rPr>
          <w:sz w:val="28"/>
          <w:szCs w:val="28"/>
          <w:lang w:val="uk-UA"/>
        </w:rPr>
      </w:pPr>
      <w:r>
        <w:rPr>
          <w:sz w:val="28"/>
          <w:szCs w:val="28"/>
          <w:lang w:val="uk-UA"/>
        </w:rPr>
        <w:t>- Колотій Наталію Юріївну – начальника відділу з юридичних питань та управління комунальним майном.</w:t>
      </w:r>
    </w:p>
    <w:p>
      <w:pPr>
        <w:pStyle w:val="ListParagraph"/>
        <w:ind w:left="0" w:firstLine="708"/>
        <w:jc w:val="both"/>
        <w:rPr>
          <w:sz w:val="28"/>
          <w:szCs w:val="28"/>
          <w:highlight w:val="white"/>
          <w:lang w:val="uk-UA"/>
        </w:rPr>
      </w:pPr>
      <w:r>
        <w:rPr>
          <w:sz w:val="28"/>
          <w:szCs w:val="28"/>
          <w:lang w:val="uk-UA"/>
        </w:rPr>
        <w:t>9.</w:t>
      </w:r>
      <w:r>
        <w:rPr>
          <w:sz w:val="28"/>
          <w:szCs w:val="28"/>
        </w:rPr>
        <w:t> </w:t>
      </w:r>
      <w:r>
        <w:rPr>
          <w:sz w:val="28"/>
          <w:szCs w:val="28"/>
          <w:lang w:val="uk-UA"/>
        </w:rPr>
        <w:t xml:space="preserve">Комісії з приймання - передачі </w:t>
      </w:r>
      <w:r>
        <w:rPr>
          <w:sz w:val="28"/>
          <w:szCs w:val="28"/>
          <w:shd w:fill="FFFFFF" w:val="clear"/>
          <w:lang w:val="uk-UA"/>
        </w:rPr>
        <w:t>здійснити в установленому порядку дії стосовно укладання,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lang w:val="uk-UA"/>
        </w:rPr>
      </w:pPr>
      <w:r>
        <w:rPr>
          <w:sz w:val="28"/>
          <w:szCs w:val="28"/>
          <w:lang w:val="uk-UA"/>
        </w:rPr>
        <w:t>10. Визначити балансоутримувачем майна, споруд та частини приміщень комунальну установу комунальне підприємство „Бюро технічної інвентаризації Решетилівської міської ради Полтавської області”.</w:t>
      </w:r>
    </w:p>
    <w:p>
      <w:pPr>
        <w:pStyle w:val="ListParagraph"/>
        <w:ind w:left="0" w:firstLine="708"/>
        <w:jc w:val="both"/>
        <w:rPr>
          <w:b/>
          <w:b/>
          <w:sz w:val="28"/>
          <w:szCs w:val="28"/>
          <w:lang w:val="uk-UA"/>
        </w:rPr>
      </w:pPr>
      <w:r>
        <w:rPr>
          <w:sz w:val="28"/>
          <w:szCs w:val="28"/>
          <w:shd w:fill="FFFFFF" w:val="clear"/>
          <w:lang w:val="uk-UA"/>
        </w:rPr>
        <w:t>11. Контроль за виконанням даного рішення покласти на постійну комісію</w:t>
      </w:r>
      <w:r>
        <w:rPr>
          <w:sz w:val="28"/>
          <w:szCs w:val="28"/>
          <w:lang w:val="uk-UA"/>
        </w:rPr>
        <w:t xml:space="preserve"> з питань</w:t>
      </w:r>
      <w:r>
        <w:rPr>
          <w:rStyle w:val="Strong"/>
          <w:b w:val="false"/>
          <w:sz w:val="28"/>
          <w:szCs w:val="28"/>
          <w:shd w:fill="FFFFFF" w:val="clear"/>
          <w:lang w:val="uk-UA"/>
        </w:rPr>
        <w:t xml:space="preserve"> 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 xml:space="preserve">Секретар міської ради </w:t>
        <w:tab/>
        <w:tab/>
        <w:tab/>
        <w:tab/>
        <w:tab/>
        <w:tab/>
        <w:tab/>
        <w:tab/>
        <w:t>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16 жовтня 2020 року № 1154-40-VІІ </w:t>
      </w:r>
    </w:p>
    <w:p>
      <w:pPr>
        <w:pStyle w:val="Normal"/>
        <w:tabs>
          <w:tab w:val="right" w:pos="9720" w:leader="none"/>
        </w:tabs>
        <w:ind w:left="4956" w:hanging="0"/>
        <w:rPr>
          <w:lang w:val="uk-UA"/>
        </w:rPr>
      </w:pPr>
      <w:r>
        <w:rPr>
          <w:iCs/>
          <w:sz w:val="28"/>
          <w:szCs w:val="28"/>
          <w:lang w:val="uk-UA"/>
        </w:rPr>
        <w:t>(40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48"/>
          <w:szCs w:val="48"/>
          <w:lang w:val="uk-UA" w:eastAsia="uk-UA"/>
        </w:rPr>
      </w:pPr>
      <w:r>
        <w:rPr>
          <w:b/>
          <w:sz w:val="48"/>
          <w:szCs w:val="48"/>
          <w:lang w:val="uk-UA" w:eastAsia="uk-UA"/>
        </w:rPr>
        <w:t>С Т А Т У Т</w:t>
      </w:r>
    </w:p>
    <w:p>
      <w:pPr>
        <w:pStyle w:val="Normal"/>
        <w:jc w:val="center"/>
        <w:rPr>
          <w:sz w:val="36"/>
          <w:szCs w:val="36"/>
          <w:lang w:val="uk-UA"/>
        </w:rPr>
      </w:pPr>
      <w:r>
        <w:rPr>
          <w:b/>
          <w:bCs/>
          <w:sz w:val="40"/>
          <w:szCs w:val="40"/>
          <w:lang w:val="uk-UA"/>
        </w:rPr>
        <w:t>комунального підприємства „Бюро технічної інвентаризації Решетилівської міської ради Полтавської області”</w:t>
      </w:r>
    </w:p>
    <w:p>
      <w:pPr>
        <w:pStyle w:val="Normal"/>
        <w:jc w:val="center"/>
        <w:rPr>
          <w:b/>
          <w:b/>
          <w:bCs/>
          <w:sz w:val="48"/>
          <w:szCs w:val="48"/>
          <w:lang w:val="uk-UA" w:eastAsia="uk-UA"/>
        </w:rPr>
      </w:pPr>
      <w:r>
        <w:rPr>
          <w:b/>
          <w:bCs/>
          <w:sz w:val="48"/>
          <w:szCs w:val="48"/>
          <w:lang w:val="uk-UA" w:eastAsia="uk-UA"/>
        </w:rPr>
      </w:r>
    </w:p>
    <w:p>
      <w:pPr>
        <w:pStyle w:val="Normal"/>
        <w:spacing w:lineRule="auto" w:line="360"/>
        <w:jc w:val="center"/>
        <w:rPr>
          <w:b/>
          <w:b/>
          <w:sz w:val="32"/>
          <w:szCs w:val="32"/>
          <w:lang w:val="uk-UA" w:eastAsia="uk-UA"/>
        </w:rPr>
      </w:pPr>
      <w:r>
        <w:rPr>
          <w:b/>
          <w:sz w:val="32"/>
          <w:szCs w:val="32"/>
          <w:lang w:val="uk-UA" w:eastAsia="uk-UA"/>
        </w:rPr>
        <w:t>(в новій редакції)</w:t>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highlight w:val="white"/>
          <w:lang w:val="uk-UA" w:eastAsia="uk-UA"/>
        </w:rPr>
      </w:pPr>
      <w:r>
        <w:rPr>
          <w:sz w:val="28"/>
          <w:szCs w:val="28"/>
          <w:highlight w:val="white"/>
          <w:lang w:val="uk-UA" w:eastAsia="uk-UA"/>
        </w:rPr>
      </w:r>
    </w:p>
    <w:p>
      <w:pPr>
        <w:pStyle w:val="Normal"/>
        <w:jc w:val="center"/>
        <w:rPr>
          <w:sz w:val="28"/>
          <w:szCs w:val="28"/>
          <w:highlight w:val="white"/>
          <w:lang w:val="uk-UA" w:eastAsia="uk-UA"/>
        </w:rPr>
      </w:pPr>
      <w:r>
        <w:rPr>
          <w:sz w:val="28"/>
          <w:szCs w:val="28"/>
          <w:highlight w:val="white"/>
          <w:lang w:val="uk-UA" w:eastAsia="uk-UA"/>
        </w:rPr>
      </w:r>
    </w:p>
    <w:p>
      <w:pPr>
        <w:pStyle w:val="Normal"/>
        <w:jc w:val="center"/>
        <w:rPr>
          <w:sz w:val="28"/>
          <w:szCs w:val="28"/>
          <w:highlight w:val="white"/>
          <w:lang w:val="uk-UA" w:eastAsia="uk-UA"/>
        </w:rPr>
      </w:pPr>
      <w:r>
        <w:rPr>
          <w:sz w:val="28"/>
          <w:szCs w:val="28"/>
          <w:highlight w:val="white"/>
          <w:lang w:val="uk-UA" w:eastAsia="uk-UA"/>
        </w:rPr>
      </w:r>
    </w:p>
    <w:p>
      <w:pPr>
        <w:pStyle w:val="Normal"/>
        <w:jc w:val="center"/>
        <w:rPr>
          <w:sz w:val="28"/>
          <w:szCs w:val="28"/>
          <w:highlight w:val="white"/>
          <w:lang w:val="uk-UA" w:eastAsia="uk-UA"/>
        </w:rPr>
      </w:pPr>
      <w:r>
        <w:rPr>
          <w:sz w:val="28"/>
          <w:szCs w:val="28"/>
          <w:highlight w:val="white"/>
          <w:lang w:val="uk-UA" w:eastAsia="uk-UA"/>
        </w:rPr>
      </w:r>
    </w:p>
    <w:p>
      <w:pPr>
        <w:pStyle w:val="Normal"/>
        <w:jc w:val="center"/>
        <w:rPr>
          <w:sz w:val="28"/>
          <w:szCs w:val="28"/>
          <w:highlight w:val="white"/>
          <w:lang w:val="uk-UA" w:eastAsia="uk-UA"/>
        </w:rPr>
      </w:pPr>
      <w:r>
        <w:rPr>
          <w:sz w:val="28"/>
          <w:szCs w:val="28"/>
          <w:highlight w:val="white"/>
          <w:lang w:val="uk-UA" w:eastAsia="uk-UA"/>
        </w:rPr>
      </w:r>
      <w:bookmarkStart w:id="1" w:name="_GoBack"/>
      <w:bookmarkStart w:id="2" w:name="_GoBack"/>
      <w:bookmarkEnd w:id="2"/>
    </w:p>
    <w:p>
      <w:pPr>
        <w:pStyle w:val="Normal"/>
        <w:jc w:val="center"/>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sectPr>
          <w:headerReference w:type="default" r:id="rId3"/>
          <w:type w:val="nextPage"/>
          <w:pgSz w:w="11906" w:h="16838"/>
          <w:pgMar w:left="1701" w:right="567" w:header="708" w:top="1267" w:footer="0" w:bottom="1134" w:gutter="0"/>
          <w:pgNumType w:fmt="decimal"/>
          <w:formProt w:val="false"/>
          <w:titlePg/>
          <w:textDirection w:val="lrTb"/>
          <w:docGrid w:type="default" w:linePitch="360" w:charSpace="0"/>
        </w:sectPr>
        <w:pStyle w:val="Normal"/>
        <w:jc w:val="center"/>
        <w:rPr/>
      </w:pPr>
      <w:r>
        <w:rPr>
          <w:sz w:val="28"/>
          <w:szCs w:val="28"/>
          <w:lang w:val="uk-UA"/>
        </w:rPr>
        <w:t>2020 рік</w:t>
      </w:r>
    </w:p>
    <w:p>
      <w:pPr>
        <w:pStyle w:val="Normal"/>
        <w:numPr>
          <w:ilvl w:val="0"/>
          <w:numId w:val="1"/>
        </w:numPr>
        <w:shd w:fill="FFFFFF" w:val="clear"/>
        <w:rPr>
          <w:rFonts w:ascii="Times New Roman" w:hAnsi="Times New Roman" w:cs="Times New Roman"/>
          <w:b/>
          <w:b/>
          <w:sz w:val="28"/>
          <w:szCs w:val="28"/>
          <w:lang w:val="uk-UA"/>
        </w:rPr>
      </w:pPr>
      <w:r>
        <w:rPr>
          <w:rFonts w:cs="Times New Roman"/>
          <w:b/>
          <w:sz w:val="28"/>
          <w:szCs w:val="28"/>
          <w:lang w:val="uk-UA"/>
        </w:rPr>
        <w:t>ЗАГАЛЬНІ ПОЛОЖЕННЯ</w:t>
      </w:r>
    </w:p>
    <w:p>
      <w:pPr>
        <w:pStyle w:val="Normal"/>
        <w:shd w:fill="FFFFFF" w:val="clear"/>
        <w:ind w:left="3240" w:right="0" w:hanging="0"/>
        <w:rPr>
          <w:rFonts w:ascii="Times New Roman" w:hAnsi="Times New Roman" w:cs="Times New Roman"/>
          <w:b/>
          <w:b/>
          <w:sz w:val="28"/>
          <w:szCs w:val="28"/>
          <w:lang w:val="uk-UA"/>
        </w:rPr>
      </w:pPr>
      <w:r>
        <w:rPr>
          <w:rFonts w:cs="Times New Roman"/>
          <w:b/>
          <w:sz w:val="28"/>
          <w:szCs w:val="28"/>
          <w:lang w:val="uk-UA"/>
        </w:rPr>
      </w:r>
    </w:p>
    <w:p>
      <w:pPr>
        <w:pStyle w:val="Normal"/>
        <w:shd w:fill="FFFFFF" w:val="clear"/>
        <w:ind w:left="0" w:right="0" w:firstLine="720"/>
        <w:jc w:val="both"/>
        <w:rPr/>
      </w:pPr>
      <w:r>
        <w:rPr>
          <w:rFonts w:cs="Times New Roman"/>
          <w:sz w:val="28"/>
          <w:szCs w:val="28"/>
          <w:lang w:val="uk-UA"/>
        </w:rPr>
        <w:t>1.1. Комунальне підприємство «Бюро технічної інвентаризації Решетилівської міської ради Полтавської області» (надалі «Підприємство») створено за рішенням Решетилівської міської ради від 16.10.2020 року №1154-40-</w:t>
      </w:r>
      <w:r>
        <w:rPr>
          <w:rFonts w:cs="Times New Roman"/>
          <w:sz w:val="28"/>
          <w:szCs w:val="28"/>
          <w:lang w:val="en-US"/>
        </w:rPr>
        <w:t>V</w:t>
      </w:r>
      <w:r>
        <w:rPr>
          <w:rFonts w:cs="Times New Roman"/>
          <w:sz w:val="28"/>
          <w:szCs w:val="28"/>
          <w:lang w:val="uk-UA"/>
        </w:rPr>
        <w:t>ІІ відповідно до Закону України «Про місцеве самоврядування в Україні».</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t>1.2. Підприємство є правонаступником всіх прав і обов’язків госпрозрахункового проектно-виробничого архітектурно-планувального бюро при відділі містобудування та архітектури районної державної адміністрації.</w:t>
      </w:r>
    </w:p>
    <w:p>
      <w:pPr>
        <w:pStyle w:val="Normal"/>
        <w:shd w:fill="FFFFFF" w:val="clear"/>
        <w:ind w:left="0" w:right="0" w:firstLine="720"/>
        <w:jc w:val="both"/>
        <w:rPr/>
      </w:pPr>
      <w:r>
        <w:rPr>
          <w:rFonts w:cs="Times New Roman"/>
          <w:sz w:val="28"/>
          <w:szCs w:val="28"/>
          <w:lang w:val="uk-UA"/>
        </w:rPr>
        <w:t>1.3. Засновником, Власником підприємства є Решетилівська міська територіальна громада в особі Решетилівської міської ради та трудовий колектив підприємства. Підприємство створено на базі майна Решетилівської міської територіальної громади.</w:t>
      </w:r>
      <w:r>
        <w:rPr>
          <w:sz w:val="28"/>
          <w:szCs w:val="28"/>
          <w:lang w:val="uk-UA"/>
        </w:rPr>
        <w:t xml:space="preserve"> </w:t>
      </w:r>
      <w:r>
        <w:rPr>
          <w:rFonts w:cs="Times New Roman"/>
          <w:sz w:val="28"/>
          <w:szCs w:val="28"/>
          <w:lang w:val="uk-UA"/>
        </w:rPr>
        <w:t>Підприємство є підпорядкованим, підзвітним та підконтрольним Засновнику.</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t>1.4. Найменування Підприємства:</w:t>
      </w:r>
    </w:p>
    <w:p>
      <w:pPr>
        <w:pStyle w:val="Normal"/>
        <w:widowControl w:val="false"/>
        <w:numPr>
          <w:ilvl w:val="0"/>
          <w:numId w:val="2"/>
        </w:numPr>
        <w:shd w:fill="FFFFFF" w:val="clear"/>
        <w:tabs>
          <w:tab w:val="left" w:pos="709" w:leader="none"/>
          <w:tab w:val="left" w:pos="9638" w:leader="none"/>
        </w:tabs>
        <w:autoSpaceDE w:val="false"/>
        <w:bidi w:val="0"/>
        <w:ind w:left="680" w:right="0" w:hanging="283"/>
        <w:jc w:val="both"/>
        <w:rPr>
          <w:rFonts w:ascii="Times New Roman" w:hAnsi="Times New Roman" w:cs="Times New Roman"/>
          <w:sz w:val="28"/>
          <w:szCs w:val="28"/>
          <w:lang w:val="uk-UA"/>
        </w:rPr>
      </w:pPr>
      <w:r>
        <w:rPr>
          <w:rFonts w:cs="Times New Roman"/>
          <w:sz w:val="28"/>
          <w:szCs w:val="28"/>
          <w:lang w:val="uk-UA"/>
        </w:rPr>
        <w:t>повне найменування Підприємства – Комунальне підприємство «Бюро</w:t>
      </w:r>
    </w:p>
    <w:p>
      <w:pPr>
        <w:pStyle w:val="Normal"/>
        <w:shd w:fill="FFFFFF" w:val="clear"/>
        <w:jc w:val="both"/>
        <w:rPr>
          <w:rFonts w:ascii="Times New Roman" w:hAnsi="Times New Roman" w:cs="Times New Roman"/>
          <w:sz w:val="28"/>
          <w:szCs w:val="28"/>
          <w:lang w:val="uk-UA"/>
        </w:rPr>
      </w:pPr>
      <w:r>
        <w:rPr>
          <w:rFonts w:cs="Times New Roman"/>
          <w:sz w:val="28"/>
          <w:szCs w:val="28"/>
          <w:lang w:val="uk-UA"/>
        </w:rPr>
        <w:t>технічної інвентаризації Решетилівської міської ради Полтавської області»</w:t>
      </w:r>
    </w:p>
    <w:p>
      <w:pPr>
        <w:pStyle w:val="Normal"/>
        <w:numPr>
          <w:ilvl w:val="0"/>
          <w:numId w:val="2"/>
        </w:numPr>
        <w:shd w:fill="FFFFFF" w:val="clear"/>
        <w:tabs>
          <w:tab w:val="left" w:pos="709" w:leader="none"/>
          <w:tab w:val="left" w:pos="1134" w:leader="none"/>
        </w:tabs>
        <w:ind w:left="709" w:right="0" w:hanging="283"/>
        <w:jc w:val="both"/>
        <w:rPr>
          <w:rFonts w:ascii="Times New Roman" w:hAnsi="Times New Roman" w:cs="Times New Roman"/>
          <w:sz w:val="28"/>
          <w:szCs w:val="28"/>
          <w:lang w:val="uk-UA"/>
        </w:rPr>
      </w:pPr>
      <w:r>
        <w:rPr>
          <w:rFonts w:cs="Times New Roman"/>
          <w:sz w:val="28"/>
          <w:szCs w:val="28"/>
          <w:lang w:val="uk-UA"/>
        </w:rPr>
        <w:t xml:space="preserve">скорочене найменування      Підприємства – КП  «БТІ  Решетилівської </w:t>
      </w:r>
    </w:p>
    <w:p>
      <w:pPr>
        <w:pStyle w:val="Normal"/>
        <w:shd w:fill="FFFFFF" w:val="clear"/>
        <w:tabs>
          <w:tab w:val="left" w:pos="1134" w:leader="none"/>
        </w:tabs>
        <w:jc w:val="both"/>
        <w:rPr>
          <w:rFonts w:ascii="Times New Roman" w:hAnsi="Times New Roman" w:cs="Times New Roman"/>
          <w:sz w:val="28"/>
          <w:szCs w:val="28"/>
          <w:lang w:val="uk-UA"/>
        </w:rPr>
      </w:pPr>
      <w:r>
        <w:rPr>
          <w:rFonts w:cs="Times New Roman"/>
          <w:sz w:val="28"/>
          <w:szCs w:val="28"/>
          <w:lang w:val="uk-UA"/>
        </w:rPr>
        <w:t xml:space="preserve">міської ради» </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t>1.5. Місцезнаходження Підприємства: 38400, Полтавська область,  місто Решетилівка, вулиця Шевченка, будинок 23.</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t>1.6. Підприємство у своїй діяльності керується Конституцією України, Господарським, Цивільним кодексами України, законами України, постановами Верховної Ради України, актами Президента України, Кабінету Міністрів України, рішеннями Решетилівської міської ради та цим Статутом.</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r>
    </w:p>
    <w:p>
      <w:pPr>
        <w:pStyle w:val="Normal"/>
        <w:shd w:fill="FFFFFF" w:val="clear"/>
        <w:jc w:val="center"/>
        <w:rPr>
          <w:rFonts w:ascii="Times New Roman" w:hAnsi="Times New Roman" w:cs="Times New Roman"/>
          <w:b/>
          <w:b/>
          <w:sz w:val="28"/>
          <w:szCs w:val="28"/>
          <w:lang w:val="uk-UA"/>
        </w:rPr>
      </w:pPr>
      <w:r>
        <w:rPr>
          <w:rFonts w:cs="Times New Roman"/>
          <w:b/>
          <w:sz w:val="28"/>
          <w:szCs w:val="28"/>
          <w:lang w:val="uk-UA"/>
        </w:rPr>
        <w:t>2. МЕТА І ПРЕДМЕТ ДІЯЛЬНОСТІ ПІДПРИЄМСТВА</w:t>
      </w:r>
    </w:p>
    <w:p>
      <w:pPr>
        <w:pStyle w:val="Normal"/>
        <w:shd w:fill="FFFFFF" w:val="clear"/>
        <w:tabs>
          <w:tab w:val="left" w:pos="709" w:leader="none"/>
        </w:tabs>
        <w:jc w:val="both"/>
        <w:rPr>
          <w:rFonts w:ascii="Times New Roman" w:hAnsi="Times New Roman" w:cs="Times New Roman"/>
          <w:sz w:val="28"/>
          <w:szCs w:val="28"/>
          <w:lang w:val="uk-UA"/>
        </w:rPr>
      </w:pPr>
      <w:r>
        <w:rPr>
          <w:rFonts w:cs="Times New Roman"/>
          <w:sz w:val="28"/>
          <w:szCs w:val="28"/>
          <w:lang w:val="uk-UA"/>
        </w:rPr>
        <w:tab/>
        <w:t xml:space="preserve">2.1. Підприємство створено з метою забезпечення реалізації цілей, визначених його Засновником – виконання наукових, проектних, технологічних та технічних робіт (послуг) у сфері містобудування, архітектури, будівництва та державної реєстрації прав власності на об’єкти нерухомого майна, що перебувають у власності юридичних та фізичних осіб на території Решетилівської міської територіальної громади Полтавської області та інших видів діяльності. </w:t>
      </w:r>
    </w:p>
    <w:p>
      <w:pPr>
        <w:pStyle w:val="Normal"/>
        <w:shd w:fill="FFFFFF" w:val="clear"/>
        <w:ind w:left="0" w:right="0" w:firstLine="720"/>
        <w:jc w:val="both"/>
        <w:rPr>
          <w:rFonts w:ascii="Times New Roman" w:hAnsi="Times New Roman" w:cs="Times New Roman"/>
          <w:sz w:val="28"/>
          <w:szCs w:val="28"/>
          <w:lang w:val="uk-UA"/>
        </w:rPr>
      </w:pPr>
      <w:r>
        <w:rPr>
          <w:rFonts w:cs="Times New Roman"/>
          <w:sz w:val="28"/>
          <w:szCs w:val="28"/>
          <w:lang w:val="uk-UA"/>
        </w:rPr>
        <w:t>2.2 Основними напрямками діяльності Підприємства є:</w:t>
      </w:r>
    </w:p>
    <w:p>
      <w:pPr>
        <w:pStyle w:val="Normal"/>
        <w:shd w:fill="FFFFFF" w:val="clear"/>
        <w:ind w:left="0" w:right="0" w:firstLine="709"/>
        <w:jc w:val="both"/>
        <w:rPr>
          <w:rFonts w:ascii="Times New Roman" w:hAnsi="Times New Roman" w:cs="Times New Roman"/>
          <w:sz w:val="28"/>
          <w:szCs w:val="28"/>
          <w:lang w:val="uk-UA"/>
        </w:rPr>
      </w:pPr>
      <w:r>
        <w:rPr>
          <w:rFonts w:cs="Times New Roman"/>
          <w:sz w:val="28"/>
          <w:szCs w:val="28"/>
          <w:lang w:val="uk-UA"/>
        </w:rPr>
        <w:t>2.2.1. У сфері містобудування та архітектури:</w:t>
      </w:r>
    </w:p>
    <w:p>
      <w:pPr>
        <w:pStyle w:val="Normal"/>
        <w:numPr>
          <w:ilvl w:val="0"/>
          <w:numId w:val="3"/>
        </w:numPr>
        <w:shd w:fill="FFFFFF" w:val="clear"/>
        <w:tabs>
          <w:tab w:val="left" w:pos="709" w:leader="none"/>
          <w:tab w:val="left" w:pos="758" w:leader="none"/>
        </w:tabs>
        <w:ind w:left="720" w:right="0" w:hanging="294"/>
        <w:jc w:val="both"/>
        <w:rPr>
          <w:rFonts w:ascii="Times New Roman" w:hAnsi="Times New Roman" w:cs="Times New Roman"/>
          <w:sz w:val="28"/>
          <w:szCs w:val="28"/>
          <w:lang w:val="uk-UA"/>
        </w:rPr>
      </w:pPr>
      <w:r>
        <w:rPr>
          <w:rFonts w:cs="Times New Roman"/>
          <w:sz w:val="28"/>
          <w:szCs w:val="28"/>
          <w:lang w:val="uk-UA"/>
        </w:rPr>
        <w:t>розробка пропозицій щодо розміщення будівництва житлово-комунальних, комунальних, промислових та інших об’єктів, створення і розвиток інженерно-транспортної інфраструктури населених пунктів, підготовка висновків стосовно розміщення цих об’єктів.</w:t>
      </w:r>
    </w:p>
    <w:p>
      <w:pPr>
        <w:pStyle w:val="Normal"/>
        <w:numPr>
          <w:ilvl w:val="0"/>
          <w:numId w:val="3"/>
        </w:numPr>
        <w:shd w:fill="FFFFFF" w:val="clear"/>
        <w:tabs>
          <w:tab w:val="left" w:pos="709" w:leader="none"/>
          <w:tab w:val="left" w:pos="758" w:leader="none"/>
        </w:tabs>
        <w:ind w:left="720" w:right="0" w:hanging="294"/>
        <w:jc w:val="both"/>
        <w:rPr>
          <w:rFonts w:ascii="Times New Roman" w:hAnsi="Times New Roman" w:cs="Times New Roman"/>
          <w:sz w:val="28"/>
          <w:szCs w:val="28"/>
          <w:lang w:val="uk-UA"/>
        </w:rPr>
      </w:pPr>
      <w:r>
        <w:rPr>
          <w:rFonts w:cs="Times New Roman"/>
          <w:sz w:val="28"/>
          <w:szCs w:val="28"/>
          <w:lang w:val="uk-UA"/>
        </w:rPr>
        <w:t>підготовка замовникам вихідних даних на проектування об’єктів архітектури для нового будівництва, розширення, реконструкції, реставрації, капітального ремонту, благоустрою території, розміщення об’єктів інженерної інфраструктури тощо;</w:t>
      </w:r>
    </w:p>
    <w:p>
      <w:pPr>
        <w:pStyle w:val="Normal"/>
        <w:numPr>
          <w:ilvl w:val="0"/>
          <w:numId w:val="3"/>
        </w:numPr>
        <w:shd w:fill="FFFFFF" w:val="clear"/>
        <w:tabs>
          <w:tab w:val="left" w:pos="709" w:leader="none"/>
          <w:tab w:val="left" w:pos="1402" w:leader="none"/>
        </w:tabs>
        <w:ind w:left="720" w:right="0" w:hanging="294"/>
        <w:jc w:val="both"/>
        <w:rPr/>
      </w:pPr>
      <w:r>
        <w:rPr>
          <w:rFonts w:cs="Times New Roman"/>
          <w:sz w:val="28"/>
          <w:szCs w:val="28"/>
          <w:lang w:val="uk-UA"/>
        </w:rPr>
        <w:t>підготовка замовникам архітектурно-планувальних завдань, технічних умов на проектування, будівництво, реконструкції, реставрації будинків, споруд, пам</w:t>
      </w:r>
      <w:r>
        <w:rPr>
          <w:rFonts w:cs="Times New Roman"/>
          <w:sz w:val="28"/>
          <w:szCs w:val="28"/>
          <w:vertAlign w:val="superscript"/>
          <w:lang w:val="uk-UA"/>
        </w:rPr>
        <w:t>’</w:t>
      </w:r>
      <w:r>
        <w:rPr>
          <w:rFonts w:cs="Times New Roman"/>
          <w:sz w:val="28"/>
          <w:szCs w:val="28"/>
          <w:lang w:val="uk-UA"/>
        </w:rPr>
        <w:t>яток архітектури і містобудування, благоустрій і озеленення територій;</w:t>
      </w:r>
    </w:p>
    <w:p>
      <w:pPr>
        <w:pStyle w:val="Normal"/>
        <w:numPr>
          <w:ilvl w:val="0"/>
          <w:numId w:val="3"/>
        </w:numPr>
        <w:shd w:fill="FFFFFF" w:val="clear"/>
        <w:tabs>
          <w:tab w:val="left" w:pos="709" w:leader="none"/>
          <w:tab w:val="left" w:pos="1402" w:leader="none"/>
        </w:tabs>
        <w:ind w:left="720" w:right="0" w:hanging="294"/>
        <w:jc w:val="both"/>
        <w:rPr>
          <w:rFonts w:ascii="Times New Roman" w:hAnsi="Times New Roman" w:cs="Times New Roman"/>
          <w:sz w:val="28"/>
          <w:szCs w:val="28"/>
          <w:lang w:val="uk-UA"/>
        </w:rPr>
      </w:pPr>
      <w:r>
        <w:rPr>
          <w:rFonts w:cs="Times New Roman"/>
          <w:sz w:val="28"/>
          <w:szCs w:val="28"/>
          <w:lang w:val="uk-UA"/>
        </w:rPr>
        <w:t>оформлення відповідно до законодавства необхідної документації забудовникам індивідуальних житлових, дачних, садових будинків та господарчо-побутових будівель;</w:t>
      </w:r>
    </w:p>
    <w:p>
      <w:pPr>
        <w:pStyle w:val="Normal"/>
        <w:numPr>
          <w:ilvl w:val="0"/>
          <w:numId w:val="3"/>
        </w:numPr>
        <w:shd w:fill="FFFFFF" w:val="clear"/>
        <w:tabs>
          <w:tab w:val="left" w:pos="709" w:leader="none"/>
          <w:tab w:val="left" w:pos="1402" w:leader="none"/>
        </w:tabs>
        <w:ind w:left="720" w:right="2" w:hanging="294"/>
        <w:jc w:val="both"/>
        <w:rPr>
          <w:rFonts w:ascii="Times New Roman" w:hAnsi="Times New Roman" w:cs="Times New Roman"/>
          <w:sz w:val="28"/>
          <w:szCs w:val="28"/>
          <w:lang w:val="uk-UA"/>
        </w:rPr>
      </w:pPr>
      <w:r>
        <w:rPr>
          <w:rFonts w:cs="Times New Roman"/>
          <w:sz w:val="28"/>
          <w:szCs w:val="28"/>
          <w:lang w:val="uk-UA"/>
        </w:rPr>
        <w:t>розробка проектів індивідуальних житлових будинків, дач, садових будинків та нежитлових будівель;</w:t>
      </w:r>
    </w:p>
    <w:p>
      <w:pPr>
        <w:pStyle w:val="Normal"/>
        <w:numPr>
          <w:ilvl w:val="0"/>
          <w:numId w:val="3"/>
        </w:numPr>
        <w:shd w:fill="FFFFFF" w:val="clear"/>
        <w:tabs>
          <w:tab w:val="left" w:pos="709" w:leader="none"/>
          <w:tab w:val="left" w:pos="1402" w:leader="none"/>
        </w:tabs>
        <w:ind w:left="720" w:right="0" w:hanging="294"/>
        <w:jc w:val="both"/>
        <w:rPr>
          <w:rFonts w:ascii="Times New Roman" w:hAnsi="Times New Roman" w:cs="Times New Roman"/>
          <w:sz w:val="28"/>
          <w:szCs w:val="28"/>
          <w:lang w:val="uk-UA"/>
        </w:rPr>
      </w:pPr>
      <w:r>
        <w:rPr>
          <w:rFonts w:cs="Times New Roman"/>
          <w:sz w:val="28"/>
          <w:szCs w:val="28"/>
          <w:lang w:val="uk-UA"/>
        </w:rPr>
        <w:t>розробка генеральних планів та ескізів забудови населених пунктів, проектів забудови територій колективного садівництва, здійснення контролю їх забудови, розробка планів забудови окремих ділянок;</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 xml:space="preserve">виконання інженерно-вишукувальних робіт (топогеодезичних зйомок) та інших видів робіт і послуг, необхідних для забезпечення комплексної забудови та благоустрою населених пунктів </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розробка та поставка прогресивних технологій, програмного забезпечення і комплексів для проектних та топогеодезичних робіт;</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збір, системна обробка, введення, накопичування, поновлення, аналіз та подання даних містобудівного кадастру району;</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виконання наукових, проектних, технологічних та технічних робіт в галузі створення єдиного багатоцільового кадастру району як сукупності земельного кадастру, кадастру нерухомості, містобудівного кадастру, кадастру інженерної інфраструктури, кадастру водних об'єктів та інших геоінформаційних технологій та систем;</w:t>
      </w:r>
    </w:p>
    <w:p>
      <w:pPr>
        <w:pStyle w:val="Normal"/>
        <w:numPr>
          <w:ilvl w:val="0"/>
          <w:numId w:val="3"/>
        </w:numPr>
        <w:shd w:fill="FFFFFF" w:val="clear"/>
        <w:tabs>
          <w:tab w:val="left" w:pos="709" w:leader="none"/>
        </w:tabs>
        <w:ind w:left="720" w:right="0" w:hanging="294"/>
        <w:jc w:val="both"/>
        <w:rPr>
          <w:rFonts w:ascii="Times New Roman" w:hAnsi="Times New Roman" w:cs="Times New Roman"/>
          <w:sz w:val="28"/>
          <w:szCs w:val="28"/>
          <w:lang w:val="uk-UA"/>
        </w:rPr>
      </w:pPr>
      <w:r>
        <w:rPr>
          <w:rFonts w:cs="Times New Roman"/>
          <w:sz w:val="28"/>
          <w:szCs w:val="28"/>
          <w:lang w:val="uk-UA"/>
        </w:rPr>
        <w:t>передпроектні розробки та техніко-економічне обґрунтування розміщення об’єктів будівництва при відведені земельних ділянок;</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розробка проектно-вишукувальної документації і виконання комплексних проектних робіт на будівництво, ремонт та реконструкцію житлових, громадських будинків та інших об’єктів;</w:t>
      </w:r>
    </w:p>
    <w:p>
      <w:pPr>
        <w:pStyle w:val="Normal"/>
        <w:numPr>
          <w:ilvl w:val="0"/>
          <w:numId w:val="3"/>
        </w:numPr>
        <w:shd w:fill="FFFFFF" w:val="clear"/>
        <w:tabs>
          <w:tab w:val="left" w:pos="709" w:leader="none"/>
          <w:tab w:val="left" w:pos="1267" w:leader="none"/>
        </w:tabs>
        <w:ind w:left="720" w:right="0" w:hanging="294"/>
        <w:jc w:val="both"/>
        <w:rPr>
          <w:rFonts w:ascii="Times New Roman" w:hAnsi="Times New Roman" w:cs="Times New Roman"/>
          <w:sz w:val="28"/>
          <w:szCs w:val="28"/>
          <w:lang w:val="uk-UA"/>
        </w:rPr>
      </w:pPr>
      <w:r>
        <w:rPr>
          <w:rFonts w:cs="Times New Roman"/>
          <w:sz w:val="28"/>
          <w:szCs w:val="28"/>
          <w:lang w:val="uk-UA"/>
        </w:rPr>
        <w:t>виконання технічних паспортів будівель та споруд і об'єктів технічної інфраструктури;</w:t>
      </w:r>
    </w:p>
    <w:p>
      <w:pPr>
        <w:pStyle w:val="Normal"/>
        <w:numPr>
          <w:ilvl w:val="0"/>
          <w:numId w:val="3"/>
        </w:numPr>
        <w:shd w:fill="FFFFFF" w:val="clear"/>
        <w:tabs>
          <w:tab w:val="left" w:pos="709" w:leader="none"/>
        </w:tabs>
        <w:ind w:left="720" w:right="0" w:hanging="294"/>
        <w:jc w:val="both"/>
        <w:rPr>
          <w:rFonts w:ascii="Times New Roman" w:hAnsi="Times New Roman" w:cs="Times New Roman"/>
          <w:sz w:val="28"/>
          <w:szCs w:val="28"/>
          <w:lang w:val="uk-UA"/>
        </w:rPr>
      </w:pPr>
      <w:r>
        <w:rPr>
          <w:rFonts w:cs="Times New Roman"/>
          <w:sz w:val="28"/>
          <w:szCs w:val="28"/>
          <w:lang w:val="uk-UA"/>
        </w:rPr>
        <w:t>виконання робіт по плану розташування інженерних мереж, виконавчих зйомок, виносу червоних ліній забудови, трас інженерних мереж, основних осей будинків, споруд. тощо</w:t>
      </w:r>
    </w:p>
    <w:p>
      <w:pPr>
        <w:pStyle w:val="Normal"/>
        <w:numPr>
          <w:ilvl w:val="0"/>
          <w:numId w:val="3"/>
        </w:numPr>
        <w:shd w:fill="FFFFFF" w:val="clear"/>
        <w:tabs>
          <w:tab w:val="left" w:pos="709" w:leader="none"/>
          <w:tab w:val="left" w:pos="1421" w:leader="none"/>
        </w:tabs>
        <w:ind w:left="720" w:right="0" w:hanging="294"/>
        <w:jc w:val="both"/>
        <w:rPr>
          <w:rFonts w:ascii="Times New Roman" w:hAnsi="Times New Roman" w:cs="Times New Roman"/>
          <w:sz w:val="28"/>
          <w:szCs w:val="28"/>
          <w:lang w:val="uk-UA"/>
        </w:rPr>
      </w:pPr>
      <w:r>
        <w:rPr>
          <w:rFonts w:cs="Times New Roman"/>
          <w:sz w:val="28"/>
          <w:szCs w:val="28"/>
          <w:lang w:val="uk-UA"/>
        </w:rPr>
        <w:t>збір і обробка інформації щодо ведення містобудівного кадастру населеного пункту та створення архіву містобудівної документації.</w:t>
      </w:r>
    </w:p>
    <w:p>
      <w:pPr>
        <w:pStyle w:val="Normal"/>
        <w:shd w:fill="FFFFFF" w:val="clear"/>
        <w:tabs>
          <w:tab w:val="left" w:pos="1402" w:leader="none"/>
        </w:tabs>
        <w:ind w:left="82" w:right="0" w:firstLine="627"/>
        <w:jc w:val="both"/>
        <w:rPr>
          <w:rFonts w:ascii="Times New Roman" w:hAnsi="Times New Roman" w:cs="Times New Roman"/>
          <w:sz w:val="28"/>
          <w:szCs w:val="28"/>
          <w:lang w:val="uk-UA"/>
        </w:rPr>
      </w:pPr>
      <w:r>
        <w:rPr>
          <w:rFonts w:cs="Times New Roman"/>
          <w:sz w:val="28"/>
          <w:szCs w:val="28"/>
          <w:lang w:val="uk-UA"/>
        </w:rPr>
        <w:t>2.2.2. У сфері будівництва:</w:t>
      </w:r>
    </w:p>
    <w:p>
      <w:pPr>
        <w:pStyle w:val="Normal"/>
        <w:numPr>
          <w:ilvl w:val="1"/>
          <w:numId w:val="3"/>
        </w:numPr>
        <w:shd w:fill="FFFFFF" w:val="clear"/>
        <w:ind w:left="709" w:right="0" w:hanging="294"/>
        <w:jc w:val="both"/>
        <w:rPr>
          <w:rFonts w:ascii="Times New Roman" w:hAnsi="Times New Roman" w:cs="Times New Roman"/>
          <w:sz w:val="28"/>
          <w:szCs w:val="28"/>
          <w:lang w:val="uk-UA"/>
        </w:rPr>
      </w:pPr>
      <w:r>
        <w:rPr>
          <w:rFonts w:cs="Times New Roman"/>
          <w:sz w:val="28"/>
          <w:szCs w:val="28"/>
          <w:lang w:val="uk-UA"/>
        </w:rPr>
        <w:t>проектні роботи (для нового будівництва, реконструкції та капітального ремонту, для звичайних умов);</w:t>
      </w:r>
    </w:p>
    <w:p>
      <w:pPr>
        <w:pStyle w:val="Normal"/>
        <w:numPr>
          <w:ilvl w:val="1"/>
          <w:numId w:val="3"/>
        </w:numPr>
        <w:shd w:fill="FFFFFF" w:val="clear"/>
        <w:ind w:left="709" w:right="0" w:hanging="294"/>
        <w:jc w:val="both"/>
        <w:rPr>
          <w:rFonts w:ascii="Times New Roman" w:hAnsi="Times New Roman" w:cs="Times New Roman"/>
          <w:sz w:val="28"/>
          <w:szCs w:val="28"/>
          <w:lang w:val="uk-UA"/>
        </w:rPr>
      </w:pPr>
      <w:r>
        <w:rPr>
          <w:rFonts w:cs="Times New Roman"/>
          <w:sz w:val="28"/>
          <w:szCs w:val="28"/>
          <w:lang w:val="uk-UA"/>
        </w:rPr>
        <w:t>розроблення містобудівної документації – планування і забудови населених пунктів;</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архітектурне та будівельне проектування;</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конструювання несучих конструкцій по класах і умовах будівництва;</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проектування внутрішніх інженерних мереж, систем і споруд;</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проектування зовнішніх інженерних мереж, систем і споруд;</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розроблення спеціальних розділів проектів;</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технологічне проектування по об’єктах;</w:t>
      </w:r>
    </w:p>
    <w:p>
      <w:pPr>
        <w:pStyle w:val="Normal"/>
        <w:numPr>
          <w:ilvl w:val="1"/>
          <w:numId w:val="3"/>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зведення несучих і огороджувальних конструкцій будівель і споруд, будівництво інженерних і транспортних мереж.</w:t>
      </w:r>
    </w:p>
    <w:p>
      <w:pPr>
        <w:pStyle w:val="Normal"/>
        <w:shd w:fill="FFFFFF" w:val="clear"/>
        <w:ind w:left="709" w:right="0" w:hanging="0"/>
        <w:jc w:val="both"/>
        <w:rPr>
          <w:rFonts w:ascii="Times New Roman" w:hAnsi="Times New Roman" w:cs="Times New Roman"/>
          <w:sz w:val="28"/>
          <w:szCs w:val="28"/>
          <w:lang w:val="uk-UA"/>
        </w:rPr>
      </w:pPr>
      <w:r>
        <w:rPr>
          <w:rFonts w:cs="Times New Roman"/>
          <w:sz w:val="28"/>
          <w:szCs w:val="28"/>
          <w:lang w:val="uk-UA"/>
        </w:rPr>
        <w:t>2.2.3. З метою здійснення комплексу робіт по контролю за якістю спорудження об'єктів, виробництва будівельних матеріалів, конструкцій та виробів:</w:t>
      </w:r>
    </w:p>
    <w:p>
      <w:pPr>
        <w:pStyle w:val="Normal"/>
        <w:numPr>
          <w:ilvl w:val="0"/>
          <w:numId w:val="4"/>
        </w:numPr>
        <w:shd w:fill="FFFFFF" w:val="clear"/>
        <w:ind w:left="709" w:right="0" w:hanging="283"/>
        <w:jc w:val="both"/>
        <w:rPr>
          <w:rFonts w:ascii="Times New Roman" w:hAnsi="Times New Roman" w:cs="Times New Roman"/>
          <w:sz w:val="28"/>
          <w:szCs w:val="28"/>
          <w:lang w:val="uk-UA"/>
        </w:rPr>
      </w:pPr>
      <w:r>
        <w:rPr>
          <w:rFonts w:cs="Times New Roman"/>
          <w:sz w:val="28"/>
          <w:szCs w:val="28"/>
          <w:lang w:val="uk-UA"/>
        </w:rPr>
        <w:t>виконує на замовлення фізичних та юридичних осіб підготовку документів, пов’язаних з оформленням дозволів на здійснення будівельно-монтажних робіт;</w:t>
      </w:r>
    </w:p>
    <w:p>
      <w:pPr>
        <w:pStyle w:val="Normal"/>
        <w:numPr>
          <w:ilvl w:val="0"/>
          <w:numId w:val="5"/>
        </w:numPr>
        <w:shd w:fill="FFFFFF" w:val="clear"/>
        <w:tabs>
          <w:tab w:val="left" w:pos="1286" w:leader="none"/>
        </w:tabs>
        <w:ind w:left="720" w:right="0" w:hanging="283"/>
        <w:jc w:val="both"/>
        <w:rPr>
          <w:rFonts w:ascii="Times New Roman" w:hAnsi="Times New Roman" w:cs="Times New Roman"/>
          <w:sz w:val="28"/>
          <w:szCs w:val="28"/>
          <w:lang w:val="uk-UA"/>
        </w:rPr>
      </w:pPr>
      <w:r>
        <w:rPr>
          <w:rFonts w:cs="Times New Roman"/>
          <w:sz w:val="28"/>
          <w:szCs w:val="28"/>
          <w:lang w:val="uk-UA"/>
        </w:rPr>
        <w:t>здійснює технічний нагляд за будівництвом, реконструкцією, реставрацією та капітальним ремонтом об’єктів по замовленню замовників (забудовників) на договірній основі;</w:t>
      </w:r>
    </w:p>
    <w:p>
      <w:pPr>
        <w:pStyle w:val="Normal"/>
        <w:numPr>
          <w:ilvl w:val="0"/>
          <w:numId w:val="5"/>
        </w:numPr>
        <w:shd w:fill="FFFFFF" w:val="clear"/>
        <w:tabs>
          <w:tab w:val="left" w:pos="1286" w:leader="none"/>
        </w:tabs>
        <w:ind w:left="720" w:right="0" w:hanging="283"/>
        <w:jc w:val="both"/>
        <w:rPr>
          <w:rFonts w:ascii="Times New Roman" w:hAnsi="Times New Roman" w:cs="Times New Roman"/>
          <w:sz w:val="28"/>
          <w:szCs w:val="28"/>
          <w:lang w:val="uk-UA"/>
        </w:rPr>
      </w:pPr>
      <w:r>
        <w:rPr>
          <w:rFonts w:cs="Times New Roman"/>
          <w:sz w:val="28"/>
          <w:szCs w:val="28"/>
          <w:lang w:val="uk-UA"/>
        </w:rPr>
        <w:t>виконує підготовчі роботи та надає послуги забудовникам по організації роботи державних приймальних (технічних) комісій при прийнятті об’єктів будівництва до експлуатації з підготовкою необхідних документів;</w:t>
      </w:r>
    </w:p>
    <w:p>
      <w:pPr>
        <w:pStyle w:val="Normal"/>
        <w:widowControl/>
        <w:numPr>
          <w:ilvl w:val="0"/>
          <w:numId w:val="5"/>
        </w:numPr>
        <w:ind w:left="720" w:right="0" w:hanging="283"/>
        <w:jc w:val="both"/>
        <w:rPr>
          <w:rFonts w:ascii="Times New Roman" w:hAnsi="Times New Roman" w:cs="Times New Roman"/>
          <w:sz w:val="28"/>
          <w:szCs w:val="28"/>
          <w:lang w:val="uk-UA"/>
        </w:rPr>
      </w:pPr>
      <w:r>
        <w:rPr>
          <w:rFonts w:cs="Times New Roman"/>
          <w:sz w:val="28"/>
          <w:szCs w:val="28"/>
          <w:lang w:val="uk-UA"/>
        </w:rPr>
        <w:t>проводить на замовлення забудовників (замовників) перевірки відповідності обов'язковим вимогам будівельних норм, стандартам та технічним умовам якості будівельних робіт, проектної документації для будівництва, розташування, реконструкції, реставрації та капітального ремонту будинків та споруд (обстеження та надання висновків щодо стану несучих та огороджувальних конструкцій і якості будівельно-монтажних робіт, виробництва будівельних матеріалів та виробів.</w:t>
      </w:r>
    </w:p>
    <w:p>
      <w:pPr>
        <w:pStyle w:val="HTM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0"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2.2.4. У сфері державної реєстрації речових прав на нерухоме майно всіх форм власності, їх обмежень та правочинів щодо нерухомості.</w:t>
      </w:r>
    </w:p>
    <w:p>
      <w:pPr>
        <w:pStyle w:val="Normal"/>
        <w:numPr>
          <w:ilvl w:val="0"/>
          <w:numId w:val="6"/>
        </w:numPr>
        <w:shd w:fill="FFFFFF" w:val="clear"/>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технічної інвентаризації, паспортизації та оцінці житлових та нежитлових будівель і споруд, державних,  кооперативних і громадських організацій і закладів, а також житлових будинків громадян, які належать їм на праві приватної власності;</w:t>
      </w:r>
    </w:p>
    <w:p>
      <w:pPr>
        <w:pStyle w:val="Normal"/>
        <w:numPr>
          <w:ilvl w:val="0"/>
          <w:numId w:val="7"/>
        </w:numPr>
        <w:shd w:fill="FFFFFF" w:val="clear"/>
        <w:tabs>
          <w:tab w:val="left" w:pos="1224" w:leader="none"/>
        </w:tabs>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технічної інвентаризації та оцінки інженерних споруд і мережі водопроводу і каналізації, шляхів і контактних мереж, електричних станцій і мереж, які знаходяться в безпосередньому ведені органів житлово-комунального господарства;</w:t>
      </w:r>
    </w:p>
    <w:p>
      <w:pPr>
        <w:pStyle w:val="Normal"/>
        <w:numPr>
          <w:ilvl w:val="0"/>
          <w:numId w:val="7"/>
        </w:numPr>
        <w:shd w:fill="FFFFFF" w:val="clear"/>
        <w:tabs>
          <w:tab w:val="left" w:pos="1224" w:leader="none"/>
        </w:tabs>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технічної інвентаризації споруд зовнішнього місцевого благо</w:t>
        <w:softHyphen/>
        <w:t>устрою шляхів, тротуарів, мостів, труб, водопровідних і берегоукріплювальних споруд, набережних, а також зелених насаджень (скверів, парків);</w:t>
      </w:r>
    </w:p>
    <w:p>
      <w:pPr>
        <w:pStyle w:val="Normal"/>
        <w:numPr>
          <w:ilvl w:val="0"/>
          <w:numId w:val="7"/>
        </w:numPr>
        <w:shd w:fill="FFFFFF" w:val="clear"/>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технічного обліку земель і реєстрації прав землекористування;</w:t>
      </w:r>
    </w:p>
    <w:p>
      <w:pPr>
        <w:pStyle w:val="Normal"/>
        <w:shd w:fill="FFFFFF" w:val="clear"/>
        <w:tabs>
          <w:tab w:val="left" w:pos="446" w:leader="none"/>
        </w:tabs>
        <w:jc w:val="both"/>
        <w:rPr>
          <w:rFonts w:ascii="Times New Roman" w:hAnsi="Times New Roman" w:cs="Times New Roman"/>
          <w:sz w:val="28"/>
          <w:szCs w:val="28"/>
          <w:lang w:val="uk-UA"/>
        </w:rPr>
      </w:pPr>
      <w:r>
        <w:rPr>
          <w:rFonts w:cs="Times New Roman"/>
          <w:sz w:val="28"/>
          <w:szCs w:val="28"/>
          <w:lang w:val="uk-UA"/>
        </w:rPr>
      </w:r>
    </w:p>
    <w:p>
      <w:pPr>
        <w:pStyle w:val="Normal"/>
        <w:shd w:fill="FFFFFF" w:val="clear"/>
        <w:ind w:left="709" w:right="0" w:hanging="0"/>
        <w:jc w:val="both"/>
        <w:rPr>
          <w:rFonts w:ascii="Times New Roman" w:hAnsi="Times New Roman" w:cs="Times New Roman"/>
          <w:sz w:val="28"/>
          <w:szCs w:val="28"/>
          <w:lang w:val="uk-UA"/>
        </w:rPr>
      </w:pPr>
      <w:r>
        <w:rPr>
          <w:rFonts w:cs="Times New Roman"/>
          <w:sz w:val="28"/>
          <w:szCs w:val="28"/>
          <w:lang w:val="uk-UA"/>
        </w:rPr>
      </w:r>
    </w:p>
    <w:p>
      <w:pPr>
        <w:pStyle w:val="Normal"/>
        <w:shd w:fill="FFFFFF" w:val="clear"/>
        <w:ind w:left="709" w:right="0" w:hanging="0"/>
        <w:jc w:val="both"/>
        <w:rPr>
          <w:rFonts w:ascii="Times New Roman" w:hAnsi="Times New Roman" w:cs="Times New Roman"/>
          <w:sz w:val="28"/>
          <w:szCs w:val="28"/>
          <w:lang w:val="uk-UA"/>
        </w:rPr>
      </w:pPr>
      <w:r>
        <w:rPr>
          <w:rFonts w:cs="Times New Roman"/>
          <w:sz w:val="28"/>
          <w:szCs w:val="28"/>
          <w:lang w:val="uk-UA"/>
        </w:rPr>
        <w:t>2.2.5. Ведення на основі реєстрації правовстановлюючих документів єдиного реєстру нерухомого майна:</w:t>
      </w:r>
    </w:p>
    <w:p>
      <w:pPr>
        <w:pStyle w:val="Normal"/>
        <w:numPr>
          <w:ilvl w:val="0"/>
          <w:numId w:val="3"/>
        </w:numPr>
        <w:shd w:fill="FFFFFF" w:val="clear"/>
        <w:tabs>
          <w:tab w:val="left" w:pos="1128" w:leader="none"/>
        </w:tabs>
        <w:ind w:left="720" w:right="595" w:hanging="294"/>
        <w:jc w:val="both"/>
        <w:rPr>
          <w:rFonts w:ascii="Times New Roman" w:hAnsi="Times New Roman" w:cs="Times New Roman"/>
          <w:sz w:val="28"/>
          <w:szCs w:val="28"/>
          <w:lang w:val="uk-UA"/>
        </w:rPr>
      </w:pPr>
      <w:r>
        <w:rPr>
          <w:rFonts w:cs="Times New Roman"/>
          <w:sz w:val="28"/>
          <w:szCs w:val="28"/>
          <w:lang w:val="uk-UA"/>
        </w:rPr>
        <w:t>державна реєстрація прав власності на об'єкти нерухомості</w:t>
        <w:br/>
        <w:t>(без земельних ділянок);</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державна реєстрацій переходу права власності, раніше за реєстрованого нерухомого майна шляхом перебудови, реконструкції, капітального ремонту та іншої діяльності;</w:t>
      </w:r>
    </w:p>
    <w:p>
      <w:pPr>
        <w:pStyle w:val="Normal"/>
        <w:numPr>
          <w:ilvl w:val="0"/>
          <w:numId w:val="3"/>
        </w:numPr>
        <w:shd w:fill="FFFFFF" w:val="clear"/>
        <w:tabs>
          <w:tab w:val="left" w:pos="1128" w:leader="none"/>
        </w:tabs>
        <w:ind w:left="720" w:right="2" w:hanging="294"/>
        <w:jc w:val="both"/>
        <w:rPr>
          <w:rFonts w:ascii="Times New Roman" w:hAnsi="Times New Roman" w:cs="Times New Roman"/>
          <w:sz w:val="28"/>
          <w:szCs w:val="28"/>
          <w:lang w:val="uk-UA"/>
        </w:rPr>
      </w:pPr>
      <w:r>
        <w:rPr>
          <w:rFonts w:cs="Times New Roman"/>
          <w:sz w:val="28"/>
          <w:szCs w:val="28"/>
          <w:lang w:val="uk-UA"/>
        </w:rPr>
        <w:t>державна реєстрація припиненням права власності у зв’язку з припиненням існування нерухомого майна з різних причин;</w:t>
      </w:r>
    </w:p>
    <w:p>
      <w:pPr>
        <w:pStyle w:val="Normal"/>
        <w:numPr>
          <w:ilvl w:val="0"/>
          <w:numId w:val="3"/>
        </w:numPr>
        <w:shd w:fill="FFFFFF" w:val="clear"/>
        <w:tabs>
          <w:tab w:val="left" w:pos="1128" w:leader="none"/>
        </w:tabs>
        <w:ind w:left="720" w:right="2" w:hanging="294"/>
        <w:jc w:val="both"/>
        <w:rPr>
          <w:rFonts w:ascii="Times New Roman" w:hAnsi="Times New Roman" w:cs="Times New Roman"/>
          <w:sz w:val="28"/>
          <w:szCs w:val="28"/>
          <w:lang w:val="uk-UA"/>
        </w:rPr>
      </w:pPr>
      <w:r>
        <w:rPr>
          <w:rFonts w:cs="Times New Roman"/>
          <w:sz w:val="28"/>
          <w:szCs w:val="28"/>
          <w:lang w:val="uk-UA"/>
        </w:rPr>
        <w:t>державна реєстрація прав на користування земельними ділянками, які обслуговують об’єкти нерухомого майна;</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державна реєстрація прав користування земельними ділянками, виділеними для спорудження об’єктів нерухомого майна з фіксацією терміну землекористування;</w:t>
      </w:r>
    </w:p>
    <w:p>
      <w:pPr>
        <w:pStyle w:val="Normal"/>
        <w:numPr>
          <w:ilvl w:val="0"/>
          <w:numId w:val="3"/>
        </w:numPr>
        <w:shd w:fill="FFFFFF" w:val="clear"/>
        <w:ind w:left="720" w:right="0" w:hanging="294"/>
        <w:jc w:val="both"/>
        <w:rPr>
          <w:rFonts w:ascii="Times New Roman" w:hAnsi="Times New Roman" w:cs="Times New Roman"/>
          <w:sz w:val="28"/>
          <w:szCs w:val="28"/>
          <w:lang w:val="uk-UA"/>
        </w:rPr>
      </w:pPr>
      <w:r>
        <w:rPr>
          <w:rFonts w:cs="Times New Roman"/>
          <w:sz w:val="28"/>
          <w:szCs w:val="28"/>
          <w:lang w:val="uk-UA"/>
        </w:rPr>
        <w:t>державна реєстрація початку і кінця обмежувальних прав власності на нерухоме майно та земельні ділянки;</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державна реєстрація прав власності на нерухоме майно чи її спорудження на земельній ділянці, право власності на яку (чи право користування нею) належить іншому власнику;</w:t>
      </w:r>
    </w:p>
    <w:p>
      <w:pPr>
        <w:pStyle w:val="Normal"/>
        <w:numPr>
          <w:ilvl w:val="0"/>
          <w:numId w:val="3"/>
        </w:numPr>
        <w:shd w:fill="FFFFFF" w:val="clear"/>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технічної інвентаризації та облік об’єктів нерухомого майна із встановленням їх розмірів, якісного стану, особливостей конструкцій, архітектури та визначення вартості на час інвентаризації незалежно від форми власності;</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надання інформації по письмовому запиту фізичним та юридичним особам на підставі чинного законодавства;</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державна реєстрація кількісних та якісних змін раніше зареєстрованих земельних ділянок в результаті стихійного лиха, спорудження на ній в установленому порядку нерухомого майна і т.п.;</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проведенню підготовчих робіт по оформленню документів на житлові будинки, садові будинки, дачі, гаражі при їх відсутності;</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виявленню та обліку змін в складі, стані та оцінці основних фондів житлово-комунального господарства (споруд, будівель, передаючих пристроїв та інше), земель і в праві власності на житлові і нежитлові будівлі і користування земельними ділянками;</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збереженню, поновленню і поповненню технічної та правової документації по основних фондах житлово-комунального господарства;</w:t>
      </w:r>
    </w:p>
    <w:p>
      <w:pPr>
        <w:pStyle w:val="Normal"/>
        <w:numPr>
          <w:ilvl w:val="0"/>
          <w:numId w:val="3"/>
        </w:numPr>
        <w:shd w:fill="FFFFFF" w:val="clear"/>
        <w:ind w:left="720" w:right="0" w:hanging="294"/>
        <w:jc w:val="both"/>
        <w:rPr>
          <w:rFonts w:ascii="Times New Roman" w:hAnsi="Times New Roman" w:cs="Times New Roman"/>
          <w:sz w:val="28"/>
          <w:szCs w:val="28"/>
          <w:lang w:val="uk-UA"/>
        </w:rPr>
      </w:pPr>
      <w:r>
        <w:rPr>
          <w:rFonts w:cs="Times New Roman"/>
          <w:sz w:val="28"/>
          <w:szCs w:val="28"/>
          <w:lang w:val="uk-UA"/>
        </w:rPr>
        <w:t>проведення технічних експертиз, пов’язаних з матеріалами технічної інвентаризації і реєстрації прав власності будівель, технічного обліку земель і реєстрації прав землекористування;</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проведенню підготовчих робіт, пов’язаних з виділенням будинків із складу домоволодіння;</w:t>
      </w:r>
    </w:p>
    <w:p>
      <w:pPr>
        <w:pStyle w:val="Normal"/>
        <w:numPr>
          <w:ilvl w:val="0"/>
          <w:numId w:val="3"/>
        </w:numPr>
        <w:shd w:fill="FFFFFF" w:val="clear"/>
        <w:tabs>
          <w:tab w:val="left" w:pos="1128" w:leader="none"/>
        </w:tabs>
        <w:ind w:left="720" w:right="0" w:hanging="294"/>
        <w:jc w:val="both"/>
        <w:rPr>
          <w:rFonts w:ascii="Times New Roman" w:hAnsi="Times New Roman" w:cs="Times New Roman"/>
          <w:sz w:val="28"/>
          <w:szCs w:val="28"/>
          <w:lang w:val="uk-UA"/>
        </w:rPr>
      </w:pPr>
      <w:r>
        <w:rPr>
          <w:rFonts w:cs="Times New Roman"/>
          <w:sz w:val="28"/>
          <w:szCs w:val="28"/>
          <w:lang w:val="uk-UA"/>
        </w:rPr>
        <w:t>статистичній розробці і обліку даних інвентаризації об'єктів житлово-комунальних фондів;</w:t>
      </w:r>
    </w:p>
    <w:p>
      <w:pPr>
        <w:pStyle w:val="Normal"/>
        <w:numPr>
          <w:ilvl w:val="0"/>
          <w:numId w:val="3"/>
        </w:numPr>
        <w:shd w:fill="FFFFFF" w:val="clear"/>
        <w:tabs>
          <w:tab w:val="left" w:pos="1344" w:leader="none"/>
        </w:tabs>
        <w:ind w:left="720" w:right="0" w:hanging="294"/>
        <w:jc w:val="both"/>
        <w:rPr>
          <w:rFonts w:ascii="Times New Roman" w:hAnsi="Times New Roman" w:cs="Times New Roman"/>
          <w:sz w:val="28"/>
          <w:szCs w:val="28"/>
          <w:lang w:val="uk-UA"/>
        </w:rPr>
      </w:pPr>
      <w:r>
        <w:rPr>
          <w:rFonts w:cs="Times New Roman"/>
          <w:sz w:val="28"/>
          <w:szCs w:val="28"/>
          <w:lang w:val="uk-UA"/>
        </w:rPr>
        <w:t>проектних робіт по газифікації та водопостачанню житлових будинків, нежитлових будівель;</w:t>
      </w:r>
    </w:p>
    <w:p>
      <w:pPr>
        <w:pStyle w:val="Normal"/>
        <w:numPr>
          <w:ilvl w:val="0"/>
          <w:numId w:val="3"/>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робіт по оформленню та реєстрації документів про право власності в ході приватизації державного житлового фонду;</w:t>
      </w:r>
    </w:p>
    <w:p>
      <w:pPr>
        <w:pStyle w:val="Normal"/>
        <w:numPr>
          <w:ilvl w:val="0"/>
          <w:numId w:val="3"/>
        </w:numPr>
        <w:shd w:fill="FFFFFF" w:val="clear"/>
        <w:tabs>
          <w:tab w:val="left" w:pos="1325" w:leader="none"/>
        </w:tabs>
        <w:ind w:left="720" w:right="2" w:hanging="294"/>
        <w:jc w:val="both"/>
        <w:rPr>
          <w:rFonts w:ascii="Times New Roman" w:hAnsi="Times New Roman" w:cs="Times New Roman"/>
          <w:sz w:val="28"/>
          <w:szCs w:val="28"/>
          <w:lang w:val="uk-UA"/>
        </w:rPr>
      </w:pPr>
      <w:r>
        <w:rPr>
          <w:rFonts w:cs="Times New Roman"/>
          <w:sz w:val="28"/>
          <w:szCs w:val="28"/>
          <w:lang w:val="uk-UA"/>
        </w:rPr>
        <w:t>технічній інвентаризації та оцінці майна Фонду державного майна України;</w:t>
      </w:r>
    </w:p>
    <w:p>
      <w:pPr>
        <w:pStyle w:val="Normal"/>
        <w:numPr>
          <w:ilvl w:val="0"/>
          <w:numId w:val="3"/>
        </w:numPr>
        <w:shd w:fill="FFFFFF" w:val="clear"/>
        <w:tabs>
          <w:tab w:val="left" w:pos="1325" w:leader="none"/>
        </w:tabs>
        <w:ind w:left="720" w:right="595" w:hanging="294"/>
        <w:jc w:val="both"/>
        <w:rPr>
          <w:rFonts w:ascii="Times New Roman" w:hAnsi="Times New Roman" w:cs="Times New Roman"/>
          <w:sz w:val="28"/>
          <w:szCs w:val="28"/>
          <w:lang w:val="uk-UA"/>
        </w:rPr>
      </w:pPr>
      <w:r>
        <w:rPr>
          <w:rFonts w:cs="Times New Roman"/>
          <w:sz w:val="28"/>
          <w:szCs w:val="28"/>
          <w:lang w:val="uk-UA"/>
        </w:rPr>
        <w:t>виконання робіт з експертної оцінки майна, майнових прав і бізнесу;</w:t>
      </w:r>
    </w:p>
    <w:p>
      <w:pPr>
        <w:pStyle w:val="Normal"/>
        <w:numPr>
          <w:ilvl w:val="0"/>
          <w:numId w:val="3"/>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виконання робіт з експертної грошової оцінки земель України;</w:t>
      </w:r>
    </w:p>
    <w:p>
      <w:pPr>
        <w:pStyle w:val="Normal"/>
        <w:numPr>
          <w:ilvl w:val="0"/>
          <w:numId w:val="3"/>
        </w:numPr>
        <w:shd w:fill="FFFFFF" w:val="clear"/>
        <w:tabs>
          <w:tab w:val="left" w:pos="1344" w:leader="none"/>
        </w:tabs>
        <w:ind w:left="720" w:right="0" w:hanging="294"/>
        <w:jc w:val="both"/>
        <w:rPr>
          <w:rFonts w:ascii="Times New Roman" w:hAnsi="Times New Roman" w:cs="Times New Roman"/>
          <w:sz w:val="28"/>
          <w:szCs w:val="28"/>
          <w:lang w:val="uk-UA"/>
        </w:rPr>
      </w:pPr>
      <w:r>
        <w:rPr>
          <w:rFonts w:cs="Times New Roman"/>
          <w:sz w:val="28"/>
          <w:szCs w:val="28"/>
          <w:lang w:val="uk-UA"/>
        </w:rPr>
        <w:t>надання юридичних послуг;</w:t>
      </w:r>
    </w:p>
    <w:p>
      <w:pPr>
        <w:pStyle w:val="Normal"/>
        <w:shd w:fill="FFFFFF" w:val="clear"/>
        <w:ind w:left="0" w:right="0" w:firstLine="709"/>
        <w:jc w:val="both"/>
        <w:rPr>
          <w:rFonts w:ascii="Times New Roman" w:hAnsi="Times New Roman" w:cs="Times New Roman"/>
          <w:sz w:val="28"/>
          <w:szCs w:val="28"/>
          <w:lang w:val="uk-UA"/>
        </w:rPr>
      </w:pPr>
      <w:r>
        <w:rPr>
          <w:rFonts w:cs="Times New Roman"/>
          <w:sz w:val="28"/>
          <w:szCs w:val="28"/>
          <w:lang w:val="uk-UA"/>
        </w:rPr>
        <w:t>2.2.6. У відповідності із завданнями Підприємство:</w:t>
      </w:r>
    </w:p>
    <w:p>
      <w:pPr>
        <w:pStyle w:val="Normal"/>
        <w:numPr>
          <w:ilvl w:val="0"/>
          <w:numId w:val="8"/>
        </w:numPr>
        <w:shd w:fill="FFFFFF" w:val="clear"/>
        <w:tabs>
          <w:tab w:val="left" w:pos="1344" w:leader="none"/>
        </w:tabs>
        <w:ind w:left="720" w:right="0" w:hanging="294"/>
        <w:jc w:val="both"/>
        <w:rPr>
          <w:rFonts w:ascii="Times New Roman" w:hAnsi="Times New Roman" w:cs="Times New Roman"/>
          <w:sz w:val="28"/>
          <w:szCs w:val="28"/>
          <w:lang w:val="uk-UA"/>
        </w:rPr>
      </w:pPr>
      <w:r>
        <w:rPr>
          <w:rFonts w:cs="Times New Roman"/>
          <w:sz w:val="28"/>
          <w:szCs w:val="28"/>
          <w:lang w:val="uk-UA"/>
        </w:rPr>
        <w:t>готує проекти рішень відповідних виконкомів місцевих рад та наказів по всіх питаннях зв’язаних з технічною інвентаризацією, оцінкою, переоцінкою і реєстрацією майна;</w:t>
      </w:r>
    </w:p>
    <w:p>
      <w:pPr>
        <w:pStyle w:val="Normal"/>
        <w:numPr>
          <w:ilvl w:val="0"/>
          <w:numId w:val="8"/>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здійснює представництво від відповідних виконкомів місцевих рад і їх житлово-комунальних органів по питаннях технічної інвентаризації та переоцінки житлово-комунальних фондів в державних і громадських організаціях і закладах;</w:t>
      </w:r>
    </w:p>
    <w:p>
      <w:pPr>
        <w:pStyle w:val="Normal"/>
        <w:numPr>
          <w:ilvl w:val="0"/>
          <w:numId w:val="8"/>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вивчає і втілює в виробництві передовий досвід роботи, а також наукову організацію праці;</w:t>
      </w:r>
    </w:p>
    <w:p>
      <w:pPr>
        <w:pStyle w:val="Normal"/>
        <w:numPr>
          <w:ilvl w:val="0"/>
          <w:numId w:val="8"/>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виробляє і видає відповідним особам, які володіють основними житлово-комунальними фондами, копії інвентаризаційно-технічної документації, а також передбачені нормативно-правовими актами довідки і виписки;</w:t>
      </w:r>
    </w:p>
    <w:p>
      <w:pPr>
        <w:pStyle w:val="Normal"/>
        <w:numPr>
          <w:ilvl w:val="0"/>
          <w:numId w:val="8"/>
        </w:numPr>
        <w:shd w:fill="FFFFFF" w:val="clear"/>
        <w:tabs>
          <w:tab w:val="left" w:pos="1325" w:leader="none"/>
        </w:tabs>
        <w:ind w:left="720" w:right="0" w:hanging="294"/>
        <w:jc w:val="both"/>
        <w:rPr>
          <w:rFonts w:ascii="Times New Roman" w:hAnsi="Times New Roman" w:cs="Times New Roman"/>
          <w:sz w:val="28"/>
          <w:szCs w:val="28"/>
          <w:lang w:val="uk-UA"/>
        </w:rPr>
      </w:pPr>
      <w:r>
        <w:rPr>
          <w:rFonts w:cs="Times New Roman"/>
          <w:sz w:val="28"/>
          <w:szCs w:val="28"/>
          <w:lang w:val="uk-UA"/>
        </w:rPr>
        <w:t>складає і подає в вищестоящі організації звітність про виробничу діяльність підприємства;</w:t>
      </w:r>
    </w:p>
    <w:p>
      <w:pPr>
        <w:pStyle w:val="Normal"/>
        <w:numPr>
          <w:ilvl w:val="0"/>
          <w:numId w:val="8"/>
        </w:numPr>
        <w:shd w:fill="FFFFFF" w:val="clear"/>
        <w:tabs>
          <w:tab w:val="left" w:pos="1373" w:leader="none"/>
        </w:tabs>
        <w:ind w:left="720" w:right="0" w:hanging="294"/>
        <w:jc w:val="both"/>
        <w:rPr>
          <w:rFonts w:ascii="Times New Roman" w:hAnsi="Times New Roman" w:cs="Times New Roman"/>
          <w:sz w:val="28"/>
          <w:szCs w:val="28"/>
          <w:lang w:val="uk-UA"/>
        </w:rPr>
      </w:pPr>
      <w:r>
        <w:rPr>
          <w:rFonts w:cs="Times New Roman"/>
          <w:sz w:val="28"/>
          <w:szCs w:val="28"/>
          <w:lang w:val="uk-UA"/>
        </w:rPr>
        <w:t>розглядає і в необхідних випадках перевіряє на місцях листи і заяви трудящих в питаннях пов'язаних з технічною інвентаризацією;</w:t>
      </w:r>
    </w:p>
    <w:p>
      <w:pPr>
        <w:pStyle w:val="Normal"/>
        <w:numPr>
          <w:ilvl w:val="0"/>
          <w:numId w:val="8"/>
        </w:numPr>
        <w:shd w:fill="FFFFFF" w:val="clear"/>
        <w:tabs>
          <w:tab w:val="left" w:pos="1373" w:leader="none"/>
        </w:tabs>
        <w:ind w:left="720" w:right="0" w:hanging="294"/>
        <w:jc w:val="both"/>
        <w:rPr>
          <w:rFonts w:ascii="Times New Roman" w:hAnsi="Times New Roman" w:cs="Times New Roman"/>
          <w:sz w:val="28"/>
          <w:szCs w:val="28"/>
          <w:lang w:val="uk-UA"/>
        </w:rPr>
      </w:pPr>
      <w:r>
        <w:rPr>
          <w:rFonts w:cs="Times New Roman"/>
          <w:sz w:val="28"/>
          <w:szCs w:val="28"/>
          <w:lang w:val="uk-UA"/>
        </w:rPr>
        <w:t>організовує семінари, лекції та інші форми підготовки і підвищення кваліфікації працівників Підприємства;</w:t>
      </w:r>
    </w:p>
    <w:p>
      <w:pPr>
        <w:pStyle w:val="Normal"/>
        <w:numPr>
          <w:ilvl w:val="0"/>
          <w:numId w:val="8"/>
        </w:numPr>
        <w:shd w:fill="FFFFFF" w:val="clear"/>
        <w:tabs>
          <w:tab w:val="left" w:pos="1387" w:leader="none"/>
        </w:tabs>
        <w:ind w:left="720" w:right="0" w:hanging="294"/>
        <w:jc w:val="both"/>
        <w:rPr>
          <w:rFonts w:ascii="Times New Roman" w:hAnsi="Times New Roman" w:cs="Times New Roman"/>
          <w:sz w:val="28"/>
          <w:szCs w:val="28"/>
          <w:lang w:val="uk-UA"/>
        </w:rPr>
      </w:pPr>
      <w:r>
        <w:rPr>
          <w:rFonts w:cs="Times New Roman"/>
          <w:sz w:val="28"/>
          <w:szCs w:val="28"/>
          <w:lang w:val="uk-UA"/>
        </w:rPr>
        <w:t>вирішує питання матеріально-технічного оснащення і втілення в виробництво нової техніки.</w:t>
      </w:r>
    </w:p>
    <w:p>
      <w:pPr>
        <w:pStyle w:val="Normal"/>
        <w:shd w:fill="FFFFFF" w:val="clear"/>
        <w:ind w:left="709" w:right="0" w:hanging="0"/>
        <w:jc w:val="both"/>
        <w:rPr>
          <w:rFonts w:ascii="Times New Roman" w:hAnsi="Times New Roman" w:cs="Times New Roman"/>
          <w:sz w:val="28"/>
          <w:szCs w:val="28"/>
          <w:lang w:val="uk-UA"/>
        </w:rPr>
      </w:pPr>
      <w:r>
        <w:rPr>
          <w:rFonts w:cs="Times New Roman"/>
          <w:sz w:val="28"/>
          <w:szCs w:val="28"/>
          <w:lang w:val="uk-UA"/>
        </w:rPr>
        <w:t>2.2.7. Крім того Підприємство має право займатися іншими видами діяльності.</w:t>
      </w:r>
    </w:p>
    <w:p>
      <w:pPr>
        <w:pStyle w:val="Normal"/>
        <w:shd w:fill="FFFFFF" w:val="clear"/>
        <w:ind w:left="709" w:right="0" w:firstLine="11"/>
        <w:jc w:val="both"/>
        <w:rPr>
          <w:rFonts w:ascii="Times New Roman" w:hAnsi="Times New Roman" w:cs="Times New Roman"/>
          <w:sz w:val="28"/>
          <w:szCs w:val="28"/>
          <w:lang w:val="uk-UA"/>
        </w:rPr>
      </w:pPr>
      <w:r>
        <w:rPr>
          <w:rFonts w:cs="Times New Roman"/>
          <w:sz w:val="28"/>
          <w:szCs w:val="28"/>
          <w:lang w:val="uk-UA"/>
        </w:rPr>
        <w:t>2.3. До початку зайняття видами діяльності, які відповідно до чинного законодавства підлягають ліцензуванню, Підприємство зобов'язане отримати спеціальний дозвіл (ліцензію) у встановленому порядку.</w:t>
      </w:r>
    </w:p>
    <w:p>
      <w:pPr>
        <w:pStyle w:val="Normal"/>
        <w:shd w:fill="FFFFFF" w:val="clear"/>
        <w:tabs>
          <w:tab w:val="left" w:pos="7920" w:leader="none"/>
        </w:tabs>
        <w:ind w:left="0" w:right="10" w:firstLine="653"/>
        <w:jc w:val="both"/>
        <w:rPr>
          <w:rFonts w:ascii="Times New Roman" w:hAnsi="Times New Roman" w:cs="Times New Roman"/>
          <w:sz w:val="28"/>
          <w:szCs w:val="28"/>
          <w:lang w:val="uk-UA"/>
        </w:rPr>
      </w:pPr>
      <w:r>
        <w:rPr>
          <w:rFonts w:cs="Times New Roman"/>
          <w:sz w:val="28"/>
          <w:szCs w:val="28"/>
          <w:lang w:val="uk-UA"/>
        </w:rPr>
      </w:r>
    </w:p>
    <w:p>
      <w:pPr>
        <w:pStyle w:val="Normal"/>
        <w:shd w:fill="FFFFFF" w:val="clear"/>
        <w:jc w:val="center"/>
        <w:rPr>
          <w:rFonts w:ascii="Times New Roman" w:hAnsi="Times New Roman" w:cs="Times New Roman"/>
          <w:b/>
          <w:b/>
          <w:sz w:val="28"/>
          <w:szCs w:val="28"/>
          <w:lang w:val="uk-UA"/>
        </w:rPr>
      </w:pPr>
      <w:r>
        <w:rPr>
          <w:rFonts w:cs="Times New Roman"/>
          <w:b/>
          <w:sz w:val="28"/>
          <w:szCs w:val="28"/>
          <w:lang w:val="uk-UA"/>
        </w:rPr>
        <w:t>3. ПРАВОВИЙ СТАТУС ПІДПРИЄМСТВА</w:t>
      </w:r>
    </w:p>
    <w:p>
      <w:pPr>
        <w:pStyle w:val="Normal"/>
        <w:ind w:left="0" w:right="0" w:firstLine="709"/>
        <w:jc w:val="both"/>
        <w:rPr/>
      </w:pPr>
      <w:r>
        <w:rPr>
          <w:rFonts w:cs="Times New Roman"/>
          <w:sz w:val="28"/>
          <w:szCs w:val="28"/>
        </w:rPr>
        <w:t xml:space="preserve">3.1. </w:t>
      </w:r>
      <w:r>
        <w:rPr>
          <w:rFonts w:cs="Times New Roman"/>
          <w:sz w:val="28"/>
          <w:szCs w:val="28"/>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pPr>
        <w:pStyle w:val="Normal"/>
        <w:ind w:left="0" w:right="0" w:firstLine="709"/>
        <w:jc w:val="both"/>
        <w:rPr/>
      </w:pPr>
      <w:r>
        <w:rPr>
          <w:rFonts w:cs="Times New Roman"/>
          <w:sz w:val="28"/>
          <w:szCs w:val="28"/>
          <w:lang w:val="uk-UA"/>
        </w:rPr>
        <w:t>3.2. Підприємство користується закріпленим за ним майном, що є комунальною власністю Решетилівської міської територіальної громади на праві оперативного управління</w:t>
      </w:r>
      <w:r>
        <w:rPr>
          <w:rFonts w:cs="Times New Roman"/>
          <w:color w:val="FF0000"/>
          <w:sz w:val="28"/>
          <w:szCs w:val="28"/>
          <w:lang w:val="uk-UA"/>
        </w:rPr>
        <w:t>.</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3.3. Підприємство здійснює господарську діяльність, організовує свою діяльність відповідно до фінансового плану, затвердженого Засновником, самостійно організовує надання робіт, послуг та реалізує їх за цінами (тарифами), що визначаються в порядку, встановленому законодавством.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3.5.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3.6. Підприємство має право укладати договори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3.7. 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left="0" w:right="0" w:firstLine="567"/>
        <w:jc w:val="both"/>
        <w:rPr>
          <w:rFonts w:ascii="Times New Roman" w:hAnsi="Times New Roman" w:cs="Times New Roman"/>
          <w:sz w:val="28"/>
          <w:szCs w:val="28"/>
          <w:lang w:val="uk-UA"/>
        </w:rPr>
      </w:pPr>
      <w:r>
        <w:rPr>
          <w:rFonts w:cs="Times New Roman"/>
          <w:sz w:val="28"/>
          <w:szCs w:val="28"/>
          <w:lang w:val="uk-UA"/>
        </w:rPr>
      </w:r>
    </w:p>
    <w:p>
      <w:pPr>
        <w:pStyle w:val="Normal"/>
        <w:ind w:left="0" w:right="0" w:firstLine="567"/>
        <w:jc w:val="center"/>
        <w:rPr>
          <w:rFonts w:ascii="Times New Roman" w:hAnsi="Times New Roman" w:cs="Times New Roman"/>
          <w:b/>
          <w:b/>
          <w:bCs/>
          <w:sz w:val="28"/>
          <w:szCs w:val="28"/>
          <w:lang w:val="uk-UA"/>
        </w:rPr>
      </w:pPr>
      <w:r>
        <w:rPr>
          <w:rFonts w:cs="Times New Roman"/>
          <w:b/>
          <w:bCs/>
          <w:sz w:val="28"/>
          <w:szCs w:val="28"/>
          <w:lang w:val="uk-UA"/>
        </w:rPr>
        <w:t xml:space="preserve">4. МАЙНО ТА ФІНАНСУВАННЯ </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4.1. Майно Підприємства є комунальною власністю Решетилівської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 Джерелами формування майна та коштів Підприємства є:</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4.3.1. Майно, передане Підприємству відповідно до рішення про його створення;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4.3.2. Кошти місцевого бюджету (бюджетні кошти);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надання  робіт, послуг;</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4.3.4. Цільові кошти;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4.3.5. Кредити банків;</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4.3.6. Майно, придбане у інших юридичних або фізичних осіб;</w:t>
      </w:r>
    </w:p>
    <w:p>
      <w:pPr>
        <w:pStyle w:val="Normal"/>
        <w:ind w:left="0" w:right="0" w:firstLine="709"/>
        <w:jc w:val="both"/>
        <w:rPr/>
      </w:pPr>
      <w:r>
        <w:rPr>
          <w:rFonts w:cs="Times New Roman"/>
          <w:sz w:val="28"/>
          <w:szCs w:val="28"/>
          <w:lang w:val="uk-UA"/>
        </w:rPr>
        <w:t>4.3.7.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w:t>
      </w:r>
      <w:r>
        <w:rPr>
          <w:rFonts w:cs="Times New Roman"/>
          <w:sz w:val="28"/>
          <w:szCs w:val="28"/>
        </w:rPr>
        <w:t xml:space="preserve"> </w:t>
      </w:r>
      <w:r>
        <w:rPr>
          <w:rFonts w:cs="Times New Roman"/>
          <w:sz w:val="28"/>
          <w:szCs w:val="28"/>
          <w:lang w:val="uk-UA"/>
        </w:rPr>
        <w:t>програм соціально-економічного розвитку регіону.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4.3.8. Майно та кошти, отримані з інших джерел, не заборонених чинним законодавством України. Вилучення майна Підприємства може мати місце лише у випадках, передбачених чинним законодавством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 xml:space="preserve">4.4. Підприємство має право надавати в оренду майно, закріплене за ним на праві оперативного управління, юридичним та фізичним особами відповідно до чинного законодавства України та локальних нормативних актів органів місцевого самоврядування (за погодженням із Засновником). </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4.5. Підприємство самостійно здійснює оперативний, бухгалтерський облік, веде статистичну, бухгалтерську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4.6. Власні надходження Підприємства використовуються відповідно до чинного законодавства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t>5. ПРАВА ТА ОБОВ’ЯЗКИ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 Підприємство має право:</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5.1.1. Звертатися у порядку, передбаченому законодавством, до центральних та місцевих органів виконавчої влади, органів місцевого самоврядування, та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5.1.4. Самостійно визначати напрямки використання грошових коштів у порядку, визначеному чинним законодавством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5.1.5. Здійснювати власне будівництво, реконструкцію, капітальний та поточний ремонт основних засобів у визначеному законодавством порядку.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5.1.6. Залучати підприємства, установи та організації для реалізації своїх статутних завдань у визначеному законодавством порядку.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5.1.7. Створювати структурні підрозділи Підприємства відповідно до чинного законодавства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5.1.8. Здійснювати інші права, що не суперечать чинному законодавству.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5.2. Підприємство:</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ind w:left="0" w:right="0" w:firstLine="709"/>
        <w:jc w:val="both"/>
        <w:rPr/>
      </w:pPr>
      <w:r>
        <w:rPr>
          <w:rFonts w:cs="Times New Roman"/>
          <w:sz w:val="28"/>
          <w:szCs w:val="28"/>
        </w:rPr>
        <w:t>5.2.</w:t>
      </w:r>
      <w:r>
        <w:rPr>
          <w:rFonts w:cs="Times New Roman"/>
          <w:sz w:val="28"/>
          <w:szCs w:val="28"/>
          <w:lang w:val="uk-UA"/>
        </w:rPr>
        <w:t>2. Здійснює бухгалтерський облік, веде фінансову та статистичну звітність згідно з законодавством.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 Обов’язки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5.3.1. Керуватись у своїй діяльності Конституцією України, законами України, актами Президента України та Кабінету Міністрів України, рішеннями Решетилівської міської ради та цим Статутом.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5.3.2.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5.3.3.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5.3.4. Розробляти та реалізовувати кадрову політику, контролювати підвищення кваліфікації працівників.</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5.3.5.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t>6. УПРАВЛІННЯ ПІДПРИЄМСТВОМ  ТА  КОНТРОЛЬ ЗА ЙОГО ДІЯЛЬНІСТЮ</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6.1. Управління Підприємством здійснює Решетилівська міська рада (Засновник).</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та який відповідає кваліфікаційним вимогам. Строк найму, права, обов’язки і відповідальність Директора, умови його матеріального забезпечення, інші умови найму визначаються контрактом.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 Засновник (Власник):</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6.3.1. Визначає головні напрямки діяльності Підприємства, затверджує плани діяльності та звіти про його виконання;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6.3.2. Затверджує статут Підприємства та зміни до нього.</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6.3.3. Затверджує фінансовий план Підприємства та контролює його виконання;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6.3.4. Призначає на умовах контракту та звільняє керівника Підприємства, здійснює контроль за виконанням умов контракту (розпорядженням міського голови).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6.3.5. Погоджує Підприємству договори про спільну діяльність, за якими</w:t>
        <w:br/>
        <w:t>використовується нерухоме майно, що перебуває в його оперативному</w:t>
        <w:br/>
        <w:t>управлінні, кредитні договори та договори застави.</w:t>
      </w:r>
    </w:p>
    <w:p>
      <w:pPr>
        <w:pStyle w:val="Normal"/>
        <w:ind w:left="0" w:right="0" w:firstLine="709"/>
        <w:jc w:val="both"/>
        <w:rPr/>
      </w:pPr>
      <w:r>
        <w:rPr>
          <w:rFonts w:cs="Times New Roman"/>
          <w:sz w:val="28"/>
          <w:szCs w:val="28"/>
          <w:lang w:val="uk-UA"/>
        </w:rPr>
        <w:t>6.3.6. Здійснює контроль за ефективністю використання майна, що є комунальною власністю Решетилівської міської територіальної громади</w:t>
      </w:r>
      <w:r>
        <w:rPr>
          <w:rFonts w:cs="Times New Roman"/>
          <w:color w:val="FF0000"/>
          <w:sz w:val="28"/>
          <w:szCs w:val="28"/>
          <w:lang w:val="uk-UA"/>
        </w:rPr>
        <w:t xml:space="preserve"> </w:t>
      </w:r>
      <w:r>
        <w:rPr>
          <w:rFonts w:cs="Times New Roman"/>
          <w:sz w:val="28"/>
          <w:szCs w:val="28"/>
          <w:lang w:val="uk-UA"/>
        </w:rPr>
        <w:t>та закріплене за Підприємством на праві оперативного управління;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6.3.7.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 Керівник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6.4.2. Самостійно вирішує питання діяльності Підприємства за винятком тих, що віднесені законодавством та цим Статутом до компетенції Засновника.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6.4.3.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6.4.4.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6.4.5. У межах своєї компетенції видає накази та інші акти, дає вказівки обов’язкові для виконання всіма підрозділами та працівниками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6.4.6.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6.4.7.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6.4.8.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6.4.9. Забезпечує проведення колективних переговорів, укладення колективного договору в порядку, визначеному законодавством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6.4.10. Призначає на посаду та звільняє з посади головного бухгалтера Підприємства. Призначає на посади та звільняє керівників структурних підрозділів, інших працівників.</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6.4.11.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6.4.12. Вживає заходи для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6.4.13. Несе відповідальність за збитки, завдані Підприємству з вини керівника Підприємства в порядку, визначеному законодавством.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6.4.14. За погодженням із Засновником та відповідно до вимог законодавства має право укладати договори оренди майна.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6.4.15.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6.5.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6.6. У разі відсутності керівника Підприємства або неможливості виконувати свої обов’язки з інших причин, обов’язки виконує інша особа згідно з функціональними (посадовими) обов’язками.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t>7. ОРГАНІЗАЦІЙНА СТРУКТУРА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7.1. 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7.2. Функціональні обов’язки та посадові інструкції працівників Підприємства затверджуються його керівником.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7.3. Штатну чисельність Підприємства керівник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роботи підприємства.</w:t>
      </w:r>
    </w:p>
    <w:p>
      <w:pPr>
        <w:pStyle w:val="Normal"/>
        <w:ind w:left="0" w:right="0" w:firstLine="709"/>
        <w:jc w:val="center"/>
        <w:rPr/>
      </w:pPr>
      <w:r>
        <w:rPr>
          <w:rFonts w:cs="Times New Roman"/>
          <w:sz w:val="28"/>
          <w:szCs w:val="28"/>
          <w:lang w:val="uk-UA"/>
        </w:rPr>
        <w:br/>
      </w:r>
      <w:r>
        <w:rPr>
          <w:rFonts w:cs="Times New Roman"/>
          <w:b/>
          <w:bCs/>
          <w:sz w:val="28"/>
          <w:szCs w:val="28"/>
          <w:lang w:val="uk-UA"/>
        </w:rPr>
        <w:t>8. ПОВНОВАЖЕННЯ ТРУДОВОГО КОЛЕКТИВУ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8.4. Виробничі, трудові та соціальні відносини трудового колективу з адміністрацією Підприємства регулюються колективним договором.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8.5. 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8.7. Джерелом коштів на оплату праці працівників Підприємства є кошти, отримані в результаті його господарської діяльності.</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br/>
        <w:t>Умови оплати праці та матеріального забезпечення керівника Підприємства</w:t>
        <w:br/>
        <w:t>визначаються контрактом.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8.8.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r>
    </w:p>
    <w:p>
      <w:pPr>
        <w:pStyle w:val="Normal"/>
        <w:ind w:left="0" w:right="0" w:firstLine="709"/>
        <w:jc w:val="center"/>
        <w:rPr/>
      </w:pPr>
      <w:r>
        <w:rPr>
          <w:rFonts w:cs="Times New Roman"/>
          <w:b/>
          <w:bCs/>
          <w:sz w:val="28"/>
          <w:szCs w:val="28"/>
          <w:lang w:val="uk-UA"/>
        </w:rPr>
        <w:t>9.</w:t>
      </w:r>
      <w:r>
        <w:rPr>
          <w:rFonts w:cs="Times New Roman"/>
          <w:sz w:val="28"/>
          <w:szCs w:val="28"/>
          <w:lang w:val="uk-UA"/>
        </w:rPr>
        <w:t xml:space="preserve"> </w:t>
      </w:r>
      <w:r>
        <w:rPr>
          <w:rFonts w:cs="Times New Roman"/>
          <w:b/>
          <w:bCs/>
          <w:sz w:val="28"/>
          <w:szCs w:val="28"/>
          <w:lang w:val="uk-UA"/>
        </w:rPr>
        <w:t>КОНТРОЛЬ ТА ПЕРЕВІРКА ДІЯЛЬНОСТІ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9.1.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чиним законодавством України.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9.2. Підприємство несе відповідальність за своєчасне i достовірне подання передбачених форм звітності відповідним органам.</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9.3.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9.4. Засновник має право здійснювати контроль фінансово-господарської діяльності Підприємства. Підприємство подає Засновнику, за його вимогою, бухгалтерський звіт та іншу документацію, яка стосується фінансово-господарської, кадрової, діяльності.</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t>10. ПРИПИНЕННЯ ДІЯЛЬНОСТІ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10.3. Ліквідація Підприємства здійснюється ліквідаційною комісією, яка утворюється Засновником або за рішенням суду.</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Одночасно ліквідаційна комісія вживає усіх необхідних заходів зі стягнення дебіторської заборгованості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10.6. З моменту утворення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утворив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10.7. Черговість та порядок задоволення вимог кредиторів визначаються відповідно до законодавства.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10.10. Все, що не передбачено цим Статутом, регулюється законодавством України.</w:t>
      </w:r>
    </w:p>
    <w:p>
      <w:pPr>
        <w:pStyle w:val="Normal"/>
        <w:ind w:left="0" w:right="0" w:firstLine="709"/>
        <w:jc w:val="center"/>
        <w:rPr>
          <w:rFonts w:ascii="Times New Roman" w:hAnsi="Times New Roman" w:cs="Times New Roman"/>
          <w:b/>
          <w:b/>
          <w:bCs/>
          <w:sz w:val="28"/>
          <w:szCs w:val="28"/>
          <w:lang w:val="uk-UA"/>
        </w:rPr>
      </w:pPr>
      <w:r>
        <w:rPr>
          <w:rFonts w:cs="Times New Roman"/>
          <w:b/>
          <w:bCs/>
          <w:sz w:val="28"/>
          <w:szCs w:val="28"/>
          <w:lang w:val="uk-UA"/>
        </w:rPr>
      </w:r>
    </w:p>
    <w:p>
      <w:pPr>
        <w:pStyle w:val="Normal"/>
        <w:ind w:left="0" w:right="0" w:firstLine="709"/>
        <w:jc w:val="center"/>
        <w:rPr/>
      </w:pPr>
      <w:r>
        <w:rPr>
          <w:rFonts w:cs="Times New Roman"/>
          <w:b/>
          <w:bCs/>
          <w:sz w:val="28"/>
          <w:szCs w:val="28"/>
          <w:lang w:val="uk-UA"/>
        </w:rPr>
        <w:t>11.</w:t>
      </w:r>
      <w:r>
        <w:rPr>
          <w:rFonts w:cs="Times New Roman"/>
          <w:sz w:val="28"/>
          <w:szCs w:val="28"/>
          <w:lang w:val="uk-UA"/>
        </w:rPr>
        <w:t xml:space="preserve"> </w:t>
      </w:r>
      <w:r>
        <w:rPr>
          <w:rFonts w:cs="Times New Roman"/>
          <w:b/>
          <w:bCs/>
          <w:sz w:val="28"/>
          <w:szCs w:val="28"/>
          <w:lang w:val="uk-UA"/>
        </w:rPr>
        <w:t>ПОРЯДОК ВНЕСЕННЯ ЗМІН ДО СТАТУТУ ПІДПРИЄМСТВА</w:t>
      </w:r>
    </w:p>
    <w:p>
      <w:pPr>
        <w:pStyle w:val="Normal"/>
        <w:ind w:left="0" w:right="0" w:firstLine="709"/>
        <w:jc w:val="both"/>
        <w:rPr>
          <w:rFonts w:ascii="Times New Roman" w:hAnsi="Times New Roman" w:cs="Times New Roman"/>
          <w:sz w:val="28"/>
          <w:szCs w:val="28"/>
          <w:lang w:val="uk-UA"/>
        </w:rPr>
      </w:pPr>
      <w:r>
        <w:rPr>
          <w:rFonts w:cs="Times New Roman"/>
          <w:sz w:val="28"/>
          <w:szCs w:val="28"/>
          <w:lang w:val="uk-UA"/>
        </w:rPr>
        <w:t>11.1. Зміни до цього Статуту вносяться за рішенням Засновника шляхом викладення Статуту у новій редакції.</w:t>
      </w:r>
    </w:p>
    <w:p>
      <w:pPr>
        <w:pStyle w:val="Normal"/>
        <w:shd w:fill="FFFFFF" w:val="clear"/>
        <w:ind w:left="0" w:right="0" w:firstLine="709"/>
        <w:jc w:val="both"/>
        <w:rPr>
          <w:rFonts w:ascii="Times New Roman" w:hAnsi="Times New Roman" w:cs="Times New Roman"/>
          <w:sz w:val="28"/>
          <w:szCs w:val="28"/>
          <w:lang w:val="uk-UA"/>
        </w:rPr>
      </w:pPr>
      <w:r>
        <w:rPr>
          <w:rFonts w:cs="Times New Roman"/>
          <w:sz w:val="28"/>
          <w:szCs w:val="28"/>
          <w:lang w:val="uk-UA"/>
        </w:rPr>
        <w:t>11.2. Зміни до цього Статуту підлягають обов’язковій державній реєстрації у порядку, встановленому законодавством України.</w:t>
      </w:r>
    </w:p>
    <w:sectPr>
      <w:headerReference w:type="default" r:id="rId4"/>
      <w:type w:val="nextPage"/>
      <w:pgSz w:w="11906" w:h="16838"/>
      <w:pgMar w:left="1701" w:right="567" w:header="708" w:top="12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urier New">
    <w:charset w:val="cc"/>
    <w:family w:val="modern"/>
    <w:pitch w:val="default"/>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240" w:hanging="360"/>
      </w:pPr>
      <w:rPr>
        <w:sz w:val="28"/>
        <w:szCs w:val="28"/>
        <w:rFonts w:ascii="Symbol" w:hAnsi="Symbol" w:cs="Symbol"/>
        <w:lang w:val="uk-UA"/>
      </w:rPr>
    </w:lvl>
  </w:abstractNum>
  <w:abstractNum w:abstractNumId="2">
    <w:lvl w:ilvl="0">
      <w:start w:val="1"/>
      <w:numFmt w:val="bullet"/>
      <w:lvlText w:val=""/>
      <w:lvlJc w:val="left"/>
      <w:pPr>
        <w:tabs>
          <w:tab w:val="num" w:pos="786"/>
        </w:tabs>
        <w:ind w:left="786"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502"/>
        </w:tabs>
        <w:ind w:left="502" w:hanging="360"/>
      </w:pPr>
      <w:rPr>
        <w:rFonts w:ascii="Symbol" w:hAnsi="Symbol" w:cs="Symbol" w:hint="default"/>
        <w:sz w:val="28"/>
        <w:szCs w:val="28"/>
        <w:rFonts w:cs="Symbol"/>
        <w:lang w:val="uk-UA"/>
      </w:rPr>
    </w:lvl>
  </w:abstractNum>
  <w:abstractNum w:abstractNumId="5">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8"/>
        <w:szCs w:val="28"/>
        <w:rFonts w:cs="Symbol"/>
        <w:lang w:val="uk-UA" w:eastAsia="ru-RU"/>
      </w:rPr>
    </w:lvl>
  </w:abstractNum>
  <w:abstractNum w:abstractNumId="7">
    <w:lvl w:ilvl="0">
      <w:start w:val="1"/>
      <w:numFmt w:val="bullet"/>
      <w:lvlText w:val=""/>
      <w:lvlJc w:val="left"/>
      <w:pPr>
        <w:tabs>
          <w:tab w:val="num" w:pos="720"/>
        </w:tabs>
        <w:ind w:left="720" w:hanging="360"/>
      </w:pPr>
      <w:rPr>
        <w:rFonts w:ascii="Symbol" w:hAnsi="Symbol" w:cs="Symbol" w:hint="default"/>
        <w:sz w:val="28"/>
        <w:szCs w:val="28"/>
        <w:rFonts w:cs="Symbol"/>
      </w:rPr>
    </w:lvl>
  </w:abstractNum>
  <w:abstractNum w:abstractNumId="8">
    <w:lvl w:ilvl="0">
      <w:start w:val="1"/>
      <w:numFmt w:val="bullet"/>
      <w:lvlText w:val=""/>
      <w:lvlJc w:val="left"/>
      <w:pPr>
        <w:tabs>
          <w:tab w:val="num" w:pos="720"/>
        </w:tabs>
        <w:ind w:left="720" w:hanging="360"/>
      </w:pPr>
      <w:rPr>
        <w:rFonts w:ascii="Symbol" w:hAnsi="Symbol" w:cs="Symbol" w:hint="default"/>
        <w:sz w:val="28"/>
        <w:szCs w:val="28"/>
        <w:rFonts w:cs="Symbol"/>
        <w:lang w:eastAsia="ru-RU"/>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footer" w:uiPriority="0"/>
    <w:lsdException w:name="caption" w:locked="1" w:uiPriority="0" w:qFormat="1"/>
    <w:lsdException w:name="page number" w:uiPriority="0"/>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Hyperlink" w:uiPriority="0"/>
    <w:lsdException w:name="Strong" w:locked="1" w:uiPriority="22" w:semiHidden="0" w:unhideWhenUsed="0" w:qFormat="1"/>
    <w:lsdException w:name="Emphasis" w:locked="1" w:uiPriority="0" w:semiHidden="0" w:unhideWhenUsed="0" w:qFormat="1"/>
    <w:lsdException w:name="HTML Preformatted" w:uiPriority="0"/>
    <w:lsdException w:name="Balloo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ий HTML Знак"/>
    <w:basedOn w:val="DefaultParagraphFont"/>
    <w:link w:val="HTML1"/>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89381f"/>
    <w:rPr>
      <w:b/>
      <w:bCs/>
    </w:rPr>
  </w:style>
  <w:style w:type="character" w:styleId="ListLabel230" w:customStyle="1">
    <w:name w:val="ListLabel 230"/>
    <w:qFormat/>
    <w:rPr>
      <w:sz w:val="28"/>
      <w:szCs w:val="28"/>
    </w:rPr>
  </w:style>
  <w:style w:type="character" w:styleId="ListLabel231" w:customStyle="1">
    <w:name w:val="ListLabel 231"/>
    <w:qFormat/>
    <w:rPr>
      <w:rFonts w:cs="Symbol"/>
      <w:sz w:val="28"/>
      <w:szCs w:val="28"/>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sz w:val="28"/>
      <w:szCs w:val="28"/>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8"/>
      <w:szCs w:val="28"/>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sz w:val="28"/>
      <w:szCs w:val="28"/>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sz w:val="28"/>
      <w:szCs w:val="28"/>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8"/>
      <w:szCs w:val="28"/>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rsid w:val="00df428e"/>
    <w:pPr>
      <w:suppressLineNumbers/>
      <w:spacing w:before="120" w:after="120"/>
    </w:pPr>
    <w:rPr>
      <w:rFonts w:cs="Arial"/>
      <w:i/>
      <w:iCs/>
    </w:rPr>
  </w:style>
  <w:style w:type="paragraph" w:styleId="14"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5"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Indexheading">
    <w:name w:val="index heading"/>
    <w:basedOn w:val="Normal"/>
    <w:qFormat/>
    <w:rsid w:val="00df428e"/>
    <w:pPr>
      <w:suppressLineNumbers/>
    </w:pPr>
    <w:rPr>
      <w:rFonts w:cs="Arial"/>
    </w:rPr>
  </w:style>
  <w:style w:type="paragraph" w:styleId="ListParagraph">
    <w:name w:val="List Paragraph"/>
    <w:basedOn w:val="Normal"/>
    <w:qFormat/>
    <w:rsid w:val="00827f46"/>
    <w:pPr>
      <w:spacing w:before="0" w:after="0"/>
      <w:ind w:left="720" w:hanging="0"/>
      <w:contextualSpacing/>
    </w:pPr>
    <w:rPr/>
  </w:style>
  <w:style w:type="paragraph" w:styleId="Style25"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6"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0"/>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28">
    <w:name w:val="Header"/>
    <w:basedOn w:val="Normal"/>
    <w:pPr/>
    <w:rPr/>
  </w:style>
  <w:style w:type="paragraph" w:styleId="HTML2">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true"/>
    </w:pPr>
    <w:rPr>
      <w:rFonts w:ascii="Courier New" w:hAnsi="Courier New" w:eastAsia="Courier New" w:cs="Courier New"/>
      <w:color w:val="000000"/>
      <w:sz w:val="21"/>
      <w:szCs w:val="21"/>
    </w:rPr>
  </w:style>
  <w:style w:type="numbering" w:styleId="NoList" w:default="1">
    <w:name w:val="No List"/>
    <w:uiPriority w:val="99"/>
    <w:semiHidden/>
    <w:unhideWhenUsed/>
    <w:qFormat/>
  </w:style>
  <w:style w:type="numbering" w:styleId="WW8Num8">
    <w:name w:val="WW8Num8"/>
    <w:qFormat/>
  </w:style>
  <w:style w:type="numbering" w:styleId="WW8Num7">
    <w:name w:val="WW8Num7"/>
    <w:qFormat/>
  </w:style>
  <w:style w:type="numbering" w:styleId="WW8Num6">
    <w:name w:val="WW8Num6"/>
    <w:qFormat/>
  </w:style>
  <w:style w:type="numbering" w:styleId="WW8Num5">
    <w:name w:val="WW8Num5"/>
    <w:qFormat/>
  </w:style>
  <w:style w:type="numbering" w:styleId="WW8Num1">
    <w:name w:val="WW8Num1"/>
    <w:qFormat/>
  </w:style>
  <w:style w:type="numbering" w:styleId="WW8Num4">
    <w:name w:val="WW8Num4"/>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662A-B687-4F04-A8AB-466C7134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LibreOffice/6.1.0.3$Windows_X86_64 LibreOffice_project/efb621ed25068d70781dc026f7e9c5187a4decd1</Application>
  <Pages>16</Pages>
  <Words>4138</Words>
  <Characters>30619</Characters>
  <CharactersWithSpaces>34669</CharactersWithSpaces>
  <Paragraphs>223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2020-10-12T05:55:00Z</dcterms:created>
  <dc:creator>ПК</dc:creator>
  <dc:description/>
  <dc:language>uk-UA</dc:language>
  <cp:lastModifiedBy/>
  <cp:lastPrinted>2020-10-19T09:33:16Z</cp:lastPrinted>
  <dcterms:modified xsi:type="dcterms:W3CDTF">2020-10-20T15:52:27Z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