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CA7C683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FF1656" w:rsidRPr="00FF1656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UA-2022-01-12-006162-a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8CC3E1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теплопостачання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січні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Pr="00230E0B">
        <w:rPr>
          <w:rFonts w:ascii="Times New Roman" w:eastAsia="SimSun" w:hAnsi="Times New Roman" w:cs="Times New Roman"/>
          <w:sz w:val="24"/>
          <w:szCs w:val="24"/>
        </w:rPr>
        <w:t>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5553F66B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ч1 та п 2 ч 2 </w:t>
      </w:r>
      <w:proofErr w:type="spellStart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Закону України "Про публічні закупівлі" переговорна процедура закупівлі застосовується замовником як виняток через відсутність конкуренції з технічних причин на відповідному ринку, внаслідок чого договір про закупівлю може бути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підписано лише з одним постачальником, за відсутності при цьому альтернативи. Постачальником теплової енергії є ПОКВПТГ</w:t>
      </w:r>
      <w:r w:rsidR="00FF1656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</w:t>
      </w:r>
      <w:proofErr w:type="spellStart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Полтаватеплоенерго</w:t>
      </w:r>
      <w:proofErr w:type="spellEnd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 згідно зведеного переліку у реєстрі суб'єктів природних моно</w:t>
      </w:r>
      <w:r w:rsidR="00D6468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</w:t>
      </w:r>
      <w:r w:rsidR="00DE605A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ій на сайті АМКУ станом на 30.11.2021 під № 409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CC77EE5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F1656" w:rsidRPr="00FF1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UA-2022-01-12-006162-a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77777777" w:rsidR="00A16E24" w:rsidRPr="00A16E24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Теплова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енергія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(Пара,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гаряча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вода та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пов'язана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продукція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)</w:t>
      </w:r>
    </w:p>
    <w:p w14:paraId="1207767D" w14:textId="1B048E07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Pr="00230E0B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09320000-8</w:t>
      </w:r>
      <w:r w:rsidRPr="00230E0B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Pr="00230E0B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Пара, гаряча вода та пов’язана продукція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3B39F86C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605A">
        <w:rPr>
          <w:rFonts w:ascii="Times New Roman" w:eastAsia="SimSun" w:hAnsi="Times New Roman" w:cs="Times New Roman"/>
          <w:sz w:val="24"/>
          <w:szCs w:val="24"/>
        </w:rPr>
        <w:t>9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00 000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(Дев’ятсот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F1656">
        <w:rPr>
          <w:rFonts w:ascii="Times New Roman" w:eastAsia="SimSun" w:hAnsi="Times New Roman" w:cs="Times New Roman"/>
          <w:sz w:val="24"/>
          <w:szCs w:val="24"/>
        </w:rPr>
        <w:t>181,47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Гкал на опалення приміщень по вулиці Покровська,19, Покровська 14 а, Шевченка, 23,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у тому числі абонентська плата на одиницю теплового навантаження об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>’</w:t>
      </w:r>
      <w:proofErr w:type="spellStart"/>
      <w:r w:rsidR="00FF1656">
        <w:rPr>
          <w:rFonts w:ascii="Times New Roman" w:eastAsia="SimSun" w:hAnsi="Times New Roman" w:cs="Times New Roman"/>
          <w:sz w:val="24"/>
          <w:szCs w:val="24"/>
        </w:rPr>
        <w:t>єктів</w:t>
      </w:r>
      <w:proofErr w:type="spellEnd"/>
      <w:r w:rsidR="00FF1656">
        <w:rPr>
          <w:rFonts w:ascii="Times New Roman" w:eastAsia="SimSun" w:hAnsi="Times New Roman" w:cs="Times New Roman"/>
          <w:sz w:val="24"/>
          <w:szCs w:val="24"/>
        </w:rPr>
        <w:t xml:space="preserve"> теплопостачання на січень – грудень 2022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року.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B7508C" w14:textId="0E62D6F2" w:rsidR="0033379C" w:rsidRPr="00230E0B" w:rsidRDefault="00C010FB" w:rsidP="00230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>ДК 021:2015 09320000-8 - пара, гаряча вода та пов’язана проду</w:t>
      </w:r>
      <w:r w:rsidR="00FF1656">
        <w:rPr>
          <w:rFonts w:ascii="Times New Roman" w:hAnsi="Times New Roman" w:cs="Times New Roman"/>
          <w:sz w:val="24"/>
          <w:szCs w:val="24"/>
        </w:rPr>
        <w:t>кція) протягом січня-грудня 2022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F1656">
        <w:rPr>
          <w:rFonts w:ascii="Times New Roman" w:hAnsi="Times New Roman" w:cs="Times New Roman"/>
          <w:sz w:val="24"/>
          <w:szCs w:val="24"/>
          <w:lang w:eastAsia="ar-SA"/>
        </w:rPr>
        <w:t xml:space="preserve">в обсязі  181,47 </w:t>
      </w:r>
      <w:proofErr w:type="spellStart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 на загальну суму </w:t>
      </w:r>
      <w:r w:rsidR="000440DD">
        <w:rPr>
          <w:rFonts w:ascii="Times New Roman" w:hAnsi="Times New Roman" w:cs="Times New Roman"/>
          <w:sz w:val="24"/>
          <w:szCs w:val="24"/>
        </w:rPr>
        <w:t>900000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DD">
        <w:rPr>
          <w:rFonts w:ascii="Times New Roman" w:hAnsi="Times New Roman" w:cs="Times New Roman"/>
          <w:sz w:val="24"/>
          <w:szCs w:val="24"/>
          <w:lang w:eastAsia="ar-SA"/>
        </w:rPr>
        <w:t>грн.</w:t>
      </w:r>
      <w:r w:rsidR="00230E0B" w:rsidRPr="00230E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0E0B" w:rsidRPr="00230E0B">
        <w:rPr>
          <w:rFonts w:ascii="Times New Roman" w:hAnsi="Times New Roman" w:cs="Times New Roman"/>
          <w:sz w:val="24"/>
          <w:szCs w:val="24"/>
        </w:rPr>
        <w:t xml:space="preserve"> ПДВ, оскільки </w:t>
      </w:r>
      <w:r w:rsidR="00230E0B" w:rsidRPr="0023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а момент проведення переговорів діє </w:t>
      </w:r>
      <w:proofErr w:type="spellStart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двоставковий</w:t>
      </w:r>
      <w:proofErr w:type="spellEnd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тариф на теплову енергію для потреб </w:t>
      </w:r>
      <w:r w:rsidR="0033379C" w:rsidRPr="00230E0B">
        <w:rPr>
          <w:rFonts w:ascii="Times New Roman" w:hAnsi="Times New Roman" w:cs="Times New Roman"/>
          <w:sz w:val="24"/>
          <w:szCs w:val="24"/>
        </w:rPr>
        <w:t>бюджетних установ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згідно </w:t>
      </w:r>
      <w:r w:rsidR="000440DD">
        <w:rPr>
          <w:rFonts w:ascii="Times New Roman" w:hAnsi="Times New Roman" w:cs="Times New Roman"/>
          <w:sz w:val="24"/>
          <w:szCs w:val="24"/>
        </w:rPr>
        <w:t>Рішення Полтавської обласної ради від 21.10.2021 №286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становить:</w:t>
      </w:r>
    </w:p>
    <w:p w14:paraId="7C99F986" w14:textId="6E9B6C1E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b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умовно-змінна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– </w:t>
      </w:r>
      <w:r w:rsidRPr="00230E0B">
        <w:rPr>
          <w:lang w:val="uk-UA"/>
        </w:rPr>
        <w:t xml:space="preserve">  </w:t>
      </w:r>
      <w:r w:rsidR="000440DD">
        <w:rPr>
          <w:b/>
        </w:rPr>
        <w:t xml:space="preserve">2636,496 </w:t>
      </w:r>
      <w:proofErr w:type="spellStart"/>
      <w:r w:rsidR="000440DD">
        <w:rPr>
          <w:b/>
        </w:rPr>
        <w:t>грн</w:t>
      </w:r>
      <w:proofErr w:type="spellEnd"/>
      <w:r w:rsidR="000440DD">
        <w:rPr>
          <w:b/>
        </w:rPr>
        <w:t>/</w:t>
      </w:r>
      <w:proofErr w:type="gramStart"/>
      <w:r w:rsidR="000440DD">
        <w:rPr>
          <w:b/>
        </w:rPr>
        <w:t>Гкал  (</w:t>
      </w:r>
      <w:proofErr w:type="gramEnd"/>
      <w:r w:rsidR="000440DD">
        <w:rPr>
          <w:b/>
        </w:rPr>
        <w:t>3</w:t>
      </w:r>
      <w:r w:rsidRPr="00230E0B">
        <w:rPr>
          <w:b/>
        </w:rPr>
        <w:t xml:space="preserve"> ПДВ)</w:t>
      </w:r>
      <w:r w:rsidRPr="00230E0B">
        <w:t>;</w:t>
      </w:r>
    </w:p>
    <w:p w14:paraId="3A0694D2" w14:textId="6E1A3905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lang w:val="uk-UA"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умовно-постійна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(</w:t>
      </w:r>
      <w:proofErr w:type="spellStart"/>
      <w:r w:rsidRPr="00230E0B">
        <w:t>місячна</w:t>
      </w:r>
      <w:proofErr w:type="spellEnd"/>
      <w:r w:rsidRPr="00230E0B">
        <w:t xml:space="preserve"> </w:t>
      </w:r>
      <w:proofErr w:type="spellStart"/>
      <w:r w:rsidRPr="00230E0B">
        <w:t>абонентська</w:t>
      </w:r>
      <w:proofErr w:type="spellEnd"/>
      <w:r w:rsidRPr="00230E0B">
        <w:t xml:space="preserve"> плата на </w:t>
      </w:r>
      <w:proofErr w:type="spellStart"/>
      <w:r w:rsidRPr="00230E0B">
        <w:t>одиницю</w:t>
      </w:r>
      <w:proofErr w:type="spellEnd"/>
      <w:r w:rsidRPr="00230E0B">
        <w:t xml:space="preserve"> теплового </w:t>
      </w:r>
      <w:proofErr w:type="spellStart"/>
      <w:r w:rsidRPr="00230E0B">
        <w:t>навантаження</w:t>
      </w:r>
      <w:proofErr w:type="spellEnd"/>
      <w:r w:rsidRPr="00230E0B">
        <w:t>) –</w:t>
      </w:r>
      <w:r w:rsidR="000440DD">
        <w:rPr>
          <w:b/>
        </w:rPr>
        <w:t xml:space="preserve"> 163282,608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/Гкал/год</w:t>
      </w:r>
      <w:r w:rsidRPr="00230E0B">
        <w:rPr>
          <w:b/>
          <w:lang w:val="uk-UA"/>
        </w:rPr>
        <w:t xml:space="preserve"> </w:t>
      </w:r>
      <w:r w:rsidR="000440DD">
        <w:rPr>
          <w:b/>
        </w:rPr>
        <w:t xml:space="preserve">(3 </w:t>
      </w:r>
      <w:r w:rsidRPr="00230E0B">
        <w:rPr>
          <w:b/>
        </w:rPr>
        <w:t>ПДВ)</w:t>
      </w:r>
      <w:r w:rsidRPr="00230E0B">
        <w:rPr>
          <w:lang w:val="uk-UA"/>
        </w:rPr>
        <w:t>.</w:t>
      </w:r>
    </w:p>
    <w:p w14:paraId="2A80D84E" w14:textId="562E6FA9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Постачання товару відбувається на підставі договору про закупівлю. Обсяги закупівлі можуть бути змінені залежно від реального фінансування видатків.</w:t>
      </w:r>
    </w:p>
    <w:p w14:paraId="2BF6E674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Оплата проводиться щомісячно у строки, встановлені договором про закупівлю.</w:t>
      </w:r>
    </w:p>
    <w:p w14:paraId="39F3B9DF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lastRenderedPageBreak/>
        <w:t xml:space="preserve">Постачання теплової енергії щомісячно фіксується актом приймання-передачі теплової енергії. 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3FAB8-95CD-4C48-A4BD-6FC1A9AF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2022-01-13T09:35:00Z</cp:lastPrinted>
  <dcterms:created xsi:type="dcterms:W3CDTF">2022-01-13T09:43:00Z</dcterms:created>
  <dcterms:modified xsi:type="dcterms:W3CDTF">2022-01-13T09:43:00Z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