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-598805</wp:posOffset>
            </wp:positionV>
            <wp:extent cx="436245" cy="61722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</w:rPr>
        <w:t>двадцять п’ята позачергова сесія сьомого скликання</w:t>
      </w:r>
      <w:r>
        <w:rPr>
          <w:b/>
          <w:sz w:val="28"/>
          <w:szCs w:val="28"/>
        </w:rPr>
        <w:t>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"/>
        <w:tabs>
          <w:tab w:val="left" w:pos="567" w:leader="none"/>
          <w:tab w:val="right" w:pos="9099" w:leader="none"/>
        </w:tabs>
        <w:jc w:val="left"/>
        <w:rPr/>
      </w:pPr>
      <w:r>
        <w:rPr>
          <w:bCs/>
          <w:highlight w:val="white"/>
        </w:rPr>
        <w:t>10 грудня  2</w:t>
      </w:r>
      <w:r>
        <w:rPr>
          <w:bCs/>
        </w:rPr>
        <w:t>019 року</w:t>
        <w:tab/>
        <w:t xml:space="preserve">                                                                           </w:t>
      </w:r>
      <w:r>
        <w:rPr>
          <w:bCs/>
          <w:lang w:val="ru-RU"/>
        </w:rPr>
        <w:t xml:space="preserve">№ </w:t>
      </w:r>
      <w:r>
        <w:rPr>
          <w:bCs/>
          <w:lang w:val="uk-UA"/>
        </w:rPr>
        <w:t xml:space="preserve">790 </w:t>
      </w:r>
      <w:r>
        <w:rPr>
          <w:bCs/>
          <w:lang w:val="ru-RU"/>
        </w:rPr>
        <w:t>-25-</w:t>
      </w:r>
      <w:r>
        <w:rPr>
          <w:bCs/>
          <w:lang w:val="en-US"/>
        </w:rPr>
        <w:t>VII</w:t>
      </w:r>
    </w:p>
    <w:p>
      <w:pPr>
        <w:pStyle w:val="11"/>
        <w:tabs>
          <w:tab w:val="left" w:pos="567" w:leader="none"/>
          <w:tab w:val="right" w:pos="9099" w:leader="none"/>
        </w:tabs>
        <w:jc w:val="left"/>
        <w:rPr>
          <w:bCs/>
          <w:lang w:val="en-US"/>
        </w:rPr>
      </w:pPr>
      <w:r>
        <w:rPr>
          <w:bCs/>
          <w:lang w:val="en-US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jc w:val="both"/>
              <w:rPr>
                <w:sz w:val="28"/>
                <w:szCs w:val="28"/>
              </w:rPr>
            </w:pPr>
            <w:bookmarkStart w:id="0" w:name="__DdeLink__6926_2685450669"/>
            <w:r>
              <w:rPr>
                <w:bCs/>
                <w:sz w:val="28"/>
                <w:szCs w:val="28"/>
              </w:rPr>
              <w:t xml:space="preserve">Про внесення змін до Програми забезпечення </w:t>
            </w:r>
            <w:r>
              <w:rPr>
                <w:sz w:val="28"/>
                <w:szCs w:val="28"/>
              </w:rPr>
              <w:t>містобудівною документацією населених пунктів Решетилівської міської ради на 2019 – 2025 роки</w:t>
            </w:r>
            <w:bookmarkEnd w:id="0"/>
          </w:p>
        </w:tc>
      </w:tr>
    </w:tbl>
    <w:p>
      <w:pPr>
        <w:pStyle w:val="11"/>
        <w:tabs>
          <w:tab w:val="left" w:pos="567" w:leader="none"/>
          <w:tab w:val="right" w:pos="9099" w:leader="none"/>
        </w:tabs>
        <w:jc w:val="left"/>
        <w:rPr/>
      </w:pPr>
      <w:r>
        <w:rPr/>
      </w:r>
    </w:p>
    <w:p>
      <w:pPr>
        <w:pStyle w:val="Style21"/>
        <w:spacing w:lineRule="auto" w:line="240" w:before="0"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Керуючись</w:t>
      </w:r>
      <w:r>
        <w:rPr>
          <w:color w:val="000000"/>
          <w:sz w:val="28"/>
          <w:szCs w:val="28"/>
          <w:shd w:fill="FFFFFF" w:val="clear"/>
        </w:rPr>
        <w:t xml:space="preserve"> Законами України „Про місцеве самоврядування в Україні”,  „Про регулювання містобудівної діяльності”, „</w:t>
      </w:r>
      <w:r>
        <w:rPr>
          <w:sz w:val="28"/>
          <w:szCs w:val="28"/>
        </w:rPr>
        <w:t>Про основи містобудування” та з метою регулювання планування, забудови та іншого використання територій для забезпечення сталого розвитку населених пунктів з урахуванням державних, громадських і приватних інтересів, а також враховуючи економію бюджетних коштів при реалізації проєктів, що фінансуються за рахунок субвенції з державного бюджету місцевим бюджетам на формування інфраструктури об’єднаних територіальних громад в 2019 році, Решетилівська міська рада</w:t>
      </w:r>
    </w:p>
    <w:p>
      <w:pPr>
        <w:pStyle w:val="Style21"/>
        <w:spacing w:lineRule="auto" w:line="240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Style21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1"/>
        <w:spacing w:lineRule="auto" w:line="240" w:before="0"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 до Програми забезпечення містобудівною документацією населених пунктів Решетилівської міської ради на 2019 – 2025 роки</w:t>
      </w:r>
      <w:r>
        <w:rPr>
          <w:color w:val="000000"/>
          <w:sz w:val="28"/>
          <w:szCs w:val="28"/>
          <w:shd w:fill="FFFFFF" w:val="clear"/>
        </w:rPr>
        <w:t>, затвердженої рішенням Решетилівської міської ради від 21 грудня 2018 року № 466-13-</w:t>
      </w:r>
      <w:r>
        <w:rPr>
          <w:color w:val="000000"/>
          <w:sz w:val="28"/>
          <w:szCs w:val="28"/>
          <w:shd w:fill="FFFFFF" w:val="clear"/>
          <w:lang w:val="en-US"/>
        </w:rPr>
        <w:t>VII</w:t>
      </w:r>
      <w:r>
        <w:rPr>
          <w:color w:val="000000"/>
          <w:sz w:val="28"/>
          <w:szCs w:val="28"/>
          <w:shd w:fill="FFFFFF" w:val="clear"/>
        </w:rPr>
        <w:t xml:space="preserve"> (зі змінами, що внесені рішенням Решетилівської міської ради від 20 листопада 2019 року № 783-24-</w:t>
      </w:r>
      <w:r>
        <w:rPr>
          <w:color w:val="000000"/>
          <w:sz w:val="28"/>
          <w:szCs w:val="28"/>
          <w:shd w:fill="FFFFFF" w:val="clear"/>
          <w:lang w:val="en-US"/>
        </w:rPr>
        <w:t>VII</w:t>
      </w:r>
      <w:r>
        <w:rPr>
          <w:color w:val="000000"/>
          <w:sz w:val="28"/>
          <w:szCs w:val="28"/>
          <w:shd w:fill="FFFFFF" w:val="clear"/>
        </w:rPr>
        <w:t>),</w:t>
      </w:r>
      <w:bookmarkStart w:id="1" w:name="_GoBack"/>
      <w:bookmarkEnd w:id="1"/>
      <w:r>
        <w:rPr>
          <w:color w:val="000000"/>
          <w:sz w:val="28"/>
          <w:szCs w:val="28"/>
          <w:shd w:fill="FFFFFF" w:val="clear"/>
        </w:rPr>
        <w:t xml:space="preserve"> а саме:</w:t>
      </w:r>
    </w:p>
    <w:p>
      <w:pPr>
        <w:pStyle w:val="Style21"/>
        <w:spacing w:lineRule="auto" w:line="240" w:before="0" w:after="0"/>
        <w:ind w:firstLine="85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1) пункти 8, 10 Паспорту </w:t>
      </w:r>
      <w:r>
        <w:rPr>
          <w:bCs/>
          <w:color w:val="000000"/>
          <w:sz w:val="28"/>
          <w:szCs w:val="28"/>
          <w:shd w:fill="FFFFFF" w:val="clear"/>
        </w:rPr>
        <w:t>Програми</w:t>
      </w:r>
      <w:r>
        <w:rPr>
          <w:color w:val="000000"/>
          <w:sz w:val="28"/>
          <w:szCs w:val="28"/>
          <w:shd w:fill="FFFFFF" w:val="clear"/>
        </w:rPr>
        <w:t xml:space="preserve"> викласти в новій редакції (додається);</w:t>
      </w:r>
    </w:p>
    <w:p>
      <w:pPr>
        <w:pStyle w:val="Style21"/>
        <w:spacing w:lineRule="auto" w:line="240" w:before="0" w:after="0"/>
        <w:ind w:firstLine="850"/>
        <w:jc w:val="both"/>
        <w:rPr/>
      </w:pPr>
      <w:r>
        <w:rPr>
          <w:sz w:val="28"/>
          <w:szCs w:val="28"/>
        </w:rPr>
        <w:t xml:space="preserve">2) пункти 9, 11, 12, 13 додатку до Програми </w:t>
      </w:r>
      <w:r>
        <w:rPr>
          <w:color w:val="000000"/>
          <w:sz w:val="28"/>
          <w:szCs w:val="28"/>
          <w:shd w:fill="FFFFFF" w:val="clear"/>
        </w:rPr>
        <w:t>„</w:t>
      </w:r>
      <w:r>
        <w:rPr>
          <w:sz w:val="28"/>
          <w:szCs w:val="28"/>
        </w:rPr>
        <w:t>Напрями діяльності та заходи Програми</w:t>
      </w:r>
      <w:r>
        <w:rPr>
          <w:color w:val="000000"/>
          <w:sz w:val="28"/>
          <w:szCs w:val="28"/>
          <w:shd w:fill="FFFFFF" w:val="clear"/>
        </w:rPr>
        <w:t>”</w:t>
      </w:r>
      <w:r>
        <w:rPr>
          <w:sz w:val="28"/>
          <w:szCs w:val="28"/>
        </w:rPr>
        <w:t xml:space="preserve"> </w:t>
      </w:r>
      <w:r>
        <w:rPr>
          <w:rStyle w:val="Style17"/>
          <w:b w:val="false"/>
          <w:bCs w:val="false"/>
          <w:sz w:val="28"/>
          <w:szCs w:val="28"/>
          <w:lang w:eastAsia="ru-RU"/>
        </w:rPr>
        <w:t>викласти в новій редакції (додається).</w:t>
      </w:r>
    </w:p>
    <w:p>
      <w:pPr>
        <w:pStyle w:val="Style21"/>
        <w:spacing w:lineRule="auto" w:line="240" w:before="0" w:after="0"/>
        <w:ind w:firstLine="850"/>
        <w:jc w:val="both"/>
        <w:rPr/>
      </w:pPr>
      <w:r>
        <w:rPr>
          <w:sz w:val="28"/>
          <w:szCs w:val="28"/>
        </w:rPr>
        <w:t>2. Контроль за виконанням рішення  покласти на п</w:t>
      </w:r>
      <w:r>
        <w:rPr>
          <w:rStyle w:val="Style17"/>
          <w:b w:val="false"/>
          <w:bCs w:val="false"/>
          <w:sz w:val="28"/>
          <w:szCs w:val="28"/>
        </w:rPr>
        <w:t>остійну комісію з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 (</w:t>
      </w:r>
      <w:r>
        <w:rPr>
          <w:sz w:val="28"/>
          <w:szCs w:val="28"/>
        </w:rPr>
        <w:t>Приходько О. В.</w:t>
      </w:r>
      <w:r>
        <w:rPr>
          <w:rStyle w:val="Style17"/>
          <w:b w:val="false"/>
          <w:bCs w:val="false"/>
          <w:sz w:val="28"/>
          <w:szCs w:val="28"/>
        </w:rPr>
        <w:t>).</w:t>
      </w:r>
    </w:p>
    <w:p>
      <w:pPr>
        <w:pStyle w:val="Style21"/>
        <w:spacing w:lineRule="auto" w:line="240" w:before="0" w:after="0"/>
        <w:rPr>
          <w:rStyle w:val="Style1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uto" w:line="240" w:before="0" w:after="0"/>
        <w:rPr>
          <w:rStyle w:val="Style1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uto" w:line="240" w:before="0" w:after="0"/>
        <w:rPr>
          <w:rStyle w:val="Style1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uto" w:line="240" w:before="0" w:after="0"/>
        <w:rPr>
          <w:rStyle w:val="Style1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uto" w:line="240" w:before="0" w:after="0"/>
        <w:rPr>
          <w:rStyle w:val="Style17"/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</w:t>
        <w:tab/>
        <w:tab/>
        <w:tab/>
        <w:tab/>
        <w:tab/>
        <w:tab/>
        <w:tab/>
        <w:t>О.А.Дядюнова</w:t>
      </w:r>
    </w:p>
    <w:p>
      <w:pPr>
        <w:pStyle w:val="Standard"/>
        <w:snapToGrid w:val="false"/>
        <w:ind w:firstLine="498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</w:t>
      </w:r>
    </w:p>
    <w:p>
      <w:pPr>
        <w:pStyle w:val="Standard"/>
        <w:snapToGrid w:val="false"/>
        <w:ind w:firstLine="49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Решетилівської </w:t>
      </w:r>
    </w:p>
    <w:p>
      <w:pPr>
        <w:pStyle w:val="Standard"/>
        <w:snapToGrid w:val="false"/>
        <w:ind w:firstLine="49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міської ради сьомого скликання</w:t>
      </w:r>
    </w:p>
    <w:p>
      <w:pPr>
        <w:pStyle w:val="Standard"/>
        <w:snapToGrid w:val="false"/>
        <w:ind w:firstLine="4989"/>
        <w:jc w:val="both"/>
        <w:rPr/>
      </w:pPr>
      <w:r>
        <w:rPr>
          <w:color w:val="000000"/>
          <w:sz w:val="28"/>
          <w:szCs w:val="28"/>
        </w:rPr>
        <w:t xml:space="preserve">10 грудня 2019 року № </w:t>
      </w:r>
      <w:r>
        <w:rPr>
          <w:color w:val="000000"/>
          <w:sz w:val="28"/>
          <w:szCs w:val="28"/>
        </w:rPr>
        <w:t xml:space="preserve">790 </w:t>
      </w:r>
      <w:r>
        <w:rPr>
          <w:color w:val="000000"/>
          <w:sz w:val="28"/>
          <w:szCs w:val="28"/>
        </w:rPr>
        <w:t>-25-</w:t>
      </w:r>
      <w:r>
        <w:rPr>
          <w:color w:val="000000"/>
          <w:sz w:val="28"/>
          <w:szCs w:val="28"/>
          <w:lang w:val="en-US"/>
        </w:rPr>
        <w:t>VII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Паспорт </w:t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 xml:space="preserve">Програми забезпечення </w:t>
      </w:r>
      <w:r>
        <w:rPr>
          <w:sz w:val="28"/>
          <w:szCs w:val="28"/>
        </w:rPr>
        <w:t>містобудівною документацією населених пунктів Решетилівської міської ради на 2019 – 2025 роки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00" w:type="dxa"/>
        <w:jc w:val="left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305"/>
        <w:gridCol w:w="5194"/>
      </w:tblGrid>
      <w:tr>
        <w:trPr/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ind w:firstLine="2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Термін реалізації програми</w:t>
            </w:r>
          </w:p>
          <w:p>
            <w:pPr>
              <w:pStyle w:val="Standard"/>
              <w:snapToGrid w:val="false"/>
              <w:ind w:firstLine="225"/>
              <w:rPr/>
            </w:pPr>
            <w:r>
              <w:rPr/>
            </w:r>
          </w:p>
          <w:p>
            <w:pPr>
              <w:pStyle w:val="Standard"/>
              <w:ind w:firstLine="225"/>
              <w:rPr/>
            </w:pPr>
            <w:r>
              <w:rPr>
                <w:color w:val="000000"/>
                <w:sz w:val="28"/>
                <w:szCs w:val="28"/>
              </w:rPr>
              <w:t>8.1. Етапи виконання програми</w:t>
            </w:r>
          </w:p>
          <w:p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ind w:firstLine="11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рік</w:t>
            </w:r>
          </w:p>
          <w:p>
            <w:pPr>
              <w:pStyle w:val="Standard"/>
              <w:snapToGrid w:val="false"/>
              <w:ind w:firstLine="1134"/>
              <w:rPr/>
            </w:pPr>
            <w:r>
              <w:rPr/>
            </w:r>
          </w:p>
          <w:p>
            <w:pPr>
              <w:pStyle w:val="Standard"/>
              <w:snapToGrid w:val="false"/>
              <w:ind w:firstLine="1134"/>
              <w:rPr/>
            </w:pPr>
            <w:r>
              <w:rPr>
                <w:color w:val="000000"/>
                <w:sz w:val="28"/>
                <w:szCs w:val="28"/>
              </w:rPr>
              <w:t>І етап – 2019 рік</w:t>
            </w:r>
          </w:p>
          <w:p>
            <w:pPr>
              <w:pStyle w:val="Standard"/>
              <w:snapToGrid w:val="false"/>
              <w:ind w:firstLine="11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ІІ етап – 2020 рік</w:t>
            </w:r>
          </w:p>
          <w:p>
            <w:pPr>
              <w:pStyle w:val="Standard"/>
              <w:snapToGrid w:val="false"/>
              <w:ind w:firstLine="11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ІІІ етап – 2021 – 2025 роки</w:t>
            </w:r>
          </w:p>
          <w:p>
            <w:pPr>
              <w:pStyle w:val="Standard"/>
              <w:snapToGrid w:val="false"/>
              <w:ind w:firstLine="11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086" w:hRule="atLeast"/>
        </w:trPr>
        <w:tc>
          <w:tcPr>
            <w:tcW w:w="4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ind w:left="225" w:hanging="0"/>
              <w:rPr/>
            </w:pPr>
            <w:r>
              <w:rPr>
                <w:color w:val="000000"/>
                <w:sz w:val="28"/>
                <w:szCs w:val="28"/>
              </w:rPr>
              <w:t>10. Загальний обсяг фінансових ресурсів, необхідних для реалізації програми, усього:</w:t>
            </w:r>
          </w:p>
          <w:p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andard"/>
              <w:ind w:left="225" w:hanging="0"/>
              <w:rPr/>
            </w:pPr>
            <w:r>
              <w:rPr>
                <w:color w:val="000000"/>
                <w:sz w:val="28"/>
                <w:szCs w:val="28"/>
              </w:rPr>
              <w:t>10.1. коштів державного бюджету:</w:t>
            </w:r>
          </w:p>
          <w:p>
            <w:pPr>
              <w:pStyle w:val="Standard"/>
              <w:ind w:left="225"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andard"/>
              <w:ind w:left="225" w:hanging="0"/>
              <w:rPr/>
            </w:pPr>
            <w:r>
              <w:rPr>
                <w:color w:val="000000"/>
                <w:sz w:val="28"/>
                <w:szCs w:val="28"/>
              </w:rPr>
              <w:t>10.2. коштів місцевого бюджету:</w:t>
            </w:r>
          </w:p>
        </w:tc>
        <w:tc>
          <w:tcPr>
            <w:tcW w:w="5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ind w:firstLine="107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andard"/>
              <w:ind w:firstLine="1134"/>
              <w:rPr/>
            </w:pPr>
            <w:bookmarkStart w:id="2" w:name="__DdeLink__2312_1052354948"/>
            <w:r>
              <w:rPr>
                <w:color w:val="000000"/>
                <w:sz w:val="28"/>
                <w:szCs w:val="28"/>
              </w:rPr>
              <w:t>1056,2</w:t>
            </w:r>
            <w:bookmarkEnd w:id="2"/>
            <w:r>
              <w:rPr>
                <w:color w:val="000000"/>
                <w:sz w:val="28"/>
                <w:szCs w:val="28"/>
              </w:rPr>
              <w:t xml:space="preserve"> тис. грн.,</w:t>
            </w:r>
          </w:p>
          <w:p>
            <w:pPr>
              <w:pStyle w:val="Standard"/>
              <w:ind w:firstLine="11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andard"/>
              <w:ind w:left="1165" w:hanging="31"/>
              <w:rPr/>
            </w:pPr>
            <w:r>
              <w:rPr>
                <w:color w:val="000000"/>
                <w:sz w:val="28"/>
                <w:szCs w:val="28"/>
              </w:rPr>
              <w:t xml:space="preserve">з них:  </w:t>
            </w:r>
          </w:p>
          <w:p>
            <w:pPr>
              <w:pStyle w:val="Standard"/>
              <w:ind w:left="1165" w:hanging="31"/>
              <w:rPr/>
            </w:pPr>
            <w:r>
              <w:rPr>
                <w:color w:val="000000"/>
                <w:sz w:val="28"/>
                <w:szCs w:val="28"/>
              </w:rPr>
              <w:t>2019 р. – 1056,2 тис. грн.;</w:t>
            </w:r>
          </w:p>
          <w:p>
            <w:pPr>
              <w:pStyle w:val="Standard"/>
              <w:ind w:left="1165" w:hanging="31"/>
              <w:rPr/>
            </w:pPr>
            <w:r>
              <w:rPr>
                <w:color w:val="000000"/>
                <w:sz w:val="28"/>
                <w:szCs w:val="28"/>
              </w:rPr>
              <w:t>2020 р. – 0 тис. грн.;</w:t>
            </w:r>
          </w:p>
          <w:p>
            <w:pPr>
              <w:pStyle w:val="Standard"/>
              <w:ind w:left="1165" w:hanging="31"/>
              <w:rPr/>
            </w:pPr>
            <w:r>
              <w:rPr>
                <w:color w:val="000000"/>
                <w:sz w:val="28"/>
                <w:szCs w:val="28"/>
              </w:rPr>
              <w:t>2021 р. – 0 тис. грн.;</w:t>
            </w:r>
          </w:p>
          <w:p>
            <w:pPr>
              <w:pStyle w:val="Standard"/>
              <w:ind w:left="1165" w:hanging="31"/>
              <w:rPr/>
            </w:pPr>
            <w:r>
              <w:rPr>
                <w:color w:val="000000"/>
                <w:sz w:val="28"/>
                <w:szCs w:val="28"/>
              </w:rPr>
              <w:t>2022 р. – 0 тис. грн.;</w:t>
            </w:r>
          </w:p>
          <w:p>
            <w:pPr>
              <w:pStyle w:val="Standard"/>
              <w:ind w:left="1165" w:hanging="31"/>
              <w:rPr/>
            </w:pPr>
            <w:r>
              <w:rPr>
                <w:color w:val="000000"/>
                <w:sz w:val="28"/>
                <w:szCs w:val="28"/>
              </w:rPr>
              <w:t>2023 р. – 0 тис. грн.;</w:t>
            </w:r>
          </w:p>
          <w:p>
            <w:pPr>
              <w:pStyle w:val="Standard"/>
              <w:ind w:left="1165" w:hanging="31"/>
              <w:rPr/>
            </w:pPr>
            <w:r>
              <w:rPr>
                <w:color w:val="000000"/>
                <w:sz w:val="28"/>
                <w:szCs w:val="28"/>
              </w:rPr>
              <w:t>2024 р. – 0 тис. грн.;</w:t>
            </w:r>
          </w:p>
          <w:p>
            <w:pPr>
              <w:pStyle w:val="Standard"/>
              <w:ind w:left="1165" w:hanging="31"/>
              <w:rPr/>
            </w:pPr>
            <w:r>
              <w:rPr>
                <w:color w:val="000000"/>
                <w:sz w:val="28"/>
                <w:szCs w:val="28"/>
              </w:rPr>
              <w:t>2025 р. – 0 тис. грн.</w:t>
            </w:r>
          </w:p>
          <w:p>
            <w:pPr>
              <w:pStyle w:val="Standard"/>
              <w:ind w:left="1165" w:hanging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andard"/>
              <w:ind w:left="1165" w:hanging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andard"/>
              <w:ind w:left="1165" w:hanging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andard"/>
              <w:ind w:left="1165" w:hanging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313,5 тис. грн.</w:t>
            </w:r>
          </w:p>
          <w:p>
            <w:pPr>
              <w:pStyle w:val="Standard"/>
              <w:ind w:left="1165" w:hanging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andard"/>
              <w:ind w:left="1165" w:hanging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742,7 тис. грн.</w:t>
            </w:r>
          </w:p>
          <w:p>
            <w:pPr>
              <w:pStyle w:val="Standard"/>
              <w:ind w:left="1165" w:hanging="31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економічного розвитку, торгівлі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sz w:val="28"/>
          <w:szCs w:val="28"/>
        </w:rPr>
        <w:t>та залучення інвестицій                                                             А.Л.  Романов</w:t>
      </w:r>
    </w:p>
    <w:p>
      <w:pPr>
        <w:pStyle w:val="Standard"/>
        <w:snapToGrid w:val="false"/>
        <w:ind w:firstLine="992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Додаток </w:t>
      </w:r>
    </w:p>
    <w:p>
      <w:pPr>
        <w:pStyle w:val="Standard"/>
        <w:snapToGrid w:val="false"/>
        <w:ind w:firstLine="992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Решетилівської </w:t>
      </w:r>
    </w:p>
    <w:p>
      <w:pPr>
        <w:pStyle w:val="Standard"/>
        <w:snapToGrid w:val="false"/>
        <w:ind w:firstLine="992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міської ради сьомого скликання</w:t>
      </w:r>
    </w:p>
    <w:p>
      <w:pPr>
        <w:pStyle w:val="Standard"/>
        <w:snapToGrid w:val="false"/>
        <w:ind w:firstLine="9921"/>
        <w:jc w:val="both"/>
        <w:rPr/>
      </w:pPr>
      <w:r>
        <w:rPr>
          <w:color w:val="000000"/>
          <w:sz w:val="28"/>
          <w:szCs w:val="28"/>
        </w:rPr>
        <w:t xml:space="preserve">10 грудня 2019 року № </w:t>
      </w:r>
      <w:r>
        <w:rPr>
          <w:color w:val="000000"/>
          <w:sz w:val="28"/>
          <w:szCs w:val="28"/>
        </w:rPr>
        <w:t>790</w:t>
      </w:r>
      <w:r>
        <w:rPr>
          <w:color w:val="000000"/>
          <w:sz w:val="28"/>
          <w:szCs w:val="28"/>
        </w:rPr>
        <w:t>-25-</w:t>
      </w:r>
      <w:r>
        <w:rPr>
          <w:color w:val="000000"/>
          <w:sz w:val="28"/>
          <w:szCs w:val="28"/>
          <w:lang w:val="en-US"/>
        </w:rPr>
        <w:t>VII</w:t>
      </w:r>
    </w:p>
    <w:p>
      <w:pPr>
        <w:pStyle w:val="Standard"/>
        <w:snapToGrid w:val="false"/>
        <w:ind w:firstLine="9921"/>
        <w:jc w:val="both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Normal"/>
        <w:ind w:left="567" w:hanging="0"/>
        <w:jc w:val="center"/>
        <w:rPr/>
      </w:pPr>
      <w:r>
        <w:rPr>
          <w:b/>
          <w:sz w:val="28"/>
          <w:szCs w:val="28"/>
        </w:rPr>
        <w:t xml:space="preserve">Напрями діяльності та заходи </w:t>
      </w:r>
      <w:r>
        <w:rPr>
          <w:b/>
          <w:bCs/>
          <w:sz w:val="28"/>
          <w:szCs w:val="28"/>
        </w:rPr>
        <w:t>Програми</w:t>
      </w:r>
    </w:p>
    <w:p>
      <w:pPr>
        <w:pStyle w:val="Normal"/>
        <w:ind w:left="567" w:hanging="0"/>
        <w:jc w:val="center"/>
        <w:rPr/>
      </w:pPr>
      <w:r>
        <w:rPr>
          <w:rStyle w:val="Style17"/>
          <w:sz w:val="28"/>
          <w:szCs w:val="28"/>
          <w:lang w:eastAsia="ru-RU"/>
        </w:rPr>
        <w:t xml:space="preserve"> </w:t>
      </w:r>
      <w:r>
        <w:rPr>
          <w:rStyle w:val="Style17"/>
          <w:sz w:val="28"/>
          <w:szCs w:val="28"/>
          <w:lang w:eastAsia="ru-RU"/>
        </w:rPr>
        <w:t xml:space="preserve">забезпечення містобудівною документацією населених пунктів Решетилівської міської ради на </w:t>
      </w:r>
    </w:p>
    <w:p>
      <w:pPr>
        <w:pStyle w:val="Normal"/>
        <w:ind w:left="567" w:hanging="0"/>
        <w:jc w:val="center"/>
        <w:rPr/>
      </w:pPr>
      <w:r>
        <w:rPr>
          <w:rStyle w:val="Style17"/>
          <w:sz w:val="28"/>
          <w:szCs w:val="28"/>
          <w:lang w:eastAsia="ru-RU"/>
        </w:rPr>
        <w:t>2019 – 2025 роки</w:t>
      </w:r>
    </w:p>
    <w:tbl>
      <w:tblPr>
        <w:tblW w:w="15406" w:type="dxa"/>
        <w:jc w:val="left"/>
        <w:tblInd w:w="9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9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5"/>
        <w:gridCol w:w="2868"/>
        <w:gridCol w:w="1786"/>
        <w:gridCol w:w="1282"/>
        <w:gridCol w:w="1819"/>
        <w:gridCol w:w="14"/>
        <w:gridCol w:w="1234"/>
        <w:gridCol w:w="867"/>
        <w:gridCol w:w="681"/>
        <w:gridCol w:w="681"/>
        <w:gridCol w:w="681"/>
        <w:gridCol w:w="681"/>
        <w:gridCol w:w="681"/>
        <w:gridCol w:w="681"/>
        <w:gridCol w:w="6"/>
        <w:gridCol w:w="911"/>
        <w:gridCol w:w="1"/>
        <w:gridCol w:w="7"/>
      </w:tblGrid>
      <w:tr>
        <w:trPr>
          <w:trHeight w:val="540" w:hRule="atLeast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Найменування заходу</w:t>
            </w:r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Відповідальні за виконання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Строк виконання</w:t>
            </w:r>
          </w:p>
        </w:tc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Джерела фінансування</w:t>
            </w:r>
          </w:p>
        </w:tc>
        <w:tc>
          <w:tcPr>
            <w:tcW w:w="62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Орієнтовний обсяг фінансування за термінами реалізації заходу, тис. грн.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Статус заходу (% вико-нання)</w:t>
            </w:r>
          </w:p>
        </w:tc>
        <w:tc>
          <w:tcPr>
            <w:tcW w:w="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5" w:hRule="atLeast"/>
        </w:trPr>
        <w:tc>
          <w:tcPr>
            <w:tcW w:w="5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Загальний обсяг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2025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5" w:hRule="atLeast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9.</w:t>
            </w:r>
          </w:p>
        </w:tc>
        <w:tc>
          <w:tcPr>
            <w:tcW w:w="2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Розроблення містобудівної документації: “Проект генерального плану с. Пасічники на території Решетилівської міської ради Решетилівського району Полтавської області”</w:t>
            </w:r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Виконавчий комітет Решетилівської міської ради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2019-2020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МБ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108,5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6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8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ДБ (ІС)</w:t>
            </w:r>
          </w:p>
        </w:tc>
        <w:tc>
          <w:tcPr>
            <w:tcW w:w="124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108,5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08" w:hRule="atLeast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11.</w:t>
            </w:r>
          </w:p>
        </w:tc>
        <w:tc>
          <w:tcPr>
            <w:tcW w:w="2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</w:rPr>
              <w:t>Розроблення містобудівної документації: “Проект генерального плану с. Миколаївка на території Решетилівської міської ради Решетилівського району Полтавської області”</w:t>
            </w:r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Виконавчий комітет Решетилівської міської ради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2019-2020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МБ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103,5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68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8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ДБ (ІС)</w:t>
            </w:r>
          </w:p>
        </w:tc>
        <w:tc>
          <w:tcPr>
            <w:tcW w:w="124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84,0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4" w:hRule="atLeast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12.</w:t>
            </w:r>
          </w:p>
        </w:tc>
        <w:tc>
          <w:tcPr>
            <w:tcW w:w="2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rPr/>
            </w:pPr>
            <w:r>
              <w:rPr>
                <w:rFonts w:cs="Times New Roman"/>
                <w:color w:val="000000"/>
              </w:rPr>
              <w:t>Розроблення містобудівної документації: “Проект генерального плану с. Потічок на території Решетилівської міської ради Решетилівського району Полтавської області”</w:t>
            </w:r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Виконавчий комітет Решетилівської міської ради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2019-2020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МБ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" w:name="__DdeLink__1471_3348933915"/>
            <w:r>
              <w:rPr/>
              <w:t>121,0</w:t>
            </w:r>
            <w:bookmarkEnd w:id="3"/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7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8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ДБ (ІС)</w:t>
            </w:r>
          </w:p>
        </w:tc>
        <w:tc>
          <w:tcPr>
            <w:tcW w:w="1248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121,0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---</w:t>
            </w:r>
          </w:p>
        </w:tc>
        <w:tc>
          <w:tcPr>
            <w:tcW w:w="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13.</w:t>
            </w:r>
          </w:p>
        </w:tc>
        <w:tc>
          <w:tcPr>
            <w:tcW w:w="7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jc w:val="both"/>
              <w:rPr/>
            </w:pPr>
            <w:r>
              <w:rPr>
                <w:rFonts w:cs="Times New Roman"/>
                <w:b/>
                <w:bCs/>
                <w:color w:val="000000"/>
              </w:rPr>
              <w:t>Всього: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1056,2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1056,2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>Примітки:</w:t>
      </w:r>
    </w:p>
    <w:p>
      <w:pPr>
        <w:pStyle w:val="Normal"/>
        <w:rPr/>
      </w:pPr>
      <w:r>
        <w:rPr>
          <w:b/>
          <w:bCs/>
          <w:i/>
          <w:iCs/>
        </w:rPr>
        <w:t xml:space="preserve">ДБ – </w:t>
      </w:r>
      <w:r>
        <w:rPr>
          <w:i/>
          <w:iCs/>
        </w:rPr>
        <w:t>державний бюджет</w:t>
      </w:r>
      <w:r>
        <w:rPr/>
        <w:t xml:space="preserve">, </w:t>
      </w:r>
    </w:p>
    <w:p>
      <w:pPr>
        <w:pStyle w:val="Normal"/>
        <w:rPr/>
      </w:pPr>
      <w:r>
        <w:rPr>
          <w:b/>
          <w:i/>
        </w:rPr>
        <w:t>ІС</w:t>
      </w:r>
      <w:r>
        <w:rPr/>
        <w:t xml:space="preserve"> – </w:t>
      </w:r>
      <w:r>
        <w:rPr>
          <w:i/>
        </w:rPr>
        <w:t>інфраструктурна субвенція (субвенція з державного бюджету місцевим бюджетам на формування інфраструктури об’єднаних територіальних громад в 2019 році),</w:t>
      </w:r>
      <w:r>
        <w:rPr/>
        <w:t xml:space="preserve"> </w:t>
      </w:r>
    </w:p>
    <w:p>
      <w:pPr>
        <w:pStyle w:val="Normal"/>
        <w:rPr/>
      </w:pPr>
      <w:r>
        <w:rPr>
          <w:b/>
          <w:bCs/>
          <w:i/>
          <w:iCs/>
        </w:rPr>
        <w:t>МБ</w:t>
      </w:r>
      <w:r>
        <w:rPr>
          <w:i/>
          <w:iCs/>
        </w:rPr>
        <w:t xml:space="preserve"> – місцевий бюджет.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економічного розвитку, торгівлі </w:t>
      </w:r>
    </w:p>
    <w:p>
      <w:pPr>
        <w:sectPr>
          <w:type w:val="nextPage"/>
          <w:pgSz w:orient="landscape" w:w="16838" w:h="11906"/>
          <w:pgMar w:left="1134" w:right="1134" w:header="0" w:top="1276" w:footer="0" w:bottom="568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color w:val="000000"/>
          <w:sz w:val="28"/>
          <w:szCs w:val="28"/>
        </w:rPr>
      </w:pPr>
      <w:bookmarkStart w:id="4" w:name="__DdeLink__1398_559605459"/>
      <w:r>
        <w:rPr>
          <w:sz w:val="28"/>
          <w:szCs w:val="28"/>
        </w:rPr>
        <w:t>та залучення інвестицій</w:t>
      </w:r>
      <w:bookmarkEnd w:id="4"/>
      <w:r>
        <w:rPr>
          <w:color w:val="000000"/>
          <w:sz w:val="28"/>
          <w:szCs w:val="28"/>
        </w:rPr>
        <w:t xml:space="preserve">                         </w:t>
        <w:tab/>
        <w:tab/>
        <w:tab/>
        <w:tab/>
        <w:t>А.Л. Романов</w:t>
      </w:r>
    </w:p>
    <w:tbl>
      <w:tblPr>
        <w:tblW w:w="9643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920"/>
        <w:gridCol w:w="2044"/>
        <w:gridCol w:w="2679"/>
      </w:tblGrid>
      <w:tr>
        <w:trPr/>
        <w:tc>
          <w:tcPr>
            <w:tcW w:w="4920" w:type="dxa"/>
            <w:tcBorders/>
            <w:shd w:fill="auto" w:val="clear"/>
          </w:tcPr>
          <w:p>
            <w:pPr>
              <w:pStyle w:val="Normal"/>
              <w:tabs>
                <w:tab w:val="left" w:pos="720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міського голови  </w:t>
            </w:r>
          </w:p>
          <w:p>
            <w:pPr>
              <w:pStyle w:val="Normal"/>
              <w:tabs>
                <w:tab w:val="left" w:pos="720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4" w:type="dxa"/>
            <w:tcBorders/>
            <w:shd w:fill="auto" w:val="clear"/>
          </w:tcPr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tabs>
                <w:tab w:val="left" w:pos="720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І.В.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Сивинська</w:t>
            </w:r>
          </w:p>
        </w:tc>
      </w:tr>
      <w:tr>
        <w:trPr/>
        <w:tc>
          <w:tcPr>
            <w:tcW w:w="4920" w:type="dxa"/>
            <w:tcBorders/>
            <w:shd w:fill="auto" w:val="clear"/>
          </w:tcPr>
          <w:p>
            <w:pPr>
              <w:pStyle w:val="Normal"/>
              <w:tabs>
                <w:tab w:val="left" w:pos="7200" w:leader="none"/>
              </w:tabs>
              <w:jc w:val="both"/>
              <w:rPr/>
            </w:pPr>
            <w:r>
              <w:rPr>
                <w:sz w:val="28"/>
                <w:szCs w:val="28"/>
              </w:rPr>
              <w:t>Начальник відділу з юридичних питань</w:t>
            </w:r>
          </w:p>
          <w:p>
            <w:pPr>
              <w:pStyle w:val="Normal"/>
              <w:tabs>
                <w:tab w:val="left" w:pos="720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управління комунальним майном </w:t>
            </w:r>
          </w:p>
        </w:tc>
        <w:tc>
          <w:tcPr>
            <w:tcW w:w="2044" w:type="dxa"/>
            <w:tcBorders/>
            <w:shd w:fill="auto" w:val="clear"/>
          </w:tcPr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Колотій</w:t>
            </w:r>
          </w:p>
        </w:tc>
      </w:tr>
      <w:tr>
        <w:trPr/>
        <w:tc>
          <w:tcPr>
            <w:tcW w:w="4920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організаційно-інформаційної роботи, документообігу </w:t>
            </w:r>
          </w:p>
          <w:p>
            <w:pPr>
              <w:pStyle w:val="Normal"/>
              <w:tabs>
                <w:tab w:val="left" w:pos="7200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 управління персоналом</w:t>
            </w:r>
          </w:p>
        </w:tc>
        <w:tc>
          <w:tcPr>
            <w:tcW w:w="2044" w:type="dxa"/>
            <w:tcBorders/>
            <w:shd w:fill="auto" w:val="clear"/>
          </w:tcPr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О.О. Мірошник</w:t>
            </w:r>
          </w:p>
          <w:p>
            <w:pPr>
              <w:pStyle w:val="Normal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920" w:type="dxa"/>
            <w:tcBorders/>
            <w:shd w:fill="auto" w:val="clear"/>
          </w:tcPr>
          <w:p>
            <w:pPr>
              <w:pStyle w:val="Normal"/>
              <w:tabs>
                <w:tab w:val="left" w:pos="6540" w:leader="none"/>
                <w:tab w:val="left" w:pos="6990" w:leader="none"/>
                <w:tab w:val="left" w:pos="720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фінансового відділу</w:t>
              <w:tab/>
              <w:tab/>
            </w:r>
          </w:p>
        </w:tc>
        <w:tc>
          <w:tcPr>
            <w:tcW w:w="2044" w:type="dxa"/>
            <w:tcBorders/>
            <w:shd w:fill="auto" w:val="clear"/>
          </w:tcPr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Normal"/>
              <w:tabs>
                <w:tab w:val="left" w:pos="6540" w:leader="none"/>
                <w:tab w:val="left" w:pos="6990" w:leader="none"/>
                <w:tab w:val="left" w:pos="720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Онуфрієнко</w:t>
            </w:r>
          </w:p>
          <w:p>
            <w:pPr>
              <w:pStyle w:val="Normal"/>
              <w:tabs>
                <w:tab w:val="left" w:pos="6540" w:leader="none"/>
                <w:tab w:val="left" w:pos="6990" w:leader="none"/>
                <w:tab w:val="left" w:pos="720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20" w:type="dxa"/>
            <w:tcBorders/>
            <w:shd w:fill="auto" w:val="clear"/>
          </w:tcPr>
          <w:p>
            <w:pPr>
              <w:pStyle w:val="Normal"/>
              <w:tabs>
                <w:tab w:val="left" w:pos="720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бухгалтерського </w:t>
            </w:r>
          </w:p>
          <w:p>
            <w:pPr>
              <w:pStyle w:val="Normal"/>
              <w:tabs>
                <w:tab w:val="left" w:pos="720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обліку, звітності та адміністративного-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господарського забезпечення</w:t>
            </w:r>
          </w:p>
        </w:tc>
        <w:tc>
          <w:tcPr>
            <w:tcW w:w="2044" w:type="dxa"/>
            <w:tcBorders/>
            <w:shd w:fill="auto" w:val="clear"/>
          </w:tcPr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720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Момот</w:t>
            </w:r>
          </w:p>
          <w:p>
            <w:pPr>
              <w:pStyle w:val="Normal"/>
              <w:tabs>
                <w:tab w:val="left" w:pos="720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2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Начальник</w:t>
            </w:r>
            <w:r>
              <w:rPr>
                <w:sz w:val="28"/>
                <w:szCs w:val="28"/>
              </w:rPr>
              <w:t xml:space="preserve"> відділу архітектури, містобудування та надзвичайних ситуацій </w:t>
            </w:r>
          </w:p>
        </w:tc>
        <w:tc>
          <w:tcPr>
            <w:tcW w:w="2044" w:type="dxa"/>
            <w:tcBorders/>
            <w:shd w:fill="auto" w:val="clear"/>
          </w:tcPr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О.В. Приходько</w:t>
            </w:r>
          </w:p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92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архітектури, містобудування та надзвичайних ситуацій </w:t>
            </w:r>
          </w:p>
        </w:tc>
        <w:tc>
          <w:tcPr>
            <w:tcW w:w="2044" w:type="dxa"/>
            <w:tcBorders/>
            <w:shd w:fill="auto" w:val="clear"/>
          </w:tcPr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Ю.Ю. Ніколаєнко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92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економічного розвитку, торгівлі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залучення інвестицій</w:t>
            </w:r>
          </w:p>
        </w:tc>
        <w:tc>
          <w:tcPr>
            <w:tcW w:w="2044" w:type="dxa"/>
            <w:tcBorders/>
            <w:shd w:fill="auto" w:val="clear"/>
          </w:tcPr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79" w:type="dxa"/>
            <w:tcBorders/>
            <w:shd w:fill="auto" w:val="clear"/>
          </w:tcPr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А.Л. Романов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2"/>
          <w:szCs w:val="22"/>
          <w:lang w:eastAsia="zh-CN"/>
        </w:rPr>
      </w:pPr>
      <w:r>
        <w:rPr>
          <w:sz w:val="28"/>
          <w:szCs w:val="28"/>
        </w:rPr>
        <w:t>Список розсилки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рішення Решетилівської міської ради </w:t>
      </w:r>
    </w:p>
    <w:p>
      <w:pPr>
        <w:pStyle w:val="Normal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jc w:val="center"/>
        <w:rPr/>
      </w:pPr>
      <w:r>
        <w:rPr>
          <w:sz w:val="28"/>
          <w:szCs w:val="28"/>
          <w:u w:val="none"/>
        </w:rPr>
        <w:t>від  10.12.2019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№ </w:t>
      </w:r>
      <w:r>
        <w:rPr>
          <w:bCs/>
          <w:sz w:val="28"/>
          <w:szCs w:val="28"/>
          <w:u w:val="none"/>
          <w:lang w:eastAsia="ru-RU"/>
        </w:rPr>
        <w:t>790</w:t>
      </w:r>
      <w:r>
        <w:rPr>
          <w:bCs/>
          <w:sz w:val="28"/>
          <w:szCs w:val="28"/>
          <w:u w:val="none"/>
        </w:rPr>
        <w:t>-25-</w:t>
      </w:r>
      <w:r>
        <w:rPr>
          <w:sz w:val="28"/>
          <w:szCs w:val="28"/>
          <w:u w:val="none"/>
          <w:lang w:val="en-US"/>
        </w:rPr>
        <w:t>VII</w:t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„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 внесення змін до Програми забезпечення </w:t>
      </w:r>
      <w:r>
        <w:rPr>
          <w:sz w:val="28"/>
          <w:szCs w:val="28"/>
        </w:rPr>
        <w:t xml:space="preserve">містобудівною документацією населених пунктів Решетилівської міської ради на 2019 – 2025 роки </w:t>
      </w:r>
      <w:r>
        <w:rPr>
          <w:sz w:val="28"/>
          <w:szCs w:val="28"/>
          <w:lang w:eastAsia="ru-RU"/>
        </w:rPr>
        <w:t>”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5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2"/>
        <w:gridCol w:w="5921"/>
        <w:gridCol w:w="1554"/>
        <w:gridCol w:w="1432"/>
      </w:tblGrid>
      <w:tr>
        <w:trPr/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з/п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Кількість рішень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Кількість копій</w:t>
            </w:r>
          </w:p>
        </w:tc>
      </w:tr>
      <w:tr>
        <w:trPr/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Відділ економічного розвитку, торгівлі та залучення інвестицій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Фінансовий відділ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архітектури, містобудування та надзвичайних ситуацій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pStyle w:val="Normal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  <w:lang w:val="uk-UA"/>
        </w:rPr>
        <w:t xml:space="preserve">Начальник відділу 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економічного розвитку, торгівлі </w:t>
      </w:r>
    </w:p>
    <w:p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залучення інвестицій                                                            А.Л. Романов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72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yle16" w:customStyle="1">
    <w:name w:val="Символ нумерації"/>
    <w:qFormat/>
    <w:rPr/>
  </w:style>
  <w:style w:type="character" w:styleId="Style17" w:customStyle="1">
    <w:name w:val="Виділення жирним"/>
    <w:qFormat/>
    <w:rPr>
      <w:b/>
      <w:bCs/>
    </w:rPr>
  </w:style>
  <w:style w:type="character" w:styleId="Style18" w:customStyle="1">
    <w:name w:val="Виділення"/>
    <w:qFormat/>
    <w:rPr>
      <w:i/>
      <w:iCs/>
    </w:rPr>
  </w:style>
  <w:style w:type="character" w:styleId="Style19">
    <w:name w:val="Выделение"/>
    <w:qFormat/>
    <w:rsid w:val="005a5fba"/>
    <w:rPr>
      <w:i/>
      <w:i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1">
    <w:name w:val="Body Text"/>
    <w:basedOn w:val="Normal"/>
    <w:rsid w:val="002a5ca4"/>
    <w:pPr>
      <w:spacing w:lineRule="auto" w:line="288" w:before="0" w:after="140"/>
    </w:pPr>
    <w:rPr/>
  </w:style>
  <w:style w:type="paragraph" w:styleId="Style22">
    <w:name w:val="List"/>
    <w:basedOn w:val="Style21"/>
    <w:rsid w:val="002a5ca4"/>
    <w:pPr/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</w:rPr>
  </w:style>
  <w:style w:type="paragraph" w:styleId="Style25">
    <w:name w:val="Title"/>
    <w:basedOn w:val="Normal"/>
    <w:next w:val="Style21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6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11" w:customStyle="1">
    <w:name w:val="Заголовок 11"/>
    <w:basedOn w:val="Normal"/>
    <w:link w:val="1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12" w:customStyle="1">
    <w:name w:val="Заголовок1"/>
    <w:basedOn w:val="Normal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7" w:customStyle="1">
    <w:name w:val="Вміст таблиці"/>
    <w:basedOn w:val="Normal"/>
    <w:qFormat/>
    <w:rsid w:val="002a5ca4"/>
    <w:pPr/>
    <w:rPr/>
  </w:style>
  <w:style w:type="paragraph" w:styleId="Style28" w:customStyle="1">
    <w:name w:val="Заголовок таблиці"/>
    <w:basedOn w:val="Style27"/>
    <w:qFormat/>
    <w:pPr>
      <w:suppressLineNumbers/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;ЛОМе" w:cs="Mangal"/>
      <w:color w:val="00000A"/>
      <w:kern w:val="0"/>
      <w:sz w:val="24"/>
      <w:szCs w:val="24"/>
      <w:lang w:eastAsia="zh-CN" w:bidi="hi-IN" w:val="uk-UA"/>
    </w:rPr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a5fba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5a5fb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C6FE-8649-4C1D-BD8F-9CAA99A9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Application>LibreOffice/6.1.0.3$Windows_X86_64 LibreOffice_project/efb621ed25068d70781dc026f7e9c5187a4decd1</Application>
  <Pages>6</Pages>
  <Words>736</Words>
  <Characters>4772</Characters>
  <CharactersWithSpaces>5589</CharactersWithSpaces>
  <Paragraphs>201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2018-09-12T10:21:00Z</dcterms:created>
  <dc:creator>User</dc:creator>
  <dc:description/>
  <dc:language>uk-UA</dc:language>
  <cp:lastModifiedBy/>
  <cp:lastPrinted>2019-12-10T06:22:00Z</cp:lastPrinted>
  <dcterms:modified xsi:type="dcterms:W3CDTF">2019-12-10T18:10:29Z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