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D7" w:rsidRDefault="00AB3CD7" w:rsidP="00B64BD2">
      <w:pPr>
        <w:rPr>
          <w:b/>
          <w:bCs/>
          <w:sz w:val="28"/>
          <w:szCs w:val="28"/>
          <w:lang w:val="uk-UA"/>
        </w:rPr>
      </w:pPr>
    </w:p>
    <w:p w:rsidR="00AB3CD7" w:rsidRPr="00AB218D" w:rsidRDefault="00AB3CD7" w:rsidP="00AD1352">
      <w:pPr>
        <w:jc w:val="center"/>
        <w:rPr>
          <w:b/>
          <w:bCs/>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wf0" style="position:absolute;left:0;text-align:left;margin-left:214.95pt;margin-top:18pt;width:34pt;height:45pt;z-index:-251658240;visibility:visible;mso-position-vertical-relative:page">
            <v:imagedata r:id="rId7" o:title="" gain="2147483647f"/>
            <w10:wrap anchory="page"/>
          </v:shape>
        </w:pict>
      </w:r>
      <w:r>
        <w:rPr>
          <w:noProof/>
        </w:rPr>
        <w:pict>
          <v:shape id="_x0000_s1027" type="#_x0000_t75" alt="lwf0" style="position:absolute;left:0;text-align:left;margin-left:525.45pt;margin-top:-18.75pt;width:34pt;height:45pt;z-index:-251657216;visibility:visible;mso-position-vertical-relative:page">
            <v:imagedata r:id="rId7" o:title="" gain="2147483647f"/>
            <w10:wrap anchory="page"/>
          </v:shape>
        </w:pict>
      </w:r>
      <w:r w:rsidRPr="00AB218D">
        <w:rPr>
          <w:b/>
          <w:bCs/>
          <w:sz w:val="28"/>
          <w:szCs w:val="28"/>
          <w:lang w:val="uk-UA"/>
        </w:rPr>
        <w:t>РЕШЕТИЛІВСЬКА СЕЛИЩНА РАДА</w:t>
      </w:r>
      <w:r w:rsidRPr="00AB218D">
        <w:rPr>
          <w:b/>
          <w:bCs/>
          <w:sz w:val="28"/>
          <w:szCs w:val="28"/>
          <w:lang w:val="uk-UA"/>
        </w:rPr>
        <w:br/>
        <w:t>РЕШЕТИЛІВСЬКОГО РАЙОНУ ПОЛТАВСЬКОЇ ОБЛАСТІ</w:t>
      </w:r>
    </w:p>
    <w:p w:rsidR="00AB3CD7" w:rsidRPr="00AB218D" w:rsidRDefault="00AB3CD7" w:rsidP="00AD1352">
      <w:pPr>
        <w:jc w:val="center"/>
        <w:rPr>
          <w:sz w:val="28"/>
          <w:szCs w:val="28"/>
          <w:lang w:val="uk-UA"/>
        </w:rPr>
      </w:pPr>
      <w:r>
        <w:rPr>
          <w:sz w:val="28"/>
          <w:szCs w:val="28"/>
          <w:lang w:val="uk-UA"/>
        </w:rPr>
        <w:t xml:space="preserve">( восьма </w:t>
      </w:r>
      <w:r w:rsidRPr="00AB218D">
        <w:rPr>
          <w:sz w:val="28"/>
          <w:szCs w:val="28"/>
          <w:lang w:val="uk-UA"/>
        </w:rPr>
        <w:t>сесія сьомого скликання)</w:t>
      </w:r>
    </w:p>
    <w:p w:rsidR="00AB3CD7" w:rsidRDefault="00AB3CD7" w:rsidP="00AD1352">
      <w:pPr>
        <w:jc w:val="center"/>
        <w:rPr>
          <w:sz w:val="28"/>
          <w:szCs w:val="28"/>
          <w:lang w:val="uk-UA"/>
        </w:rPr>
      </w:pPr>
      <w:r w:rsidRPr="00AB218D">
        <w:rPr>
          <w:sz w:val="28"/>
          <w:szCs w:val="28"/>
          <w:lang w:val="uk-UA"/>
        </w:rPr>
        <w:t>(об’єднаної громади)</w:t>
      </w:r>
    </w:p>
    <w:p w:rsidR="00AB3CD7" w:rsidRPr="00AB218D" w:rsidRDefault="00AB3CD7" w:rsidP="00AD1352">
      <w:pPr>
        <w:jc w:val="center"/>
        <w:rPr>
          <w:sz w:val="28"/>
          <w:szCs w:val="28"/>
          <w:lang w:val="uk-UA"/>
        </w:rPr>
      </w:pPr>
    </w:p>
    <w:p w:rsidR="00AB3CD7" w:rsidRPr="00A67970" w:rsidRDefault="00AB3CD7" w:rsidP="00AD1352">
      <w:pPr>
        <w:jc w:val="center"/>
        <w:rPr>
          <w:b/>
          <w:sz w:val="28"/>
          <w:szCs w:val="28"/>
          <w:lang w:val="uk-UA"/>
        </w:rPr>
      </w:pPr>
      <w:r w:rsidRPr="00A67970">
        <w:rPr>
          <w:b/>
          <w:sz w:val="28"/>
          <w:szCs w:val="28"/>
          <w:lang w:val="uk-UA"/>
        </w:rPr>
        <w:t>РІШЕННЯ</w:t>
      </w:r>
    </w:p>
    <w:p w:rsidR="00AB3CD7" w:rsidRPr="00AB218D" w:rsidRDefault="00AB3CD7" w:rsidP="00AD1352">
      <w:pPr>
        <w:rPr>
          <w:sz w:val="28"/>
          <w:szCs w:val="28"/>
          <w:lang w:val="uk-UA"/>
        </w:rPr>
      </w:pPr>
      <w:r>
        <w:rPr>
          <w:sz w:val="28"/>
          <w:szCs w:val="28"/>
          <w:lang w:val="uk-UA"/>
        </w:rPr>
        <w:t xml:space="preserve">26 жовтня </w:t>
      </w:r>
      <w:r w:rsidRPr="00AB218D">
        <w:rPr>
          <w:sz w:val="28"/>
          <w:szCs w:val="28"/>
          <w:lang w:val="uk-UA"/>
        </w:rPr>
        <w:t>2017</w:t>
      </w:r>
      <w:r>
        <w:rPr>
          <w:sz w:val="28"/>
          <w:szCs w:val="28"/>
          <w:lang w:val="uk-UA"/>
        </w:rPr>
        <w:t xml:space="preserve"> </w:t>
      </w:r>
      <w:r w:rsidRPr="00AB218D">
        <w:rPr>
          <w:sz w:val="28"/>
          <w:szCs w:val="28"/>
          <w:lang w:val="uk-UA"/>
        </w:rPr>
        <w:t xml:space="preserve">року      </w:t>
      </w:r>
      <w:r>
        <w:rPr>
          <w:sz w:val="28"/>
          <w:szCs w:val="28"/>
          <w:lang w:val="uk-UA"/>
        </w:rPr>
        <w:t xml:space="preserve">                                                                        №137-8-УІІ</w:t>
      </w:r>
      <w:r w:rsidRPr="00AB218D">
        <w:rPr>
          <w:sz w:val="28"/>
          <w:szCs w:val="28"/>
          <w:lang w:val="uk-UA"/>
        </w:rPr>
        <w:t xml:space="preserve">                                                </w:t>
      </w:r>
      <w:r>
        <w:rPr>
          <w:sz w:val="28"/>
          <w:szCs w:val="28"/>
          <w:lang w:val="uk-UA"/>
        </w:rPr>
        <w:t xml:space="preserve">                             </w:t>
      </w:r>
    </w:p>
    <w:p w:rsidR="00AB3CD7" w:rsidRPr="00AB218D" w:rsidRDefault="00AB3CD7" w:rsidP="00AD1352">
      <w:pPr>
        <w:textAlignment w:val="baseline"/>
        <w:rPr>
          <w:b/>
          <w:bCs/>
          <w:color w:val="222222"/>
          <w:sz w:val="28"/>
          <w:szCs w:val="28"/>
          <w:lang w:val="uk-UA"/>
        </w:rPr>
      </w:pPr>
    </w:p>
    <w:p w:rsidR="00AB3CD7" w:rsidRPr="00117058" w:rsidRDefault="00AB3CD7" w:rsidP="00D416F1">
      <w:pPr>
        <w:jc w:val="both"/>
        <w:rPr>
          <w:sz w:val="28"/>
          <w:szCs w:val="28"/>
          <w:lang w:val="uk-UA"/>
        </w:rPr>
      </w:pPr>
    </w:p>
    <w:p w:rsidR="00AB3CD7" w:rsidRDefault="00AB3CD7" w:rsidP="003B0E7C">
      <w:pPr>
        <w:jc w:val="both"/>
        <w:rPr>
          <w:sz w:val="28"/>
          <w:szCs w:val="28"/>
          <w:lang w:val="uk-UA"/>
        </w:rPr>
      </w:pPr>
      <w:r w:rsidRPr="00CA2B12">
        <w:rPr>
          <w:sz w:val="28"/>
          <w:szCs w:val="28"/>
          <w:lang w:val="uk-UA"/>
        </w:rPr>
        <w:t>Про затвердження Правил розм</w:t>
      </w:r>
      <w:r>
        <w:rPr>
          <w:sz w:val="28"/>
          <w:szCs w:val="28"/>
          <w:lang w:val="uk-UA"/>
        </w:rPr>
        <w:t>іщення зовнішньої реклами та п</w:t>
      </w:r>
      <w:r w:rsidRPr="00CA2B12">
        <w:rPr>
          <w:sz w:val="28"/>
          <w:szCs w:val="28"/>
          <w:lang w:val="uk-UA"/>
        </w:rPr>
        <w:t>орядку  визначення розміру плати за тимчасове користування місцями розташування рекламних засобів</w:t>
      </w:r>
      <w:r>
        <w:rPr>
          <w:sz w:val="28"/>
          <w:szCs w:val="28"/>
          <w:lang w:val="uk-UA"/>
        </w:rPr>
        <w:t xml:space="preserve">  </w:t>
      </w:r>
      <w:r w:rsidRPr="00CA2B12">
        <w:rPr>
          <w:sz w:val="28"/>
          <w:szCs w:val="28"/>
          <w:lang w:val="uk-UA"/>
        </w:rPr>
        <w:t>на території Решетилівської селищної р</w:t>
      </w:r>
      <w:r>
        <w:rPr>
          <w:sz w:val="28"/>
          <w:szCs w:val="28"/>
          <w:lang w:val="uk-UA"/>
        </w:rPr>
        <w:t>ади</w:t>
      </w:r>
    </w:p>
    <w:p w:rsidR="00AB3CD7" w:rsidRPr="00CA2B12" w:rsidRDefault="00AB3CD7" w:rsidP="003B0E7C">
      <w:pPr>
        <w:jc w:val="both"/>
        <w:rPr>
          <w:sz w:val="28"/>
          <w:szCs w:val="28"/>
          <w:lang w:val="uk-UA"/>
        </w:rPr>
      </w:pPr>
    </w:p>
    <w:p w:rsidR="00AB3CD7" w:rsidRPr="00CA2B12" w:rsidRDefault="00AB3CD7" w:rsidP="00AD1352">
      <w:pPr>
        <w:jc w:val="both"/>
        <w:rPr>
          <w:sz w:val="28"/>
          <w:szCs w:val="28"/>
          <w:lang w:val="uk-UA"/>
        </w:rPr>
      </w:pPr>
      <w:r w:rsidRPr="00CA2B12">
        <w:rPr>
          <w:sz w:val="28"/>
          <w:szCs w:val="28"/>
          <w:lang w:val="uk-UA"/>
        </w:rPr>
        <w:t xml:space="preserve">          Керуючись Законом України «Про рекламу», пп.24 п.1 ст. 26 Закону України «Про місцеве самоврядування в Україні», Законом України «Про засади державної регуляторної політики у сфері господарської діяльності», Постановою Кабінету Міністрів Ук</w:t>
      </w:r>
      <w:r>
        <w:rPr>
          <w:sz w:val="28"/>
          <w:szCs w:val="28"/>
          <w:lang w:val="uk-UA"/>
        </w:rPr>
        <w:t xml:space="preserve">раїни від 29.12.2003 р. № 2067 ( зі змінами), </w:t>
      </w:r>
      <w:r w:rsidRPr="00CA2B12">
        <w:rPr>
          <w:sz w:val="28"/>
          <w:szCs w:val="28"/>
          <w:lang w:val="uk-UA"/>
        </w:rPr>
        <w:t xml:space="preserve">«Про затвердження Типових правил розміщення зовнішньої реклами», з метою удосконалення порядку розміщення зовнішньої реклами на території Решетилівської селищної ради, поповнення селищного бюджету, </w:t>
      </w:r>
      <w:r>
        <w:rPr>
          <w:sz w:val="28"/>
          <w:szCs w:val="28"/>
          <w:lang w:val="uk-UA"/>
        </w:rPr>
        <w:t xml:space="preserve">Решетилівська </w:t>
      </w:r>
      <w:r w:rsidRPr="00CA2B12">
        <w:rPr>
          <w:sz w:val="28"/>
          <w:szCs w:val="28"/>
          <w:lang w:val="uk-UA"/>
        </w:rPr>
        <w:t>селищна рада</w:t>
      </w:r>
    </w:p>
    <w:p w:rsidR="00AB3CD7" w:rsidRPr="00CA2B12" w:rsidRDefault="00AB3CD7" w:rsidP="00F26387">
      <w:pPr>
        <w:rPr>
          <w:b/>
          <w:sz w:val="28"/>
          <w:szCs w:val="28"/>
          <w:lang w:val="uk-UA"/>
        </w:rPr>
      </w:pPr>
      <w:r>
        <w:rPr>
          <w:b/>
          <w:sz w:val="28"/>
          <w:szCs w:val="28"/>
          <w:lang w:val="uk-UA"/>
        </w:rPr>
        <w:t xml:space="preserve"> ВИРІШИЛ</w:t>
      </w:r>
      <w:r w:rsidRPr="00CA2B12">
        <w:rPr>
          <w:b/>
          <w:sz w:val="28"/>
          <w:szCs w:val="28"/>
          <w:lang w:val="uk-UA"/>
        </w:rPr>
        <w:t>А:</w:t>
      </w:r>
    </w:p>
    <w:p w:rsidR="00AB3CD7" w:rsidRPr="00CA2B12" w:rsidRDefault="00AB3CD7" w:rsidP="00F26387">
      <w:pPr>
        <w:rPr>
          <w:sz w:val="28"/>
          <w:szCs w:val="28"/>
          <w:lang w:val="uk-UA"/>
        </w:rPr>
      </w:pPr>
    </w:p>
    <w:p w:rsidR="00AB3CD7" w:rsidRPr="00CA2B12" w:rsidRDefault="00AB3CD7" w:rsidP="00A67970">
      <w:pPr>
        <w:ind w:firstLine="708"/>
        <w:jc w:val="both"/>
        <w:rPr>
          <w:sz w:val="28"/>
          <w:szCs w:val="28"/>
          <w:lang w:val="uk-UA"/>
        </w:rPr>
      </w:pPr>
      <w:r w:rsidRPr="00CA2B12">
        <w:rPr>
          <w:sz w:val="28"/>
          <w:szCs w:val="28"/>
          <w:lang w:val="uk-UA"/>
        </w:rPr>
        <w:t xml:space="preserve">1. Затвердити Правила </w:t>
      </w:r>
      <w:r>
        <w:rPr>
          <w:sz w:val="28"/>
          <w:szCs w:val="28"/>
          <w:lang w:val="uk-UA"/>
        </w:rPr>
        <w:t>розміщення зовнішньої реклами (д</w:t>
      </w:r>
      <w:r w:rsidRPr="00CA2B12">
        <w:rPr>
          <w:sz w:val="28"/>
          <w:szCs w:val="28"/>
          <w:lang w:val="uk-UA"/>
        </w:rPr>
        <w:t>одаток 1).</w:t>
      </w:r>
    </w:p>
    <w:p w:rsidR="00AB3CD7" w:rsidRPr="00CA2B12" w:rsidRDefault="00AB3CD7" w:rsidP="00A67970">
      <w:pPr>
        <w:ind w:firstLine="708"/>
        <w:jc w:val="both"/>
        <w:rPr>
          <w:sz w:val="28"/>
          <w:szCs w:val="28"/>
          <w:lang w:val="uk-UA"/>
        </w:rPr>
      </w:pPr>
      <w:r>
        <w:rPr>
          <w:sz w:val="28"/>
          <w:szCs w:val="28"/>
          <w:lang w:val="uk-UA"/>
        </w:rPr>
        <w:t xml:space="preserve">2. Затвердити Порядок </w:t>
      </w:r>
      <w:r w:rsidRPr="00CA2B12">
        <w:rPr>
          <w:sz w:val="28"/>
          <w:szCs w:val="28"/>
        </w:rPr>
        <w:t>визнач</w:t>
      </w:r>
      <w:r w:rsidRPr="00CA2B12">
        <w:rPr>
          <w:sz w:val="28"/>
          <w:szCs w:val="28"/>
          <w:lang w:val="uk-UA"/>
        </w:rPr>
        <w:t>е</w:t>
      </w:r>
      <w:r w:rsidRPr="00CA2B12">
        <w:rPr>
          <w:sz w:val="28"/>
          <w:szCs w:val="28"/>
        </w:rPr>
        <w:t>ння розміру плати</w:t>
      </w:r>
      <w:r w:rsidRPr="00CA2B12">
        <w:rPr>
          <w:sz w:val="28"/>
          <w:szCs w:val="28"/>
          <w:lang w:val="uk-UA"/>
        </w:rPr>
        <w:t xml:space="preserve"> </w:t>
      </w:r>
      <w:r w:rsidRPr="00CA2B12">
        <w:rPr>
          <w:sz w:val="28"/>
          <w:szCs w:val="28"/>
        </w:rPr>
        <w:t>за тимчасове</w:t>
      </w:r>
      <w:r w:rsidRPr="00CA2B12">
        <w:rPr>
          <w:sz w:val="28"/>
          <w:szCs w:val="28"/>
          <w:lang w:val="uk-UA"/>
        </w:rPr>
        <w:t xml:space="preserve"> </w:t>
      </w:r>
      <w:r w:rsidRPr="00CA2B12">
        <w:rPr>
          <w:sz w:val="28"/>
          <w:szCs w:val="28"/>
        </w:rPr>
        <w:t>користування місцям</w:t>
      </w:r>
      <w:r w:rsidRPr="00CA2B12">
        <w:rPr>
          <w:sz w:val="28"/>
          <w:szCs w:val="28"/>
          <w:lang w:val="uk-UA"/>
        </w:rPr>
        <w:t xml:space="preserve">и </w:t>
      </w:r>
      <w:r w:rsidRPr="00CA2B12">
        <w:rPr>
          <w:sz w:val="28"/>
          <w:szCs w:val="28"/>
        </w:rPr>
        <w:t>розташування рекламних засобів</w:t>
      </w:r>
      <w:r>
        <w:rPr>
          <w:sz w:val="28"/>
          <w:szCs w:val="28"/>
          <w:lang w:val="uk-UA"/>
        </w:rPr>
        <w:t xml:space="preserve"> ( д</w:t>
      </w:r>
      <w:r w:rsidRPr="00CA2B12">
        <w:rPr>
          <w:sz w:val="28"/>
          <w:szCs w:val="28"/>
          <w:lang w:val="uk-UA"/>
        </w:rPr>
        <w:t xml:space="preserve">одаток 2). </w:t>
      </w:r>
    </w:p>
    <w:p w:rsidR="00AB3CD7" w:rsidRDefault="00AB3CD7" w:rsidP="00A67970">
      <w:pPr>
        <w:ind w:firstLine="708"/>
        <w:jc w:val="both"/>
        <w:rPr>
          <w:sz w:val="28"/>
          <w:szCs w:val="28"/>
          <w:lang w:val="uk-UA"/>
        </w:rPr>
      </w:pPr>
      <w:r w:rsidRPr="00CA2B12">
        <w:rPr>
          <w:sz w:val="28"/>
          <w:szCs w:val="28"/>
          <w:lang w:val="uk-UA"/>
        </w:rPr>
        <w:t>3. Оприлюднити дане рішення  на офіційному веб-сайті Решетилівської селищної ради в мережі Інтернет.</w:t>
      </w:r>
    </w:p>
    <w:p w:rsidR="00AB3CD7" w:rsidRPr="00CA2B12" w:rsidRDefault="00AB3CD7" w:rsidP="00A67970">
      <w:pPr>
        <w:ind w:firstLine="708"/>
        <w:jc w:val="both"/>
        <w:rPr>
          <w:sz w:val="28"/>
          <w:szCs w:val="28"/>
          <w:lang w:val="uk-UA"/>
        </w:rPr>
      </w:pPr>
      <w:r>
        <w:rPr>
          <w:sz w:val="28"/>
          <w:szCs w:val="28"/>
          <w:lang w:val="uk-UA"/>
        </w:rPr>
        <w:t xml:space="preserve">4. Вважати таким, що втратило чинність рішення селищної ради шостого скликання  від 20 листопада 2014 року  (32 сесія). </w:t>
      </w:r>
    </w:p>
    <w:p w:rsidR="00AB3CD7" w:rsidRPr="00CA2B12" w:rsidRDefault="00AB3CD7" w:rsidP="00A67970">
      <w:pPr>
        <w:ind w:firstLine="708"/>
        <w:jc w:val="both"/>
        <w:rPr>
          <w:sz w:val="28"/>
          <w:szCs w:val="28"/>
          <w:lang w:val="uk-UA"/>
        </w:rPr>
      </w:pPr>
      <w:r w:rsidRPr="00CA2B12">
        <w:rPr>
          <w:sz w:val="28"/>
          <w:szCs w:val="28"/>
          <w:lang w:val="uk-UA"/>
        </w:rPr>
        <w:t xml:space="preserve">5. Контроль за виконанням даного рішення покласти на постійну депутатську комісію </w:t>
      </w:r>
      <w:r w:rsidRPr="00CA2B12">
        <w:rPr>
          <w:b/>
          <w:sz w:val="28"/>
          <w:szCs w:val="28"/>
          <w:lang w:val="uk-UA"/>
        </w:rPr>
        <w:t xml:space="preserve">з </w:t>
      </w:r>
      <w:r w:rsidRPr="00CA2B12">
        <w:rPr>
          <w:sz w:val="28"/>
          <w:szCs w:val="28"/>
          <w:lang w:val="uk-UA"/>
        </w:rPr>
        <w:t>питань земельних відносин, інфраструктури, транспорту, комунального господарства, комунальної власності, благоустрою, екології, будівництва та перспективного планува</w:t>
      </w:r>
      <w:r>
        <w:rPr>
          <w:sz w:val="28"/>
          <w:szCs w:val="28"/>
          <w:lang w:val="uk-UA"/>
        </w:rPr>
        <w:t>ння (голова комісії Приходько О.В.</w:t>
      </w:r>
      <w:r w:rsidRPr="00CA2B12">
        <w:rPr>
          <w:sz w:val="28"/>
          <w:szCs w:val="28"/>
          <w:lang w:val="uk-UA"/>
        </w:rPr>
        <w:t xml:space="preserve">) </w:t>
      </w:r>
    </w:p>
    <w:p w:rsidR="00AB3CD7" w:rsidRPr="00CA2B12" w:rsidRDefault="00AB3CD7" w:rsidP="00CA2B12">
      <w:pPr>
        <w:jc w:val="both"/>
        <w:rPr>
          <w:sz w:val="28"/>
          <w:szCs w:val="28"/>
          <w:lang w:val="uk-UA"/>
        </w:rPr>
      </w:pPr>
    </w:p>
    <w:p w:rsidR="00AB3CD7" w:rsidRPr="00CA2B12" w:rsidRDefault="00AB3CD7" w:rsidP="00CA2B12">
      <w:pPr>
        <w:jc w:val="both"/>
        <w:rPr>
          <w:sz w:val="28"/>
          <w:szCs w:val="28"/>
          <w:lang w:val="uk-UA"/>
        </w:rPr>
      </w:pPr>
    </w:p>
    <w:p w:rsidR="00AB3CD7" w:rsidRPr="00CA2B12" w:rsidRDefault="00AB3CD7" w:rsidP="00F26387">
      <w:pPr>
        <w:rPr>
          <w:sz w:val="28"/>
          <w:szCs w:val="28"/>
          <w:lang w:val="uk-UA"/>
        </w:rPr>
      </w:pPr>
    </w:p>
    <w:p w:rsidR="00AB3CD7" w:rsidRPr="00CA2B12" w:rsidRDefault="00AB3CD7" w:rsidP="00F26387">
      <w:pPr>
        <w:rPr>
          <w:sz w:val="28"/>
          <w:szCs w:val="28"/>
          <w:lang w:val="uk-UA"/>
        </w:rPr>
      </w:pPr>
      <w:r w:rsidRPr="00CA2B12">
        <w:rPr>
          <w:sz w:val="28"/>
          <w:szCs w:val="28"/>
          <w:lang w:val="uk-UA"/>
        </w:rPr>
        <w:t xml:space="preserve">  Селищний голова                                                               </w:t>
      </w:r>
      <w:r>
        <w:rPr>
          <w:sz w:val="28"/>
          <w:szCs w:val="28"/>
          <w:lang w:val="uk-UA"/>
        </w:rPr>
        <w:t xml:space="preserve">     В.В.Кузьменко</w:t>
      </w:r>
    </w:p>
    <w:p w:rsidR="00AB3CD7" w:rsidRPr="008C7FC5" w:rsidRDefault="00AB3CD7" w:rsidP="00F26387">
      <w:pPr>
        <w:pageBreakBefore/>
        <w:jc w:val="both"/>
        <w:rPr>
          <w:sz w:val="24"/>
          <w:szCs w:val="24"/>
          <w:lang w:val="uk-UA"/>
        </w:rPr>
      </w:pPr>
      <w:r w:rsidRPr="008C7FC5">
        <w:rPr>
          <w:b/>
          <w:sz w:val="24"/>
          <w:szCs w:val="24"/>
          <w:lang w:val="uk-UA"/>
        </w:rPr>
        <w:t xml:space="preserve">     </w:t>
      </w:r>
      <w:r w:rsidRPr="008C7FC5">
        <w:rPr>
          <w:sz w:val="24"/>
          <w:szCs w:val="24"/>
          <w:lang w:val="uk-UA"/>
        </w:rPr>
        <w:t xml:space="preserve">                                                                              Додаток  1</w:t>
      </w:r>
    </w:p>
    <w:p w:rsidR="00AB3CD7" w:rsidRDefault="00AB3CD7" w:rsidP="000965A7">
      <w:pPr>
        <w:ind w:firstLine="708"/>
        <w:jc w:val="center"/>
        <w:rPr>
          <w:color w:val="000000"/>
          <w:sz w:val="24"/>
          <w:szCs w:val="24"/>
          <w:lang w:val="uk-UA"/>
        </w:rPr>
      </w:pPr>
      <w:r w:rsidRPr="008C7FC5">
        <w:rPr>
          <w:color w:val="000000"/>
          <w:sz w:val="24"/>
          <w:szCs w:val="24"/>
          <w:lang w:val="uk-UA"/>
        </w:rPr>
        <w:t xml:space="preserve">                                           </w:t>
      </w:r>
      <w:r>
        <w:rPr>
          <w:color w:val="000000"/>
          <w:sz w:val="24"/>
          <w:szCs w:val="24"/>
          <w:lang w:val="uk-UA"/>
        </w:rPr>
        <w:t xml:space="preserve">                   </w:t>
      </w:r>
      <w:r w:rsidRPr="008C7FC5">
        <w:rPr>
          <w:color w:val="000000"/>
          <w:sz w:val="24"/>
          <w:szCs w:val="24"/>
          <w:lang w:val="uk-UA"/>
        </w:rPr>
        <w:t>д</w:t>
      </w:r>
      <w:r>
        <w:rPr>
          <w:color w:val="000000"/>
          <w:sz w:val="24"/>
          <w:szCs w:val="24"/>
          <w:lang w:val="uk-UA"/>
        </w:rPr>
        <w:t>о рішення Решетилівської</w:t>
      </w:r>
      <w:r w:rsidRPr="008C7FC5">
        <w:rPr>
          <w:color w:val="000000"/>
          <w:sz w:val="24"/>
          <w:szCs w:val="24"/>
          <w:lang w:val="uk-UA"/>
        </w:rPr>
        <w:t xml:space="preserve">  селищно</w:t>
      </w:r>
      <w:r>
        <w:rPr>
          <w:color w:val="000000"/>
          <w:sz w:val="24"/>
          <w:szCs w:val="24"/>
          <w:lang w:val="uk-UA"/>
        </w:rPr>
        <w:t>ї</w:t>
      </w:r>
    </w:p>
    <w:p w:rsidR="00AB3CD7" w:rsidRPr="008C7FC5" w:rsidRDefault="00AB3CD7" w:rsidP="000965A7">
      <w:pPr>
        <w:ind w:firstLine="708"/>
        <w:jc w:val="center"/>
        <w:rPr>
          <w:color w:val="000000"/>
          <w:sz w:val="24"/>
          <w:szCs w:val="24"/>
          <w:lang w:val="uk-UA"/>
        </w:rPr>
      </w:pPr>
      <w:r>
        <w:rPr>
          <w:color w:val="000000"/>
          <w:sz w:val="24"/>
          <w:szCs w:val="24"/>
          <w:lang w:val="uk-UA"/>
        </w:rPr>
        <w:t xml:space="preserve">                           ради 7 скликання</w:t>
      </w:r>
      <w:r w:rsidRPr="008C7FC5">
        <w:rPr>
          <w:color w:val="000000"/>
          <w:sz w:val="24"/>
          <w:szCs w:val="24"/>
          <w:lang w:val="uk-UA"/>
        </w:rPr>
        <w:t xml:space="preserve"> </w:t>
      </w:r>
    </w:p>
    <w:p w:rsidR="00AB3CD7" w:rsidRPr="008C7FC5" w:rsidRDefault="00AB3CD7" w:rsidP="00F26387">
      <w:pPr>
        <w:ind w:firstLine="708"/>
        <w:jc w:val="center"/>
        <w:rPr>
          <w:color w:val="000000"/>
          <w:sz w:val="24"/>
          <w:szCs w:val="24"/>
          <w:lang w:val="uk-UA"/>
        </w:rPr>
      </w:pPr>
      <w:r w:rsidRPr="008C7FC5">
        <w:rPr>
          <w:color w:val="000000"/>
          <w:sz w:val="24"/>
          <w:szCs w:val="24"/>
          <w:lang w:val="uk-UA"/>
        </w:rPr>
        <w:t xml:space="preserve">                                                </w:t>
      </w:r>
      <w:r>
        <w:rPr>
          <w:color w:val="000000"/>
          <w:sz w:val="24"/>
          <w:szCs w:val="24"/>
          <w:lang w:val="uk-UA"/>
        </w:rPr>
        <w:t xml:space="preserve">                      </w:t>
      </w:r>
      <w:r w:rsidRPr="008C7FC5">
        <w:rPr>
          <w:color w:val="000000"/>
          <w:sz w:val="24"/>
          <w:szCs w:val="24"/>
          <w:lang w:val="uk-UA"/>
        </w:rPr>
        <w:t>в</w:t>
      </w:r>
      <w:r>
        <w:rPr>
          <w:color w:val="000000"/>
          <w:sz w:val="24"/>
          <w:szCs w:val="24"/>
          <w:lang w:val="uk-UA"/>
        </w:rPr>
        <w:t>ід 26 жовтня 2017р.  № 137-8-УІІ(8 сесія)</w:t>
      </w:r>
    </w:p>
    <w:p w:rsidR="00AB3CD7" w:rsidRPr="008C7FC5" w:rsidRDefault="00AB3CD7" w:rsidP="00F26387">
      <w:pPr>
        <w:ind w:firstLine="708"/>
        <w:jc w:val="center"/>
        <w:rPr>
          <w:color w:val="000000"/>
          <w:sz w:val="24"/>
          <w:szCs w:val="24"/>
          <w:lang w:val="uk-UA"/>
        </w:rPr>
      </w:pPr>
    </w:p>
    <w:p w:rsidR="00AB3CD7" w:rsidRDefault="00AB3CD7" w:rsidP="008B2BA7">
      <w:pPr>
        <w:ind w:firstLine="708"/>
        <w:jc w:val="center"/>
        <w:rPr>
          <w:sz w:val="24"/>
          <w:szCs w:val="24"/>
          <w:lang w:val="uk-UA"/>
        </w:rPr>
      </w:pPr>
    </w:p>
    <w:p w:rsidR="00AB3CD7" w:rsidRDefault="00AB3CD7" w:rsidP="008B2BA7">
      <w:pPr>
        <w:ind w:firstLine="708"/>
        <w:jc w:val="center"/>
        <w:rPr>
          <w:sz w:val="24"/>
          <w:szCs w:val="24"/>
          <w:lang w:val="uk-UA"/>
        </w:rPr>
      </w:pPr>
    </w:p>
    <w:p w:rsidR="00AB3CD7" w:rsidRPr="008C7FC5" w:rsidRDefault="00AB3CD7" w:rsidP="008B2BA7">
      <w:pPr>
        <w:ind w:firstLine="708"/>
        <w:jc w:val="center"/>
        <w:rPr>
          <w:sz w:val="24"/>
          <w:szCs w:val="24"/>
          <w:lang w:val="uk-UA"/>
        </w:rPr>
      </w:pPr>
    </w:p>
    <w:p w:rsidR="00AB3CD7" w:rsidRPr="008C7FC5" w:rsidRDefault="00AB3CD7" w:rsidP="00F26387">
      <w:pPr>
        <w:ind w:firstLine="708"/>
        <w:jc w:val="center"/>
        <w:rPr>
          <w:b/>
          <w:bCs/>
          <w:sz w:val="24"/>
          <w:szCs w:val="24"/>
          <w:lang w:val="uk-UA"/>
        </w:rPr>
      </w:pPr>
      <w:r w:rsidRPr="008C7FC5">
        <w:rPr>
          <w:b/>
          <w:bCs/>
          <w:sz w:val="24"/>
          <w:szCs w:val="24"/>
          <w:lang w:val="uk-UA"/>
        </w:rPr>
        <w:t>ПРАВИЛА</w:t>
      </w:r>
    </w:p>
    <w:p w:rsidR="00AB3CD7" w:rsidRPr="008C7FC5" w:rsidRDefault="00AB3CD7" w:rsidP="00F26387">
      <w:pPr>
        <w:ind w:firstLine="708"/>
        <w:jc w:val="center"/>
        <w:rPr>
          <w:b/>
          <w:bCs/>
          <w:sz w:val="24"/>
          <w:szCs w:val="24"/>
          <w:lang w:val="uk-UA"/>
        </w:rPr>
      </w:pPr>
      <w:r w:rsidRPr="008C7FC5">
        <w:rPr>
          <w:b/>
          <w:bCs/>
          <w:sz w:val="24"/>
          <w:szCs w:val="24"/>
          <w:lang w:val="uk-UA"/>
        </w:rPr>
        <w:t xml:space="preserve">розміщення зовнішньої реклами </w:t>
      </w:r>
      <w:r>
        <w:rPr>
          <w:b/>
          <w:bCs/>
          <w:sz w:val="24"/>
          <w:szCs w:val="24"/>
          <w:lang w:val="uk-UA"/>
        </w:rPr>
        <w:t>на території Решетилівської селищної ради</w:t>
      </w:r>
    </w:p>
    <w:p w:rsidR="00AB3CD7" w:rsidRPr="008C7FC5" w:rsidRDefault="00AB3CD7" w:rsidP="00F26387">
      <w:pPr>
        <w:ind w:firstLine="708"/>
        <w:jc w:val="center"/>
        <w:rPr>
          <w:b/>
          <w:bCs/>
          <w:sz w:val="24"/>
          <w:szCs w:val="24"/>
          <w:lang w:val="uk-UA"/>
        </w:rPr>
      </w:pPr>
      <w:r w:rsidRPr="008C7FC5">
        <w:rPr>
          <w:b/>
          <w:bCs/>
          <w:sz w:val="24"/>
          <w:szCs w:val="24"/>
          <w:lang w:val="uk-UA"/>
        </w:rPr>
        <w:t>І. Загальні положення</w:t>
      </w:r>
    </w:p>
    <w:p w:rsidR="00AB3CD7" w:rsidRPr="008C7FC5" w:rsidRDefault="00AB3CD7" w:rsidP="00F26387">
      <w:pPr>
        <w:ind w:firstLine="708"/>
        <w:jc w:val="both"/>
        <w:rPr>
          <w:sz w:val="24"/>
          <w:szCs w:val="24"/>
          <w:lang w:val="uk-UA"/>
        </w:rPr>
      </w:pPr>
      <w:r w:rsidRPr="008C7FC5">
        <w:rPr>
          <w:sz w:val="24"/>
          <w:szCs w:val="24"/>
          <w:lang w:val="uk-UA"/>
        </w:rPr>
        <w:t xml:space="preserve">1. Правила розміщення зовнішньої реклами </w:t>
      </w:r>
      <w:r>
        <w:rPr>
          <w:sz w:val="24"/>
          <w:szCs w:val="24"/>
          <w:lang w:val="uk-UA"/>
        </w:rPr>
        <w:t xml:space="preserve">на території Решетилівської селищної ради </w:t>
      </w:r>
      <w:r w:rsidRPr="008C7FC5">
        <w:rPr>
          <w:sz w:val="24"/>
          <w:szCs w:val="24"/>
          <w:lang w:val="uk-UA"/>
        </w:rPr>
        <w:t>(далі - Правила) розроблені на підставі Типових правил розміщення зовнішньої реклами, затверджених постановою Кабінету Міністрів України від 29 грудня 2003 року №2067, Закону України про дозвільну систему у сфері господарської діяльності ” та регулюють відносини, що виникають у зв’язку із р</w:t>
      </w:r>
      <w:r>
        <w:rPr>
          <w:sz w:val="24"/>
          <w:szCs w:val="24"/>
          <w:lang w:val="uk-UA"/>
        </w:rPr>
        <w:t xml:space="preserve">озміщенням зовнішньої реклами на території Решетилівської селищної ради </w:t>
      </w:r>
      <w:r w:rsidRPr="008C7FC5">
        <w:rPr>
          <w:sz w:val="24"/>
          <w:szCs w:val="24"/>
          <w:lang w:val="uk-UA"/>
        </w:rPr>
        <w:t>та визначають порядок надання дозволів на розміщення такої реклами.</w:t>
      </w:r>
    </w:p>
    <w:p w:rsidR="00AB3CD7" w:rsidRPr="008C7FC5" w:rsidRDefault="00AB3CD7" w:rsidP="00F26387">
      <w:pPr>
        <w:ind w:firstLine="708"/>
        <w:jc w:val="both"/>
        <w:rPr>
          <w:sz w:val="24"/>
          <w:szCs w:val="24"/>
          <w:lang w:val="uk-UA"/>
        </w:rPr>
      </w:pPr>
      <w:r w:rsidRPr="008C7FC5">
        <w:rPr>
          <w:sz w:val="24"/>
          <w:szCs w:val="24"/>
          <w:lang w:val="uk-UA"/>
        </w:rPr>
        <w:t>2. У цих Правилах терміни вживаються у такому значенні:</w:t>
      </w:r>
    </w:p>
    <w:p w:rsidR="00AB3CD7" w:rsidRPr="008C7FC5" w:rsidRDefault="00AB3CD7" w:rsidP="00F26387">
      <w:pPr>
        <w:ind w:firstLine="708"/>
        <w:jc w:val="both"/>
        <w:rPr>
          <w:sz w:val="24"/>
          <w:szCs w:val="24"/>
          <w:lang w:val="uk-UA"/>
        </w:rPr>
      </w:pPr>
      <w:r w:rsidRPr="008C7FC5">
        <w:rPr>
          <w:sz w:val="24"/>
          <w:szCs w:val="24"/>
          <w:lang w:val="uk-UA"/>
        </w:rPr>
        <w:t>алея - дорога в парку, саду, сквері, лісопарку, на бульварі, обсаджена, як правило, з обох боків деревами та чагарниками;</w:t>
      </w:r>
    </w:p>
    <w:p w:rsidR="00AB3CD7" w:rsidRPr="008C7FC5" w:rsidRDefault="00AB3CD7" w:rsidP="00F26387">
      <w:pPr>
        <w:ind w:firstLine="708"/>
        <w:jc w:val="both"/>
        <w:rPr>
          <w:sz w:val="24"/>
          <w:szCs w:val="24"/>
          <w:lang w:val="uk-UA"/>
        </w:rPr>
      </w:pPr>
      <w:r w:rsidRPr="008C7FC5">
        <w:rPr>
          <w:sz w:val="24"/>
          <w:szCs w:val="24"/>
          <w:lang w:val="uk-UA"/>
        </w:rPr>
        <w:t xml:space="preserve">виконавчий орган ради - виконавчий комітет </w:t>
      </w:r>
      <w:r>
        <w:rPr>
          <w:sz w:val="24"/>
          <w:szCs w:val="24"/>
          <w:lang w:val="uk-UA"/>
        </w:rPr>
        <w:t xml:space="preserve">Решетилівської </w:t>
      </w:r>
      <w:r w:rsidRPr="008C7FC5">
        <w:rPr>
          <w:sz w:val="24"/>
          <w:szCs w:val="24"/>
          <w:lang w:val="uk-UA"/>
        </w:rPr>
        <w:t>селищної ради;</w:t>
      </w:r>
    </w:p>
    <w:p w:rsidR="00AB3CD7" w:rsidRPr="008C7FC5" w:rsidRDefault="00AB3CD7" w:rsidP="00F26387">
      <w:pPr>
        <w:ind w:firstLine="708"/>
        <w:jc w:val="both"/>
        <w:rPr>
          <w:sz w:val="24"/>
          <w:szCs w:val="24"/>
          <w:lang w:val="uk-UA"/>
        </w:rPr>
      </w:pPr>
      <w:r w:rsidRPr="008C7FC5">
        <w:rPr>
          <w:sz w:val="24"/>
          <w:szCs w:val="24"/>
          <w:lang w:val="uk-UA"/>
        </w:rPr>
        <w:t xml:space="preserve">дозвіл - документ установленої форми, виданий розповсюджувачу зовнішньої реклами на підставі рішення виконавчого комітету </w:t>
      </w:r>
      <w:r>
        <w:rPr>
          <w:sz w:val="24"/>
          <w:szCs w:val="24"/>
          <w:lang w:val="uk-UA"/>
        </w:rPr>
        <w:t xml:space="preserve">Решетилівської </w:t>
      </w:r>
      <w:r w:rsidRPr="008C7FC5">
        <w:rPr>
          <w:sz w:val="24"/>
          <w:szCs w:val="24"/>
          <w:lang w:val="uk-UA"/>
        </w:rPr>
        <w:t>селищної ради, який дає право на розміщення зовнішньої реклами на певний строк та у певному місці;</w:t>
      </w:r>
    </w:p>
    <w:p w:rsidR="00AB3CD7" w:rsidRPr="008C7FC5" w:rsidRDefault="00AB3CD7" w:rsidP="00F26387">
      <w:pPr>
        <w:ind w:firstLine="708"/>
        <w:jc w:val="both"/>
        <w:rPr>
          <w:color w:val="000000"/>
          <w:sz w:val="24"/>
          <w:szCs w:val="24"/>
          <w:lang w:val="uk-UA"/>
        </w:rPr>
      </w:pPr>
      <w:r w:rsidRPr="008C7FC5">
        <w:rPr>
          <w:sz w:val="24"/>
          <w:szCs w:val="24"/>
          <w:lang w:val="uk-UA"/>
        </w:rPr>
        <w:t>місце розташування рекламного засобу - площа зовнішньої поверхні будинку, споруди, елемента вуличного обладнання або відведеної території на відкритій місцевості у межах</w:t>
      </w:r>
      <w:r>
        <w:rPr>
          <w:sz w:val="24"/>
          <w:szCs w:val="24"/>
          <w:lang w:val="uk-UA"/>
        </w:rPr>
        <w:t xml:space="preserve"> територіальної громади</w:t>
      </w:r>
      <w:r w:rsidRPr="008C7FC5">
        <w:rPr>
          <w:sz w:val="24"/>
          <w:szCs w:val="24"/>
          <w:lang w:val="uk-UA"/>
        </w:rPr>
        <w:t>, що надаються розповсюджувачу зовнішньої реклами в тимчасове користування</w:t>
      </w:r>
      <w:r w:rsidRPr="008C7FC5">
        <w:rPr>
          <w:color w:val="000000"/>
          <w:sz w:val="24"/>
          <w:szCs w:val="24"/>
          <w:lang w:val="uk-UA"/>
        </w:rPr>
        <w:t xml:space="preserve"> власником або уповноваженим ним органом (особою);</w:t>
      </w:r>
    </w:p>
    <w:p w:rsidR="00AB3CD7" w:rsidRPr="008C7FC5" w:rsidRDefault="00AB3CD7" w:rsidP="00F26387">
      <w:pPr>
        <w:ind w:firstLine="708"/>
        <w:jc w:val="both"/>
        <w:rPr>
          <w:sz w:val="24"/>
          <w:szCs w:val="24"/>
          <w:lang w:val="uk-UA"/>
        </w:rPr>
      </w:pPr>
      <w:r w:rsidRPr="008C7FC5">
        <w:rPr>
          <w:sz w:val="24"/>
          <w:szCs w:val="24"/>
          <w:lang w:val="uk-UA"/>
        </w:rPr>
        <w:t>пішохідна доріжка - елемент дороги, призначений для руху пішоходів, облаштований у її межах чи поза нею і позначений дорожнім знаком;</w:t>
      </w:r>
    </w:p>
    <w:p w:rsidR="00AB3CD7" w:rsidRPr="008C7FC5" w:rsidRDefault="00AB3CD7" w:rsidP="00F26387">
      <w:pPr>
        <w:ind w:firstLine="708"/>
        <w:jc w:val="both"/>
        <w:rPr>
          <w:sz w:val="24"/>
          <w:szCs w:val="24"/>
          <w:lang w:val="uk-UA"/>
        </w:rPr>
      </w:pPr>
      <w:r w:rsidRPr="008C7FC5">
        <w:rPr>
          <w:sz w:val="24"/>
          <w:szCs w:val="24"/>
          <w:lang w:val="uk-UA"/>
        </w:rPr>
        <w:t>соціальна реклама – інформація будь-якого виду, розповсюджена в будь-якій формі, яка спрямована на досягнення суспільно-корисних цілей, популяризацію загальнолюдських цінностей і розповсюдження якої не має на меті отримання прибутку;</w:t>
      </w:r>
    </w:p>
    <w:p w:rsidR="00AB3CD7" w:rsidRPr="008C7FC5" w:rsidRDefault="00AB3CD7" w:rsidP="00F26387">
      <w:pPr>
        <w:ind w:firstLine="708"/>
        <w:jc w:val="both"/>
        <w:rPr>
          <w:sz w:val="24"/>
          <w:szCs w:val="24"/>
          <w:lang w:val="uk-UA"/>
        </w:rPr>
      </w:pPr>
      <w:r w:rsidRPr="008C7FC5">
        <w:rPr>
          <w:sz w:val="24"/>
          <w:szCs w:val="24"/>
          <w:lang w:val="uk-UA"/>
        </w:rPr>
        <w:t>спеціальні конструкції - тимчасові та стаціонарні рекламні засоби (світлові та несвітлові, наземні та не наземні (повітряні), плоскі та об'ємні стенди, щити, панно, транспаранти, таблички, короби, механічні, динамічні, електронні табло, екрани, тумби тощо), які використовуються для розміщення реклами;</w:t>
      </w:r>
    </w:p>
    <w:p w:rsidR="00AB3CD7" w:rsidRPr="008C7FC5" w:rsidRDefault="00AB3CD7" w:rsidP="00F26387">
      <w:pPr>
        <w:ind w:firstLine="708"/>
        <w:jc w:val="both"/>
        <w:rPr>
          <w:sz w:val="24"/>
          <w:szCs w:val="24"/>
          <w:lang w:val="uk-UA"/>
        </w:rPr>
      </w:pPr>
      <w:r w:rsidRPr="008C7FC5">
        <w:rPr>
          <w:sz w:val="24"/>
          <w:szCs w:val="24"/>
          <w:lang w:val="uk-UA"/>
        </w:rPr>
        <w:t>вивіска чи табличка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AB3CD7" w:rsidRDefault="00AB3CD7" w:rsidP="00F26387">
      <w:pPr>
        <w:ind w:firstLine="708"/>
        <w:jc w:val="both"/>
        <w:rPr>
          <w:sz w:val="24"/>
          <w:szCs w:val="24"/>
          <w:lang w:val="uk-UA"/>
        </w:rPr>
      </w:pPr>
      <w:r w:rsidRPr="008C7FC5">
        <w:rPr>
          <w:sz w:val="24"/>
          <w:szCs w:val="24"/>
          <w:lang w:val="uk-UA"/>
        </w:rPr>
        <w:t>Інші терміни застосовуються у значенні, наведеному в Законі України „Про рекламу ”.</w:t>
      </w:r>
    </w:p>
    <w:p w:rsidR="00AB3CD7" w:rsidRDefault="00AB3CD7" w:rsidP="000965A7">
      <w:pPr>
        <w:jc w:val="both"/>
        <w:rPr>
          <w:sz w:val="24"/>
          <w:szCs w:val="24"/>
          <w:lang w:val="uk-UA"/>
        </w:rPr>
      </w:pPr>
    </w:p>
    <w:p w:rsidR="00AB3CD7" w:rsidRPr="008C7FC5" w:rsidRDefault="00AB3CD7" w:rsidP="00F26387">
      <w:pPr>
        <w:ind w:firstLine="708"/>
        <w:jc w:val="center"/>
        <w:rPr>
          <w:b/>
          <w:bCs/>
          <w:sz w:val="24"/>
          <w:szCs w:val="24"/>
          <w:lang w:val="uk-UA"/>
        </w:rPr>
      </w:pPr>
      <w:r w:rsidRPr="008C7FC5">
        <w:rPr>
          <w:b/>
          <w:bCs/>
          <w:sz w:val="24"/>
          <w:szCs w:val="24"/>
          <w:lang w:val="uk-UA"/>
        </w:rPr>
        <w:t>ІІ. Порядок надання дозволу на розміщення зовнішньої реклами</w:t>
      </w:r>
    </w:p>
    <w:p w:rsidR="00AB3CD7" w:rsidRPr="008C7FC5" w:rsidRDefault="00AB3CD7" w:rsidP="00F26387">
      <w:pPr>
        <w:ind w:firstLine="708"/>
        <w:jc w:val="both"/>
        <w:rPr>
          <w:sz w:val="24"/>
          <w:szCs w:val="24"/>
          <w:lang w:val="uk-UA"/>
        </w:rPr>
      </w:pPr>
      <w:r w:rsidRPr="008C7FC5">
        <w:rPr>
          <w:sz w:val="24"/>
          <w:szCs w:val="24"/>
          <w:lang w:val="uk-UA"/>
        </w:rPr>
        <w:t xml:space="preserve">3. Зовнішня реклама розміщується на території </w:t>
      </w:r>
      <w:r>
        <w:rPr>
          <w:sz w:val="24"/>
          <w:szCs w:val="24"/>
          <w:lang w:val="uk-UA"/>
        </w:rPr>
        <w:t xml:space="preserve">Решетилівської селищної ради </w:t>
      </w:r>
      <w:r w:rsidRPr="008C7FC5">
        <w:rPr>
          <w:sz w:val="24"/>
          <w:szCs w:val="24"/>
          <w:lang w:val="uk-UA"/>
        </w:rPr>
        <w:t xml:space="preserve">на підставі рішення виконавчого комітету </w:t>
      </w:r>
      <w:r>
        <w:rPr>
          <w:sz w:val="24"/>
          <w:szCs w:val="24"/>
          <w:lang w:val="uk-UA"/>
        </w:rPr>
        <w:t xml:space="preserve">Решетилівської </w:t>
      </w:r>
      <w:r w:rsidRPr="008C7FC5">
        <w:rPr>
          <w:sz w:val="24"/>
          <w:szCs w:val="24"/>
          <w:lang w:val="uk-UA"/>
        </w:rPr>
        <w:t>селищної  ради про надання дозволу на розміщення зовнішньої реклами.</w:t>
      </w:r>
    </w:p>
    <w:p w:rsidR="00AB3CD7" w:rsidRPr="008C7FC5" w:rsidRDefault="00AB3CD7" w:rsidP="00F26387">
      <w:pPr>
        <w:ind w:firstLine="708"/>
        <w:jc w:val="both"/>
        <w:rPr>
          <w:sz w:val="24"/>
          <w:szCs w:val="24"/>
          <w:lang w:val="uk-UA"/>
        </w:rPr>
      </w:pPr>
      <w:r w:rsidRPr="008C7FC5">
        <w:rPr>
          <w:sz w:val="24"/>
          <w:szCs w:val="24"/>
          <w:lang w:val="uk-UA"/>
        </w:rPr>
        <w:t xml:space="preserve">Плата за видачу зазначених дозволів не справляється. </w:t>
      </w:r>
    </w:p>
    <w:p w:rsidR="00AB3CD7" w:rsidRPr="008C7FC5" w:rsidRDefault="00AB3CD7" w:rsidP="00F26387">
      <w:pPr>
        <w:ind w:firstLine="708"/>
        <w:jc w:val="both"/>
        <w:rPr>
          <w:sz w:val="24"/>
          <w:szCs w:val="24"/>
          <w:lang w:val="uk-UA"/>
        </w:rPr>
      </w:pPr>
      <w:r w:rsidRPr="008C7FC5">
        <w:rPr>
          <w:sz w:val="24"/>
          <w:szCs w:val="24"/>
          <w:lang w:val="uk-UA"/>
        </w:rPr>
        <w:t>4. Рекламний засіб не вважається самовільно встановленим протягом часу розгляду заяви розповсюджувача зовнішньої реклами про продовження дії дозволу до моменту прийняття викон</w:t>
      </w:r>
      <w:r>
        <w:rPr>
          <w:sz w:val="24"/>
          <w:szCs w:val="24"/>
          <w:lang w:val="uk-UA"/>
        </w:rPr>
        <w:t xml:space="preserve">авчим комітетом Решетилівської </w:t>
      </w:r>
      <w:r w:rsidRPr="008C7FC5">
        <w:rPr>
          <w:sz w:val="24"/>
          <w:szCs w:val="24"/>
          <w:lang w:val="uk-UA"/>
        </w:rPr>
        <w:t>селищної ради відповідного рішення за такою заявою.</w:t>
      </w:r>
    </w:p>
    <w:p w:rsidR="00AB3CD7" w:rsidRPr="008C7FC5" w:rsidRDefault="00AB3CD7" w:rsidP="00F26387">
      <w:pPr>
        <w:ind w:firstLine="708"/>
        <w:jc w:val="both"/>
        <w:rPr>
          <w:sz w:val="24"/>
          <w:szCs w:val="24"/>
          <w:lang w:val="uk-UA"/>
        </w:rPr>
      </w:pPr>
      <w:r w:rsidRPr="008C7FC5">
        <w:rPr>
          <w:sz w:val="24"/>
          <w:szCs w:val="24"/>
          <w:lang w:val="uk-UA"/>
        </w:rPr>
        <w:t xml:space="preserve">5.  Повноваження щодо регулювання діяльності з </w:t>
      </w:r>
      <w:r>
        <w:rPr>
          <w:sz w:val="24"/>
          <w:szCs w:val="24"/>
          <w:lang w:val="uk-UA"/>
        </w:rPr>
        <w:t xml:space="preserve">розміщення зовнішньої реклами </w:t>
      </w:r>
      <w:r w:rsidRPr="008C7FC5">
        <w:rPr>
          <w:sz w:val="24"/>
          <w:szCs w:val="24"/>
          <w:lang w:val="uk-UA"/>
        </w:rPr>
        <w:t>здійснює вик</w:t>
      </w:r>
      <w:r>
        <w:rPr>
          <w:sz w:val="24"/>
          <w:szCs w:val="24"/>
          <w:lang w:val="uk-UA"/>
        </w:rPr>
        <w:t xml:space="preserve">онавчий комітет Решетилівської </w:t>
      </w:r>
      <w:r w:rsidRPr="008C7FC5">
        <w:rPr>
          <w:sz w:val="24"/>
          <w:szCs w:val="24"/>
          <w:lang w:val="uk-UA"/>
        </w:rPr>
        <w:t xml:space="preserve">селищної ради (далі - робочий орган). </w:t>
      </w:r>
    </w:p>
    <w:p w:rsidR="00AB3CD7" w:rsidRPr="008C7FC5" w:rsidRDefault="00AB3CD7" w:rsidP="00F26387">
      <w:pPr>
        <w:ind w:firstLine="708"/>
        <w:jc w:val="both"/>
        <w:rPr>
          <w:sz w:val="24"/>
          <w:szCs w:val="24"/>
          <w:lang w:val="uk-UA"/>
        </w:rPr>
      </w:pPr>
      <w:r w:rsidRPr="008C7FC5">
        <w:rPr>
          <w:sz w:val="24"/>
          <w:szCs w:val="24"/>
          <w:lang w:val="uk-UA"/>
        </w:rPr>
        <w:t>Робочий орган не може виступати заявником на розміщення зовнішньої реклами та одержувати дозвіл.</w:t>
      </w:r>
    </w:p>
    <w:p w:rsidR="00AB3CD7" w:rsidRPr="008C7FC5" w:rsidRDefault="00AB3CD7" w:rsidP="00F26387">
      <w:pPr>
        <w:ind w:firstLine="708"/>
        <w:jc w:val="both"/>
        <w:rPr>
          <w:sz w:val="24"/>
          <w:szCs w:val="24"/>
          <w:lang w:val="uk-UA"/>
        </w:rPr>
      </w:pPr>
      <w:r w:rsidRPr="008C7FC5">
        <w:rPr>
          <w:sz w:val="24"/>
          <w:szCs w:val="24"/>
          <w:lang w:val="uk-UA"/>
        </w:rPr>
        <w:t>У процесі регулювання діяльності з розміщення зовнішньої реклами робочим органом залучаються на громадських засадах представники об’єднань громадян та об’єднань підприємств, які провадять діяльність у сфері реклами.</w:t>
      </w:r>
    </w:p>
    <w:p w:rsidR="00AB3CD7" w:rsidRPr="008C7FC5" w:rsidRDefault="00AB3CD7" w:rsidP="00F26387">
      <w:pPr>
        <w:jc w:val="both"/>
        <w:rPr>
          <w:sz w:val="24"/>
          <w:szCs w:val="24"/>
          <w:lang w:val="uk-UA"/>
        </w:rPr>
      </w:pPr>
      <w:r w:rsidRPr="008C7FC5">
        <w:rPr>
          <w:sz w:val="24"/>
          <w:szCs w:val="24"/>
          <w:lang w:val="uk-UA"/>
        </w:rPr>
        <w:t xml:space="preserve">              6. До повноважень робочого органу належать:</w:t>
      </w:r>
    </w:p>
    <w:p w:rsidR="00AB3CD7" w:rsidRPr="008C7FC5" w:rsidRDefault="00AB3CD7" w:rsidP="00F26387">
      <w:pPr>
        <w:ind w:firstLine="708"/>
        <w:jc w:val="both"/>
        <w:rPr>
          <w:sz w:val="24"/>
          <w:szCs w:val="24"/>
          <w:lang w:val="uk-UA"/>
        </w:rPr>
      </w:pPr>
      <w:r w:rsidRPr="008C7FC5">
        <w:rPr>
          <w:sz w:val="24"/>
          <w:szCs w:val="24"/>
          <w:lang w:val="uk-UA"/>
        </w:rPr>
        <w:t>- 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AB3CD7" w:rsidRPr="008C7FC5" w:rsidRDefault="00AB3CD7" w:rsidP="00F26387">
      <w:pPr>
        <w:ind w:firstLine="708"/>
        <w:jc w:val="both"/>
        <w:rPr>
          <w:color w:val="000000"/>
          <w:sz w:val="24"/>
          <w:szCs w:val="24"/>
          <w:lang w:val="uk-UA"/>
        </w:rPr>
      </w:pPr>
      <w:r w:rsidRPr="008C7FC5">
        <w:rPr>
          <w:color w:val="000000"/>
          <w:sz w:val="24"/>
          <w:szCs w:val="24"/>
          <w:lang w:val="uk-UA"/>
        </w:rPr>
        <w:t>- 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AB3CD7" w:rsidRPr="008C7FC5" w:rsidRDefault="00AB3CD7" w:rsidP="00F26387">
      <w:pPr>
        <w:ind w:firstLine="708"/>
        <w:jc w:val="both"/>
        <w:rPr>
          <w:sz w:val="24"/>
          <w:szCs w:val="24"/>
          <w:lang w:val="uk-UA"/>
        </w:rPr>
      </w:pPr>
      <w:r w:rsidRPr="008C7FC5">
        <w:rPr>
          <w:sz w:val="24"/>
          <w:szCs w:val="24"/>
          <w:lang w:val="uk-UA"/>
        </w:rPr>
        <w:t>- видача дозволів на розміщення зовнішньої реклами на підставі рішення виконавчого комітету селищної ради;</w:t>
      </w:r>
    </w:p>
    <w:p w:rsidR="00AB3CD7" w:rsidRPr="008C7FC5" w:rsidRDefault="00AB3CD7" w:rsidP="00F26387">
      <w:pPr>
        <w:rPr>
          <w:sz w:val="24"/>
          <w:szCs w:val="24"/>
          <w:lang w:val="uk-UA"/>
        </w:rPr>
      </w:pPr>
      <w:r w:rsidRPr="008C7FC5">
        <w:rPr>
          <w:color w:val="000000"/>
          <w:sz w:val="24"/>
          <w:szCs w:val="24"/>
          <w:lang w:val="uk-UA"/>
        </w:rPr>
        <w:t xml:space="preserve">              - встановлення</w:t>
      </w:r>
      <w:r w:rsidRPr="008C7FC5">
        <w:rPr>
          <w:sz w:val="24"/>
          <w:szCs w:val="24"/>
        </w:rPr>
        <w:t xml:space="preserve"> розміру плати</w:t>
      </w:r>
      <w:r w:rsidRPr="008C7FC5">
        <w:rPr>
          <w:sz w:val="24"/>
          <w:szCs w:val="24"/>
          <w:lang w:val="uk-UA"/>
        </w:rPr>
        <w:t xml:space="preserve"> </w:t>
      </w:r>
      <w:r w:rsidRPr="008C7FC5">
        <w:rPr>
          <w:sz w:val="24"/>
          <w:szCs w:val="24"/>
        </w:rPr>
        <w:t>за тимчасове</w:t>
      </w:r>
      <w:r w:rsidRPr="008C7FC5">
        <w:rPr>
          <w:sz w:val="24"/>
          <w:szCs w:val="24"/>
          <w:lang w:val="uk-UA"/>
        </w:rPr>
        <w:t xml:space="preserve"> </w:t>
      </w:r>
      <w:r w:rsidRPr="008C7FC5">
        <w:rPr>
          <w:sz w:val="24"/>
          <w:szCs w:val="24"/>
        </w:rPr>
        <w:t>користування місцям</w:t>
      </w:r>
      <w:r w:rsidRPr="008C7FC5">
        <w:rPr>
          <w:sz w:val="24"/>
          <w:szCs w:val="24"/>
          <w:lang w:val="uk-UA"/>
        </w:rPr>
        <w:t xml:space="preserve">и </w:t>
      </w:r>
      <w:r w:rsidRPr="008C7FC5">
        <w:rPr>
          <w:sz w:val="24"/>
          <w:szCs w:val="24"/>
        </w:rPr>
        <w:t xml:space="preserve">розташування </w:t>
      </w:r>
      <w:r>
        <w:rPr>
          <w:sz w:val="24"/>
          <w:szCs w:val="24"/>
        </w:rPr>
        <w:t>рекламн</w:t>
      </w:r>
      <w:r>
        <w:rPr>
          <w:sz w:val="24"/>
          <w:szCs w:val="24"/>
          <w:lang w:val="uk-UA"/>
        </w:rPr>
        <w:t>и</w:t>
      </w:r>
      <w:r w:rsidRPr="008C7FC5">
        <w:rPr>
          <w:sz w:val="24"/>
          <w:szCs w:val="24"/>
        </w:rPr>
        <w:t>х засобів</w:t>
      </w:r>
      <w:r w:rsidRPr="008C7FC5">
        <w:rPr>
          <w:sz w:val="24"/>
          <w:szCs w:val="24"/>
          <w:lang w:val="uk-UA"/>
        </w:rPr>
        <w:t>.</w:t>
      </w:r>
    </w:p>
    <w:p w:rsidR="00AB3CD7" w:rsidRPr="008C7FC5" w:rsidRDefault="00AB3CD7" w:rsidP="00F26387">
      <w:pPr>
        <w:jc w:val="both"/>
        <w:rPr>
          <w:sz w:val="24"/>
          <w:szCs w:val="24"/>
          <w:lang w:val="uk-UA"/>
        </w:rPr>
      </w:pPr>
      <w:r w:rsidRPr="008C7FC5">
        <w:rPr>
          <w:sz w:val="24"/>
          <w:szCs w:val="24"/>
          <w:lang w:val="uk-UA"/>
        </w:rPr>
        <w:t>Робочий орган здійснює інші повноваження відповідно до законодавства.</w:t>
      </w:r>
    </w:p>
    <w:p w:rsidR="00AB3CD7" w:rsidRPr="008C7FC5" w:rsidRDefault="00AB3CD7" w:rsidP="00F26387">
      <w:pPr>
        <w:ind w:firstLine="708"/>
        <w:jc w:val="both"/>
        <w:rPr>
          <w:sz w:val="24"/>
          <w:szCs w:val="24"/>
          <w:lang w:val="uk-UA"/>
        </w:rPr>
      </w:pPr>
      <w:r w:rsidRPr="008C7FC5">
        <w:rPr>
          <w:sz w:val="24"/>
          <w:szCs w:val="24"/>
          <w:lang w:val="uk-UA"/>
        </w:rPr>
        <w:t>7. Для одержання дозволу заявник подає заяву за формою згідно Додатку 1.</w:t>
      </w:r>
    </w:p>
    <w:p w:rsidR="00AB3CD7" w:rsidRPr="008C7FC5" w:rsidRDefault="00AB3CD7" w:rsidP="00F26387">
      <w:pPr>
        <w:ind w:firstLine="708"/>
        <w:jc w:val="both"/>
        <w:rPr>
          <w:sz w:val="24"/>
          <w:szCs w:val="24"/>
          <w:lang w:val="uk-UA"/>
        </w:rPr>
      </w:pPr>
      <w:r w:rsidRPr="008C7FC5">
        <w:rPr>
          <w:sz w:val="24"/>
          <w:szCs w:val="24"/>
          <w:lang w:val="uk-UA"/>
        </w:rPr>
        <w:t>До заяви додаються:</w:t>
      </w:r>
    </w:p>
    <w:p w:rsidR="00AB3CD7" w:rsidRPr="008C7FC5" w:rsidRDefault="00AB3CD7" w:rsidP="00F26387">
      <w:pPr>
        <w:ind w:firstLine="708"/>
        <w:jc w:val="both"/>
        <w:rPr>
          <w:sz w:val="24"/>
          <w:szCs w:val="24"/>
          <w:lang w:val="uk-UA"/>
        </w:rPr>
      </w:pPr>
      <w:r w:rsidRPr="008C7FC5">
        <w:rPr>
          <w:sz w:val="24"/>
          <w:szCs w:val="24"/>
          <w:lang w:val="uk-UA"/>
        </w:rPr>
        <w:t>- 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AB3CD7" w:rsidRPr="008C7FC5" w:rsidRDefault="00AB3CD7" w:rsidP="00F26387">
      <w:pPr>
        <w:ind w:firstLine="708"/>
        <w:jc w:val="both"/>
        <w:rPr>
          <w:sz w:val="24"/>
          <w:szCs w:val="24"/>
          <w:lang w:val="uk-UA"/>
        </w:rPr>
      </w:pPr>
      <w:r w:rsidRPr="008C7FC5">
        <w:rPr>
          <w:sz w:val="24"/>
          <w:szCs w:val="24"/>
          <w:lang w:val="uk-UA"/>
        </w:rPr>
        <w:t xml:space="preserve">8. За наявності документів, передбачених </w:t>
      </w:r>
      <w:r>
        <w:rPr>
          <w:sz w:val="24"/>
          <w:szCs w:val="24"/>
          <w:lang w:val="uk-UA"/>
        </w:rPr>
        <w:t xml:space="preserve">цими </w:t>
      </w:r>
      <w:r w:rsidRPr="008C7FC5">
        <w:rPr>
          <w:sz w:val="24"/>
          <w:szCs w:val="24"/>
          <w:lang w:val="uk-UA"/>
        </w:rPr>
        <w:t>Правил</w:t>
      </w:r>
      <w:r>
        <w:rPr>
          <w:sz w:val="24"/>
          <w:szCs w:val="24"/>
          <w:lang w:val="uk-UA"/>
        </w:rPr>
        <w:t>ами</w:t>
      </w:r>
      <w:r w:rsidRPr="008C7FC5">
        <w:rPr>
          <w:sz w:val="24"/>
          <w:szCs w:val="24"/>
          <w:lang w:val="uk-UA"/>
        </w:rPr>
        <w:t xml:space="preserve">, відомості про заяву в той же день вносяться уповноваженою особою робочого органу до внутрішнього реєстру заяв та дозволів на розміщення зовнішньої реклами ( журналу),  який ведеться у довільній формі. </w:t>
      </w:r>
    </w:p>
    <w:p w:rsidR="00AB3CD7" w:rsidRPr="008C7FC5" w:rsidRDefault="00AB3CD7" w:rsidP="00F26387">
      <w:pPr>
        <w:ind w:firstLine="708"/>
        <w:jc w:val="both"/>
        <w:rPr>
          <w:sz w:val="24"/>
          <w:szCs w:val="24"/>
          <w:lang w:val="uk-UA"/>
        </w:rPr>
      </w:pPr>
      <w:r w:rsidRPr="008C7FC5">
        <w:rPr>
          <w:sz w:val="24"/>
          <w:szCs w:val="24"/>
          <w:lang w:val="uk-UA"/>
        </w:rPr>
        <w:t>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w:t>
      </w:r>
    </w:p>
    <w:p w:rsidR="00AB3CD7" w:rsidRPr="008C7FC5" w:rsidRDefault="00AB3CD7" w:rsidP="00F26387">
      <w:pPr>
        <w:ind w:firstLine="708"/>
        <w:jc w:val="both"/>
        <w:rPr>
          <w:sz w:val="24"/>
          <w:szCs w:val="24"/>
          <w:lang w:val="uk-UA"/>
        </w:rPr>
      </w:pPr>
      <w:r w:rsidRPr="008C7FC5">
        <w:rPr>
          <w:color w:val="000000"/>
          <w:sz w:val="24"/>
          <w:szCs w:val="24"/>
          <w:lang w:val="uk-UA"/>
        </w:rPr>
        <w:t>У разі прийняття рішення про відмову у видачі дозволу  робочий орган   надси</w:t>
      </w:r>
      <w:r w:rsidRPr="008C7FC5">
        <w:rPr>
          <w:sz w:val="24"/>
          <w:szCs w:val="24"/>
          <w:lang w:val="uk-UA"/>
        </w:rPr>
        <w:t xml:space="preserve">лає заявникові вмотивовану відповідь із зазначенням підстав, передбачених законом. </w:t>
      </w:r>
    </w:p>
    <w:p w:rsidR="00AB3CD7" w:rsidRPr="008C7FC5" w:rsidRDefault="00AB3CD7" w:rsidP="00F26387">
      <w:pPr>
        <w:ind w:firstLine="708"/>
        <w:jc w:val="both"/>
        <w:rPr>
          <w:sz w:val="24"/>
          <w:szCs w:val="24"/>
          <w:lang w:val="uk-UA"/>
        </w:rPr>
      </w:pPr>
      <w:r w:rsidRPr="008C7FC5">
        <w:rPr>
          <w:sz w:val="24"/>
          <w:szCs w:val="24"/>
          <w:lang w:val="uk-UA"/>
        </w:rPr>
        <w:t xml:space="preserve">9. Видача  дозволу </w:t>
      </w:r>
      <w:r>
        <w:rPr>
          <w:sz w:val="24"/>
          <w:szCs w:val="24"/>
          <w:lang w:val="uk-UA"/>
        </w:rPr>
        <w:t xml:space="preserve">(Додаток 2) </w:t>
      </w:r>
      <w:r w:rsidRPr="008C7FC5">
        <w:rPr>
          <w:sz w:val="24"/>
          <w:szCs w:val="24"/>
          <w:lang w:val="uk-UA"/>
        </w:rPr>
        <w:t>погоджується з:</w:t>
      </w:r>
    </w:p>
    <w:p w:rsidR="00AB3CD7" w:rsidRPr="008C7FC5" w:rsidRDefault="00AB3CD7" w:rsidP="00F26387">
      <w:pPr>
        <w:ind w:firstLine="708"/>
        <w:jc w:val="both"/>
        <w:rPr>
          <w:sz w:val="24"/>
          <w:szCs w:val="24"/>
          <w:lang w:val="uk-UA"/>
        </w:rPr>
      </w:pPr>
      <w:r w:rsidRPr="008C7FC5">
        <w:rPr>
          <w:sz w:val="24"/>
          <w:szCs w:val="24"/>
          <w:lang w:val="uk-UA"/>
        </w:rPr>
        <w:t>- власником місця або уповноваженим ним органом (особою), а також з:</w:t>
      </w:r>
    </w:p>
    <w:p w:rsidR="00AB3CD7" w:rsidRPr="008C7FC5" w:rsidRDefault="00AB3CD7" w:rsidP="00F26387">
      <w:pPr>
        <w:pStyle w:val="a0"/>
        <w:ind w:firstLine="708"/>
        <w:jc w:val="both"/>
        <w:rPr>
          <w:color w:val="000000"/>
          <w:lang w:val="uk-UA"/>
        </w:rPr>
      </w:pPr>
      <w:r w:rsidRPr="008C7FC5">
        <w:rPr>
          <w:color w:val="000000"/>
          <w:lang w:val="uk-UA"/>
        </w:rPr>
        <w:t>- відповідним органом у сфері охорони культурної спадщини  - у разі розміщення зовнішньої реклами на пам'ятках національного значення, в межах зон охорони цих пам’яток;</w:t>
      </w:r>
    </w:p>
    <w:p w:rsidR="00AB3CD7" w:rsidRPr="008C7FC5" w:rsidRDefault="00AB3CD7" w:rsidP="00F26387">
      <w:pPr>
        <w:pStyle w:val="a0"/>
        <w:ind w:firstLine="708"/>
        <w:jc w:val="both"/>
        <w:rPr>
          <w:color w:val="000000"/>
          <w:lang w:val="uk-UA"/>
        </w:rPr>
      </w:pPr>
      <w:r w:rsidRPr="008C7FC5">
        <w:rPr>
          <w:color w:val="000000"/>
          <w:lang w:val="uk-UA"/>
        </w:rPr>
        <w:t>- Полтавською обласною державною адміністрацією  - у разі розмі</w:t>
      </w:r>
      <w:r>
        <w:rPr>
          <w:color w:val="000000"/>
          <w:lang w:val="uk-UA"/>
        </w:rPr>
        <w:t>щення зовнішньої реклами на пам’</w:t>
      </w:r>
      <w:r w:rsidRPr="008C7FC5">
        <w:rPr>
          <w:color w:val="000000"/>
          <w:lang w:val="uk-UA"/>
        </w:rPr>
        <w:t>ятках місцевого значення, а також в межах зон охорони цих пам’яток;</w:t>
      </w:r>
    </w:p>
    <w:p w:rsidR="00AB3CD7" w:rsidRPr="008C7FC5" w:rsidRDefault="00AB3CD7" w:rsidP="00F26387">
      <w:pPr>
        <w:ind w:firstLine="708"/>
        <w:jc w:val="both"/>
        <w:rPr>
          <w:sz w:val="24"/>
          <w:szCs w:val="24"/>
          <w:lang w:val="uk-UA"/>
        </w:rPr>
      </w:pPr>
      <w:r w:rsidRPr="008C7FC5">
        <w:rPr>
          <w:sz w:val="24"/>
          <w:szCs w:val="24"/>
          <w:lang w:val="uk-UA"/>
        </w:rPr>
        <w:t>- утримувачем інженерних комунікацій - у разі розміщення зовнішньої реклами в межах охоронних зон цих комунікацій;</w:t>
      </w:r>
    </w:p>
    <w:p w:rsidR="00AB3CD7" w:rsidRPr="008C7FC5" w:rsidRDefault="00AB3CD7" w:rsidP="00F26387">
      <w:pPr>
        <w:ind w:firstLine="708"/>
        <w:jc w:val="both"/>
        <w:rPr>
          <w:color w:val="000000"/>
          <w:sz w:val="24"/>
          <w:szCs w:val="24"/>
          <w:lang w:val="uk-UA"/>
        </w:rPr>
      </w:pPr>
      <w:r w:rsidRPr="008C7FC5">
        <w:rPr>
          <w:color w:val="000000"/>
          <w:sz w:val="24"/>
          <w:szCs w:val="24"/>
          <w:lang w:val="uk-UA"/>
        </w:rPr>
        <w:t>- службою автомобільних доріг Полтавської області та відділенням національної поліції</w:t>
      </w:r>
      <w:r>
        <w:rPr>
          <w:color w:val="000000"/>
          <w:sz w:val="24"/>
          <w:szCs w:val="24"/>
          <w:lang w:val="uk-UA"/>
        </w:rPr>
        <w:t xml:space="preserve"> </w:t>
      </w:r>
      <w:r w:rsidRPr="008C7FC5">
        <w:rPr>
          <w:color w:val="000000"/>
          <w:sz w:val="24"/>
          <w:szCs w:val="24"/>
          <w:lang w:val="uk-UA"/>
        </w:rPr>
        <w:t>- у разі розміщення зовнішньої реклами у межах смуги автомобільних доріг, що належить до їх компетенції.</w:t>
      </w:r>
    </w:p>
    <w:p w:rsidR="00AB3CD7" w:rsidRPr="008C7FC5" w:rsidRDefault="00AB3CD7" w:rsidP="00F26387">
      <w:pPr>
        <w:ind w:firstLine="708"/>
        <w:jc w:val="both"/>
        <w:rPr>
          <w:sz w:val="24"/>
          <w:szCs w:val="24"/>
          <w:lang w:val="uk-UA"/>
        </w:rPr>
      </w:pPr>
      <w:r w:rsidRPr="008C7FC5">
        <w:rPr>
          <w:sz w:val="24"/>
          <w:szCs w:val="24"/>
          <w:lang w:val="uk-UA"/>
        </w:rPr>
        <w:t xml:space="preserve">Перелік органів та осіб, з якими погоджується  видача дозволу, є вичерпним. </w:t>
      </w:r>
    </w:p>
    <w:p w:rsidR="00AB3CD7" w:rsidRPr="008C7FC5" w:rsidRDefault="00AB3CD7" w:rsidP="00F26387">
      <w:pPr>
        <w:ind w:firstLine="708"/>
        <w:jc w:val="both"/>
        <w:rPr>
          <w:sz w:val="24"/>
          <w:szCs w:val="24"/>
          <w:lang w:val="uk-UA"/>
        </w:rPr>
      </w:pPr>
      <w:r w:rsidRPr="008C7FC5">
        <w:rPr>
          <w:sz w:val="24"/>
          <w:szCs w:val="24"/>
          <w:lang w:val="uk-UA"/>
        </w:rPr>
        <w:t>Погодження дійсне протягом строку дії дозволу.</w:t>
      </w:r>
    </w:p>
    <w:p w:rsidR="00AB3CD7" w:rsidRPr="008C7FC5" w:rsidRDefault="00AB3CD7" w:rsidP="00F26387">
      <w:pPr>
        <w:ind w:firstLine="708"/>
        <w:jc w:val="both"/>
        <w:rPr>
          <w:sz w:val="24"/>
          <w:szCs w:val="24"/>
          <w:lang w:val="uk-UA"/>
        </w:rPr>
      </w:pPr>
      <w:r w:rsidRPr="008C7FC5">
        <w:rPr>
          <w:sz w:val="24"/>
          <w:szCs w:val="24"/>
          <w:lang w:val="uk-UA"/>
        </w:rPr>
        <w:t>10. Дії щодо отримання  зазначених погоджень вчиняються робочим органом без залучення заявника протягом строку, встановленого для отримання дозволу. 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вигляді</w:t>
      </w:r>
      <w:r>
        <w:rPr>
          <w:sz w:val="24"/>
          <w:szCs w:val="24"/>
          <w:lang w:val="uk-UA"/>
        </w:rPr>
        <w:t xml:space="preserve"> органам, зазначеним у пункті 9</w:t>
      </w:r>
      <w:r w:rsidRPr="008C7FC5">
        <w:rPr>
          <w:sz w:val="24"/>
          <w:szCs w:val="24"/>
          <w:lang w:val="uk-UA"/>
        </w:rPr>
        <w:t xml:space="preserve"> цих Правил, та встановлює строк розгляду зазначених документів. За результатами дозвільної процедури органи, що зазначені в пункті </w:t>
      </w:r>
      <w:r>
        <w:rPr>
          <w:sz w:val="24"/>
          <w:szCs w:val="24"/>
          <w:lang w:val="uk-UA"/>
        </w:rPr>
        <w:t xml:space="preserve">9 </w:t>
      </w:r>
      <w:r w:rsidRPr="008C7FC5">
        <w:rPr>
          <w:sz w:val="24"/>
          <w:szCs w:val="24"/>
          <w:lang w:val="uk-UA"/>
        </w:rPr>
        <w:t>цих Правил, надають погодження, які у паперовому або електронному вигляді надсилаються робочому органу. У разі ненадання о</w:t>
      </w:r>
      <w:r>
        <w:rPr>
          <w:sz w:val="24"/>
          <w:szCs w:val="24"/>
          <w:lang w:val="uk-UA"/>
        </w:rPr>
        <w:t>рганами, зазначеними у пункті 9</w:t>
      </w:r>
      <w:r w:rsidRPr="008C7FC5">
        <w:rPr>
          <w:sz w:val="24"/>
          <w:szCs w:val="24"/>
          <w:lang w:val="uk-UA"/>
        </w:rPr>
        <w:t xml:space="preserve"> цих Правил протягом встановленого строку погоджень вважається, що видачу дозволу погоджено. </w:t>
      </w:r>
    </w:p>
    <w:p w:rsidR="00AB3CD7" w:rsidRPr="008C7FC5" w:rsidRDefault="00AB3CD7" w:rsidP="00F26387">
      <w:pPr>
        <w:ind w:firstLine="708"/>
        <w:jc w:val="both"/>
        <w:rPr>
          <w:color w:val="000000"/>
          <w:sz w:val="24"/>
          <w:szCs w:val="24"/>
          <w:lang w:val="uk-UA"/>
        </w:rPr>
      </w:pPr>
      <w:r w:rsidRPr="008C7FC5">
        <w:rPr>
          <w:color w:val="000000"/>
          <w:sz w:val="24"/>
          <w:szCs w:val="24"/>
          <w:lang w:val="uk-UA"/>
        </w:rPr>
        <w:t>11. Після отримання таких погоджень, виконавчий комітет селищної ради приймає рішення про надання дозволу або про відмову у його наданні.</w:t>
      </w:r>
    </w:p>
    <w:p w:rsidR="00AB3CD7" w:rsidRPr="008C7FC5" w:rsidRDefault="00AB3CD7" w:rsidP="00F26387">
      <w:pPr>
        <w:ind w:firstLine="708"/>
        <w:jc w:val="both"/>
        <w:rPr>
          <w:color w:val="000000"/>
          <w:sz w:val="24"/>
          <w:szCs w:val="24"/>
          <w:lang w:val="uk-UA"/>
        </w:rPr>
      </w:pPr>
      <w:r w:rsidRPr="008C7FC5">
        <w:rPr>
          <w:color w:val="000000"/>
          <w:sz w:val="24"/>
          <w:szCs w:val="24"/>
          <w:lang w:val="uk-UA"/>
        </w:rPr>
        <w:t>Дозвіл або відмова у його видачі видається протягом наступного робочого дня після прийняття відповідного рішення.</w:t>
      </w:r>
    </w:p>
    <w:p w:rsidR="00AB3CD7" w:rsidRPr="008C7FC5" w:rsidRDefault="00AB3CD7" w:rsidP="00F26387">
      <w:pPr>
        <w:ind w:firstLine="708"/>
        <w:jc w:val="both"/>
        <w:rPr>
          <w:sz w:val="24"/>
          <w:szCs w:val="24"/>
          <w:lang w:val="uk-UA"/>
        </w:rPr>
      </w:pPr>
      <w:r w:rsidRPr="008C7FC5">
        <w:rPr>
          <w:sz w:val="24"/>
          <w:szCs w:val="24"/>
          <w:lang w:val="uk-UA"/>
        </w:rPr>
        <w:t xml:space="preserve">12. </w:t>
      </w:r>
      <w:r w:rsidRPr="002F0B1D">
        <w:rPr>
          <w:sz w:val="24"/>
          <w:szCs w:val="24"/>
          <w:lang w:val="uk-UA"/>
        </w:rPr>
        <w:t>Робочий орган</w:t>
      </w:r>
      <w:r w:rsidRPr="008C7FC5">
        <w:rPr>
          <w:sz w:val="24"/>
          <w:szCs w:val="24"/>
          <w:lang w:val="uk-UA"/>
        </w:rPr>
        <w:t xml:space="preserve">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AB3CD7" w:rsidRPr="00A67970" w:rsidRDefault="00AB3CD7" w:rsidP="00F26387">
      <w:pPr>
        <w:ind w:firstLine="708"/>
        <w:jc w:val="both"/>
        <w:rPr>
          <w:sz w:val="24"/>
          <w:szCs w:val="24"/>
          <w:lang w:val="uk-UA"/>
        </w:rPr>
      </w:pPr>
      <w:r w:rsidRPr="00A67970">
        <w:rPr>
          <w:sz w:val="24"/>
          <w:szCs w:val="24"/>
          <w:lang w:val="uk-UA"/>
        </w:rPr>
        <w:t>13. Дозвіл надаєть</w:t>
      </w:r>
      <w:r w:rsidRPr="00A67970">
        <w:rPr>
          <w:color w:val="000000"/>
          <w:sz w:val="24"/>
          <w:szCs w:val="24"/>
          <w:lang w:val="uk-UA"/>
        </w:rPr>
        <w:t>ся строком на п’ять років,</w:t>
      </w:r>
      <w:r w:rsidRPr="00A67970">
        <w:rPr>
          <w:sz w:val="24"/>
          <w:szCs w:val="24"/>
          <w:lang w:val="uk-UA"/>
        </w:rPr>
        <w:t xml:space="preserve"> якщо менший строк не зазначено у заяві.</w:t>
      </w:r>
    </w:p>
    <w:p w:rsidR="00AB3CD7" w:rsidRPr="008C7FC5" w:rsidRDefault="00AB3CD7" w:rsidP="00F26387">
      <w:pPr>
        <w:ind w:firstLine="708"/>
        <w:jc w:val="both"/>
        <w:rPr>
          <w:sz w:val="24"/>
          <w:szCs w:val="24"/>
          <w:lang w:val="uk-UA"/>
        </w:rPr>
      </w:pPr>
      <w:r w:rsidRPr="00A67970">
        <w:rPr>
          <w:sz w:val="24"/>
          <w:szCs w:val="24"/>
          <w:lang w:val="uk-UA"/>
        </w:rPr>
        <w:t>14.</w:t>
      </w:r>
      <w:r w:rsidRPr="008C7FC5">
        <w:rPr>
          <w:sz w:val="24"/>
          <w:szCs w:val="24"/>
          <w:lang w:val="uk-UA"/>
        </w:rPr>
        <w:t xml:space="preserve">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AB3CD7" w:rsidRPr="008C7FC5" w:rsidRDefault="00AB3CD7" w:rsidP="00F26387">
      <w:pPr>
        <w:ind w:firstLine="708"/>
        <w:jc w:val="both"/>
        <w:rPr>
          <w:sz w:val="24"/>
          <w:szCs w:val="24"/>
          <w:lang w:val="uk-UA"/>
        </w:rPr>
      </w:pPr>
      <w:r w:rsidRPr="008C7FC5">
        <w:rPr>
          <w:sz w:val="24"/>
          <w:szCs w:val="24"/>
          <w:lang w:val="uk-UA"/>
        </w:rPr>
        <w:t>15.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AB3CD7" w:rsidRPr="008C7FC5" w:rsidRDefault="00AB3CD7" w:rsidP="00F26387">
      <w:pPr>
        <w:ind w:firstLine="708"/>
        <w:jc w:val="both"/>
        <w:rPr>
          <w:sz w:val="24"/>
          <w:szCs w:val="24"/>
          <w:lang w:val="uk-UA"/>
        </w:rPr>
      </w:pPr>
      <w:r w:rsidRPr="008C7FC5">
        <w:rPr>
          <w:sz w:val="24"/>
          <w:szCs w:val="24"/>
          <w:lang w:val="uk-UA"/>
        </w:rPr>
        <w:t>16.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w:t>
      </w:r>
      <w:r w:rsidRPr="008C7FC5">
        <w:rPr>
          <w:color w:val="000000"/>
          <w:sz w:val="24"/>
          <w:szCs w:val="24"/>
          <w:lang w:val="uk-UA"/>
        </w:rPr>
        <w:t xml:space="preserve">, робочий орган у семиденний строк письмово повідомляє про це розповсюджувача зовнішньої реклами. </w:t>
      </w:r>
    </w:p>
    <w:p w:rsidR="00AB3CD7" w:rsidRPr="008C7FC5" w:rsidRDefault="00AB3CD7" w:rsidP="00F26387">
      <w:pPr>
        <w:ind w:firstLine="708"/>
        <w:jc w:val="both"/>
        <w:rPr>
          <w:color w:val="000000"/>
          <w:sz w:val="24"/>
          <w:szCs w:val="24"/>
          <w:lang w:val="uk-UA"/>
        </w:rPr>
      </w:pPr>
      <w:r w:rsidRPr="008C7FC5">
        <w:rPr>
          <w:color w:val="000000"/>
          <w:sz w:val="24"/>
          <w:szCs w:val="24"/>
          <w:lang w:val="uk-UA"/>
        </w:rPr>
        <w:t xml:space="preserve">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w:t>
      </w:r>
    </w:p>
    <w:p w:rsidR="00AB3CD7" w:rsidRPr="008C7FC5" w:rsidRDefault="00AB3CD7" w:rsidP="00F26387">
      <w:pPr>
        <w:ind w:firstLine="708"/>
        <w:jc w:val="both"/>
        <w:rPr>
          <w:sz w:val="24"/>
          <w:szCs w:val="24"/>
          <w:lang w:val="uk-UA"/>
        </w:rPr>
      </w:pPr>
      <w:r w:rsidRPr="008C7FC5">
        <w:rPr>
          <w:sz w:val="24"/>
          <w:szCs w:val="24"/>
          <w:lang w:val="uk-UA"/>
        </w:rPr>
        <w:t>У разі досягнення згоди щодо нового місця розташування рекламного засобу вносяться зміни у дозвіл.</w:t>
      </w:r>
    </w:p>
    <w:p w:rsidR="00AB3CD7" w:rsidRPr="008C7FC5" w:rsidRDefault="00AB3CD7" w:rsidP="00F26387">
      <w:pPr>
        <w:ind w:firstLine="708"/>
        <w:jc w:val="both"/>
        <w:rPr>
          <w:sz w:val="24"/>
          <w:szCs w:val="24"/>
          <w:lang w:val="uk-UA"/>
        </w:rPr>
      </w:pPr>
      <w:r w:rsidRPr="008C7FC5">
        <w:rPr>
          <w:sz w:val="24"/>
          <w:szCs w:val="24"/>
          <w:lang w:val="uk-UA"/>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AB3CD7" w:rsidRPr="008C7FC5" w:rsidRDefault="00AB3CD7" w:rsidP="00F26387">
      <w:pPr>
        <w:ind w:firstLine="708"/>
        <w:jc w:val="both"/>
        <w:rPr>
          <w:sz w:val="24"/>
          <w:szCs w:val="24"/>
          <w:lang w:val="uk-UA"/>
        </w:rPr>
      </w:pPr>
      <w:r w:rsidRPr="008C7FC5">
        <w:rPr>
          <w:sz w:val="24"/>
          <w:szCs w:val="24"/>
          <w:lang w:val="uk-UA"/>
        </w:rPr>
        <w:t xml:space="preserve">Плата за </w:t>
      </w:r>
      <w:r w:rsidRPr="008C7FC5">
        <w:rPr>
          <w:color w:val="000000"/>
          <w:sz w:val="24"/>
          <w:szCs w:val="24"/>
          <w:lang w:val="uk-UA"/>
        </w:rPr>
        <w:t>надання робочим органом</w:t>
      </w:r>
      <w:r w:rsidRPr="008C7FC5">
        <w:rPr>
          <w:sz w:val="24"/>
          <w:szCs w:val="24"/>
          <w:lang w:val="uk-UA"/>
        </w:rPr>
        <w:t xml:space="preserve"> послуг, пов’язаних із зміною місця розташування рекламного засобу, не справляється. </w:t>
      </w:r>
    </w:p>
    <w:p w:rsidR="00AB3CD7" w:rsidRPr="008C7FC5" w:rsidRDefault="00AB3CD7" w:rsidP="00F26387">
      <w:pPr>
        <w:ind w:firstLine="708"/>
        <w:jc w:val="both"/>
        <w:rPr>
          <w:sz w:val="24"/>
          <w:szCs w:val="24"/>
          <w:lang w:val="uk-UA"/>
        </w:rPr>
      </w:pPr>
      <w:r w:rsidRPr="008C7FC5">
        <w:rPr>
          <w:sz w:val="24"/>
          <w:szCs w:val="24"/>
          <w:lang w:val="uk-UA"/>
        </w:rPr>
        <w:t xml:space="preserve">Строк дії дозволу продовжується на час, необхідний для вирішення питання про надання рівноцінного місця. </w:t>
      </w:r>
    </w:p>
    <w:p w:rsidR="00AB3CD7" w:rsidRPr="008C7FC5" w:rsidRDefault="00AB3CD7" w:rsidP="00F26387">
      <w:pPr>
        <w:ind w:firstLine="708"/>
        <w:jc w:val="both"/>
        <w:rPr>
          <w:sz w:val="24"/>
          <w:szCs w:val="24"/>
          <w:lang w:val="uk-UA"/>
        </w:rPr>
      </w:pPr>
      <w:r w:rsidRPr="008C7FC5">
        <w:rPr>
          <w:sz w:val="24"/>
          <w:szCs w:val="24"/>
          <w:lang w:val="uk-UA"/>
        </w:rPr>
        <w:t>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AB3CD7" w:rsidRPr="008C7FC5" w:rsidRDefault="00AB3CD7" w:rsidP="00F26387">
      <w:pPr>
        <w:ind w:firstLine="708"/>
        <w:jc w:val="both"/>
        <w:rPr>
          <w:color w:val="000000"/>
          <w:sz w:val="24"/>
          <w:szCs w:val="24"/>
          <w:lang w:val="uk-UA"/>
        </w:rPr>
      </w:pPr>
      <w:r w:rsidRPr="008C7FC5">
        <w:rPr>
          <w:sz w:val="24"/>
          <w:szCs w:val="24"/>
          <w:lang w:val="uk-UA"/>
        </w:rPr>
        <w:t xml:space="preserve">17. Строк дії дозволу продовжується на підставі заяви, яка </w:t>
      </w:r>
      <w:r w:rsidRPr="008C7FC5">
        <w:rPr>
          <w:color w:val="000000"/>
          <w:sz w:val="24"/>
          <w:szCs w:val="24"/>
          <w:lang w:val="uk-UA"/>
        </w:rPr>
        <w:t xml:space="preserve">подається робочому органу розповсюджувачем зовнішньої реклами у довільній </w:t>
      </w:r>
      <w:r w:rsidRPr="00A67970">
        <w:rPr>
          <w:color w:val="000000"/>
          <w:sz w:val="24"/>
          <w:szCs w:val="24"/>
          <w:lang w:val="uk-UA"/>
        </w:rPr>
        <w:t>формі не пізніше, ніж за два місяці до закінчення строку дії дозволу.</w:t>
      </w:r>
    </w:p>
    <w:p w:rsidR="00AB3CD7" w:rsidRPr="008C7FC5" w:rsidRDefault="00AB3CD7" w:rsidP="00F26387">
      <w:pPr>
        <w:ind w:firstLine="708"/>
        <w:jc w:val="both"/>
        <w:rPr>
          <w:sz w:val="24"/>
          <w:szCs w:val="24"/>
          <w:lang w:val="uk-UA"/>
        </w:rPr>
      </w:pPr>
      <w:r w:rsidRPr="008C7FC5">
        <w:rPr>
          <w:sz w:val="24"/>
          <w:szCs w:val="24"/>
          <w:lang w:val="uk-UA"/>
        </w:rPr>
        <w:t>Продовження дії дозволу фіксується в журналі реєстрації з внесенням відповідних змін у дозвіл.</w:t>
      </w:r>
    </w:p>
    <w:p w:rsidR="00AB3CD7" w:rsidRPr="008C7FC5" w:rsidRDefault="00AB3CD7" w:rsidP="00F26387">
      <w:pPr>
        <w:ind w:firstLine="708"/>
        <w:jc w:val="both"/>
        <w:rPr>
          <w:sz w:val="24"/>
          <w:szCs w:val="24"/>
          <w:lang w:val="uk-UA"/>
        </w:rPr>
      </w:pPr>
      <w:r w:rsidRPr="008C7FC5">
        <w:rPr>
          <w:sz w:val="24"/>
          <w:szCs w:val="24"/>
          <w:lang w:val="uk-UA"/>
        </w:rPr>
        <w:t>Відмова у продовженні строку дії дозволу може бути оскаржена у порядку, встановленому законодавством.</w:t>
      </w:r>
    </w:p>
    <w:p w:rsidR="00AB3CD7" w:rsidRPr="008C7FC5" w:rsidRDefault="00AB3CD7" w:rsidP="00F26387">
      <w:pPr>
        <w:ind w:firstLine="708"/>
        <w:jc w:val="both"/>
        <w:rPr>
          <w:sz w:val="24"/>
          <w:szCs w:val="24"/>
          <w:lang w:val="uk-UA"/>
        </w:rPr>
      </w:pPr>
      <w:r w:rsidRPr="008C7FC5">
        <w:rPr>
          <w:sz w:val="24"/>
          <w:szCs w:val="24"/>
          <w:lang w:val="uk-UA"/>
        </w:rPr>
        <w:t>18.</w:t>
      </w:r>
      <w:r w:rsidRPr="008C7FC5">
        <w:rPr>
          <w:color w:val="000000"/>
          <w:sz w:val="24"/>
          <w:szCs w:val="24"/>
          <w:lang w:val="uk-UA"/>
        </w:rPr>
        <w:t xml:space="preserve"> Дозвіл скасовується до закінчення строку дії на підставі: рішення виконавчого комітету селищної ради за письмовою заявою розповсюджувача зовнішньої реклами, у разі невикористання місця розташування рекламного засобу безперервно протягом шести місяців, не переоформлення дозволу в установленому порядку та у випадках передбачених договором про надання в користування місць для розміщення зовнішньої реклами.</w:t>
      </w:r>
    </w:p>
    <w:p w:rsidR="00AB3CD7" w:rsidRPr="008C7FC5" w:rsidRDefault="00AB3CD7" w:rsidP="00F26387">
      <w:pPr>
        <w:ind w:firstLine="708"/>
        <w:jc w:val="both"/>
        <w:rPr>
          <w:sz w:val="24"/>
          <w:szCs w:val="24"/>
          <w:lang w:val="uk-UA"/>
        </w:rPr>
      </w:pPr>
      <w:r w:rsidRPr="008C7FC5">
        <w:rPr>
          <w:sz w:val="24"/>
          <w:szCs w:val="24"/>
          <w:lang w:val="uk-UA"/>
        </w:rPr>
        <w:t>Рішення про скасування дозволу фіксується в журналі реєстрації та надсилається робочим органом розповсюджувачу зовнішньої реклами.</w:t>
      </w:r>
    </w:p>
    <w:p w:rsidR="00AB3CD7" w:rsidRPr="008C7FC5" w:rsidRDefault="00AB3CD7" w:rsidP="00F26387">
      <w:pPr>
        <w:ind w:firstLine="708"/>
        <w:jc w:val="both"/>
        <w:rPr>
          <w:sz w:val="24"/>
          <w:szCs w:val="24"/>
          <w:lang w:val="uk-UA"/>
        </w:rPr>
      </w:pPr>
      <w:r w:rsidRPr="008C7FC5">
        <w:rPr>
          <w:sz w:val="24"/>
          <w:szCs w:val="24"/>
          <w:lang w:val="uk-UA"/>
        </w:rPr>
        <w:t>Рішення про скасування дозволу може бути оскаржене у порядку, встановленому законодавством.</w:t>
      </w:r>
    </w:p>
    <w:p w:rsidR="00AB3CD7" w:rsidRPr="008C7FC5" w:rsidRDefault="00AB3CD7" w:rsidP="00F26387">
      <w:pPr>
        <w:ind w:firstLine="708"/>
        <w:jc w:val="both"/>
        <w:rPr>
          <w:color w:val="000000"/>
          <w:sz w:val="24"/>
          <w:szCs w:val="24"/>
          <w:lang w:val="uk-UA"/>
        </w:rPr>
      </w:pPr>
      <w:r w:rsidRPr="008C7FC5">
        <w:rPr>
          <w:color w:val="000000"/>
          <w:sz w:val="24"/>
          <w:szCs w:val="24"/>
          <w:lang w:val="uk-UA"/>
        </w:rPr>
        <w:t xml:space="preserve">19. Плата за </w:t>
      </w:r>
      <w:r w:rsidRPr="008C7FC5">
        <w:rPr>
          <w:sz w:val="24"/>
          <w:szCs w:val="24"/>
          <w:lang w:val="uk-UA"/>
        </w:rPr>
        <w:t>тимчасове користування місцем для розміщення зовнішньої реклами</w:t>
      </w:r>
      <w:r w:rsidRPr="008C7FC5">
        <w:rPr>
          <w:color w:val="000000"/>
          <w:sz w:val="24"/>
          <w:szCs w:val="24"/>
          <w:lang w:val="uk-UA"/>
        </w:rPr>
        <w:t xml:space="preserve">, що перебуває у комунальній власності, встановлюється у порядку, визначеному сесією селищної ради, а місцем, що перебуває у державній або приватній власності, - на договірних засадах з його власником або уповноваженим ним органом (особою). </w:t>
      </w:r>
    </w:p>
    <w:p w:rsidR="00AB3CD7" w:rsidRPr="008C7FC5" w:rsidRDefault="00AB3CD7" w:rsidP="00F26387">
      <w:pPr>
        <w:ind w:firstLine="708"/>
        <w:jc w:val="both"/>
        <w:rPr>
          <w:sz w:val="24"/>
          <w:szCs w:val="24"/>
          <w:lang w:val="uk-UA"/>
        </w:rPr>
      </w:pPr>
      <w:r w:rsidRPr="008C7FC5">
        <w:rPr>
          <w:sz w:val="24"/>
          <w:szCs w:val="24"/>
          <w:lang w:val="uk-UA"/>
        </w:rPr>
        <w:t xml:space="preserve">При цьому площа місця розміщення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w:t>
      </w:r>
    </w:p>
    <w:p w:rsidR="00AB3CD7" w:rsidRPr="008C7FC5" w:rsidRDefault="00AB3CD7" w:rsidP="00F26387">
      <w:pPr>
        <w:ind w:firstLine="708"/>
        <w:jc w:val="both"/>
        <w:rPr>
          <w:sz w:val="24"/>
          <w:szCs w:val="24"/>
          <w:lang w:val="uk-UA"/>
        </w:rPr>
      </w:pPr>
      <w:r w:rsidRPr="008C7FC5">
        <w:rPr>
          <w:sz w:val="24"/>
          <w:szCs w:val="24"/>
          <w:lang w:val="uk-UA"/>
        </w:rPr>
        <w:t>Для не наземного та не дахового рекламного засобу площа місця дорівнює площі вертикальної проекції цього засобу на уявну паралельну їй площину.</w:t>
      </w:r>
    </w:p>
    <w:p w:rsidR="00AB3CD7" w:rsidRPr="008C7FC5" w:rsidRDefault="00AB3CD7" w:rsidP="00F26387">
      <w:pPr>
        <w:ind w:firstLine="708"/>
        <w:jc w:val="both"/>
        <w:rPr>
          <w:sz w:val="24"/>
          <w:szCs w:val="24"/>
          <w:lang w:val="uk-UA"/>
        </w:rPr>
      </w:pPr>
      <w:r w:rsidRPr="008C7FC5">
        <w:rPr>
          <w:sz w:val="24"/>
          <w:szCs w:val="24"/>
          <w:lang w:val="uk-UA"/>
        </w:rPr>
        <w:t>Розмір плати за тимчасове користування місцем розміщення зовнішньої реклами не може встановлюватися в залежності від змісту реклами.</w:t>
      </w:r>
    </w:p>
    <w:p w:rsidR="00AB3CD7" w:rsidRPr="008C7FC5" w:rsidRDefault="00AB3CD7" w:rsidP="00F26387">
      <w:pPr>
        <w:ind w:firstLine="708"/>
        <w:jc w:val="both"/>
        <w:rPr>
          <w:sz w:val="24"/>
          <w:szCs w:val="24"/>
          <w:lang w:val="uk-UA"/>
        </w:rPr>
      </w:pPr>
      <w:r w:rsidRPr="008C7FC5">
        <w:rPr>
          <w:sz w:val="24"/>
          <w:szCs w:val="24"/>
          <w:lang w:val="uk-UA"/>
        </w:rPr>
        <w:t>20. Зовнішня реклама повинна відповідати таким вимогам:</w:t>
      </w:r>
    </w:p>
    <w:p w:rsidR="00AB3CD7" w:rsidRPr="008C7FC5" w:rsidRDefault="00AB3CD7" w:rsidP="00F26387">
      <w:pPr>
        <w:jc w:val="both"/>
        <w:rPr>
          <w:sz w:val="24"/>
          <w:szCs w:val="24"/>
          <w:lang w:val="uk-UA"/>
        </w:rPr>
      </w:pPr>
      <w:r w:rsidRPr="008C7FC5">
        <w:rPr>
          <w:sz w:val="24"/>
          <w:szCs w:val="24"/>
          <w:lang w:val="uk-UA"/>
        </w:rPr>
        <w:t>-   розміщуватися з додержанням вимог техніки безпеки;</w:t>
      </w:r>
    </w:p>
    <w:p w:rsidR="00AB3CD7" w:rsidRPr="008C7FC5" w:rsidRDefault="00AB3CD7" w:rsidP="00F26387">
      <w:pPr>
        <w:jc w:val="both"/>
        <w:rPr>
          <w:sz w:val="24"/>
          <w:szCs w:val="24"/>
          <w:lang w:val="uk-UA"/>
        </w:rPr>
      </w:pPr>
      <w:r w:rsidRPr="008C7FC5">
        <w:rPr>
          <w:sz w:val="24"/>
          <w:szCs w:val="24"/>
          <w:lang w:val="uk-UA"/>
        </w:rPr>
        <w:t>- розміщуватися із забезпеченням видимості дорожніх знаків, перехресть, пішохідних переходів, зупинок транспорту загального користування та не відтворювати зображення дорожніх знаків;</w:t>
      </w:r>
    </w:p>
    <w:p w:rsidR="00AB3CD7" w:rsidRPr="008C7FC5" w:rsidRDefault="00AB3CD7" w:rsidP="00F26387">
      <w:pPr>
        <w:jc w:val="both"/>
        <w:rPr>
          <w:sz w:val="24"/>
          <w:szCs w:val="24"/>
          <w:lang w:val="uk-UA"/>
        </w:rPr>
      </w:pPr>
      <w:r w:rsidRPr="008C7FC5">
        <w:rPr>
          <w:sz w:val="24"/>
          <w:szCs w:val="24"/>
          <w:lang w:val="uk-UA"/>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rsidR="00AB3CD7" w:rsidRPr="008C7FC5" w:rsidRDefault="00AB3CD7" w:rsidP="00F26387">
      <w:pPr>
        <w:jc w:val="both"/>
        <w:rPr>
          <w:sz w:val="24"/>
          <w:szCs w:val="24"/>
          <w:lang w:val="uk-UA"/>
        </w:rPr>
      </w:pPr>
      <w:r w:rsidRPr="008C7FC5">
        <w:rPr>
          <w:sz w:val="24"/>
          <w:szCs w:val="24"/>
          <w:lang w:val="uk-UA"/>
        </w:rPr>
        <w:t>- фундамент наземної зовнішньої реклами, що виступає над поверхнею землі, може бути декоративно оформлений;</w:t>
      </w:r>
    </w:p>
    <w:p w:rsidR="00AB3CD7" w:rsidRPr="008C7FC5" w:rsidRDefault="00AB3CD7" w:rsidP="00F26387">
      <w:pPr>
        <w:jc w:val="both"/>
        <w:rPr>
          <w:sz w:val="24"/>
          <w:szCs w:val="24"/>
          <w:lang w:val="uk-UA"/>
        </w:rPr>
      </w:pPr>
      <w:r w:rsidRPr="008C7FC5">
        <w:rPr>
          <w:sz w:val="24"/>
          <w:szCs w:val="24"/>
          <w:lang w:val="uk-UA"/>
        </w:rPr>
        <w:t>- на опорах наземної зовнішньої реклами, що розміщується вздовж проїжджої частини вулиць і доріг, за вимогою Державтоінспекції наноситься вертикальна дорожня розмітка із світлоповертаючих матеріалів заввишки до 2 метрів від поверхні землі;</w:t>
      </w:r>
    </w:p>
    <w:p w:rsidR="00AB3CD7" w:rsidRPr="008C7FC5" w:rsidRDefault="00AB3CD7" w:rsidP="00F26387">
      <w:pPr>
        <w:jc w:val="both"/>
        <w:rPr>
          <w:sz w:val="24"/>
          <w:szCs w:val="24"/>
          <w:lang w:val="uk-UA"/>
        </w:rPr>
      </w:pPr>
      <w:r w:rsidRPr="008C7FC5">
        <w:rPr>
          <w:sz w:val="24"/>
          <w:szCs w:val="24"/>
          <w:lang w:val="uk-UA"/>
        </w:rPr>
        <w:t>-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AB3CD7" w:rsidRPr="008C7FC5" w:rsidRDefault="00AB3CD7" w:rsidP="00F26387">
      <w:pPr>
        <w:jc w:val="both"/>
        <w:rPr>
          <w:sz w:val="24"/>
          <w:szCs w:val="24"/>
          <w:lang w:val="uk-UA"/>
        </w:rPr>
      </w:pPr>
      <w:r w:rsidRPr="008C7FC5">
        <w:rPr>
          <w:sz w:val="24"/>
          <w:szCs w:val="24"/>
          <w:lang w:val="uk-UA"/>
        </w:rPr>
        <w:t>-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AB3CD7" w:rsidRPr="008C7FC5" w:rsidRDefault="00AB3CD7" w:rsidP="00F26387">
      <w:pPr>
        <w:jc w:val="both"/>
        <w:rPr>
          <w:sz w:val="24"/>
          <w:szCs w:val="24"/>
          <w:lang w:val="uk-UA"/>
        </w:rPr>
      </w:pPr>
      <w:r w:rsidRPr="008C7FC5">
        <w:rPr>
          <w:sz w:val="24"/>
          <w:szCs w:val="24"/>
          <w:lang w:val="uk-UA"/>
        </w:rPr>
        <w:t xml:space="preserve">               21. Забороняється розташовувати рекламні засоби:</w:t>
      </w:r>
    </w:p>
    <w:p w:rsidR="00AB3CD7" w:rsidRPr="008C7FC5" w:rsidRDefault="00AB3CD7" w:rsidP="00F26387">
      <w:pPr>
        <w:jc w:val="both"/>
        <w:rPr>
          <w:sz w:val="24"/>
          <w:szCs w:val="24"/>
          <w:lang w:val="uk-UA"/>
        </w:rPr>
      </w:pPr>
      <w:r w:rsidRPr="008C7FC5">
        <w:rPr>
          <w:sz w:val="24"/>
          <w:szCs w:val="24"/>
          <w:lang w:val="uk-UA"/>
        </w:rPr>
        <w:t>- на пішохідних доріжках та алеях, якщо це перешкоджає вільному руху пішоходів;</w:t>
      </w:r>
    </w:p>
    <w:p w:rsidR="00AB3CD7" w:rsidRPr="008C7FC5" w:rsidRDefault="00AB3CD7" w:rsidP="00F26387">
      <w:pPr>
        <w:jc w:val="both"/>
        <w:rPr>
          <w:sz w:val="24"/>
          <w:szCs w:val="24"/>
          <w:lang w:val="uk-UA"/>
        </w:rPr>
      </w:pPr>
      <w:r w:rsidRPr="008C7FC5">
        <w:rPr>
          <w:sz w:val="24"/>
          <w:szCs w:val="24"/>
          <w:lang w:val="uk-UA"/>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AB3CD7" w:rsidRPr="008C7FC5" w:rsidRDefault="00AB3CD7" w:rsidP="00F26387">
      <w:pPr>
        <w:jc w:val="both"/>
        <w:rPr>
          <w:sz w:val="24"/>
          <w:szCs w:val="24"/>
          <w:lang w:val="uk-UA"/>
        </w:rPr>
      </w:pPr>
      <w:r w:rsidRPr="008C7FC5">
        <w:rPr>
          <w:sz w:val="24"/>
          <w:szCs w:val="24"/>
          <w:lang w:val="uk-UA"/>
        </w:rPr>
        <w:t xml:space="preserve">               22.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території селища.</w:t>
      </w:r>
    </w:p>
    <w:p w:rsidR="00AB3CD7" w:rsidRPr="008C7FC5" w:rsidRDefault="00AB3CD7" w:rsidP="00F26387">
      <w:pPr>
        <w:jc w:val="both"/>
        <w:rPr>
          <w:sz w:val="24"/>
          <w:szCs w:val="24"/>
          <w:lang w:val="uk-UA"/>
        </w:rPr>
      </w:pPr>
      <w:r w:rsidRPr="008C7FC5">
        <w:rPr>
          <w:sz w:val="24"/>
          <w:szCs w:val="24"/>
          <w:lang w:val="uk-UA"/>
        </w:rPr>
        <w:t xml:space="preserve">              23.Розміщення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AB3CD7" w:rsidRPr="008C7FC5" w:rsidRDefault="00AB3CD7" w:rsidP="00F26387">
      <w:pPr>
        <w:jc w:val="both"/>
        <w:rPr>
          <w:sz w:val="24"/>
          <w:szCs w:val="24"/>
          <w:lang w:val="uk-UA"/>
        </w:rPr>
      </w:pPr>
      <w:r w:rsidRPr="008C7FC5">
        <w:rPr>
          <w:sz w:val="24"/>
          <w:szCs w:val="24"/>
          <w:lang w:val="uk-UA"/>
        </w:rPr>
        <w:t xml:space="preserve">               24.  Реклама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AB3CD7" w:rsidRPr="008C7FC5" w:rsidRDefault="00AB3CD7" w:rsidP="00F26387">
      <w:pPr>
        <w:ind w:firstLine="708"/>
        <w:jc w:val="both"/>
        <w:rPr>
          <w:sz w:val="24"/>
          <w:szCs w:val="24"/>
          <w:lang w:val="uk-UA"/>
        </w:rPr>
      </w:pPr>
      <w:r w:rsidRPr="008C7FC5">
        <w:rPr>
          <w:sz w:val="24"/>
          <w:szCs w:val="24"/>
          <w:lang w:val="uk-UA"/>
        </w:rPr>
        <w:t xml:space="preserve"> Перелік обмежень та заборон щодо розміщення зовнішньої рекл</w:t>
      </w:r>
      <w:r>
        <w:rPr>
          <w:sz w:val="24"/>
          <w:szCs w:val="24"/>
          <w:lang w:val="uk-UA"/>
        </w:rPr>
        <w:t>ами, встановлений пунктами 22-24</w:t>
      </w:r>
      <w:r w:rsidRPr="008C7FC5">
        <w:rPr>
          <w:sz w:val="24"/>
          <w:szCs w:val="24"/>
          <w:lang w:val="uk-UA"/>
        </w:rPr>
        <w:t xml:space="preserve"> цих Правил, є вичерпним.</w:t>
      </w:r>
    </w:p>
    <w:p w:rsidR="00AB3CD7" w:rsidRPr="008C7FC5" w:rsidRDefault="00AB3CD7" w:rsidP="00F26387">
      <w:pPr>
        <w:ind w:firstLine="708"/>
        <w:jc w:val="both"/>
        <w:rPr>
          <w:sz w:val="24"/>
          <w:szCs w:val="24"/>
          <w:lang w:val="uk-UA"/>
        </w:rPr>
      </w:pPr>
      <w:r w:rsidRPr="008C7FC5">
        <w:rPr>
          <w:sz w:val="24"/>
          <w:szCs w:val="24"/>
          <w:lang w:val="uk-UA"/>
        </w:rPr>
        <w:t xml:space="preserve"> 25.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p>
    <w:p w:rsidR="00AB3CD7" w:rsidRPr="008C7FC5" w:rsidRDefault="00AB3CD7" w:rsidP="00F26387">
      <w:pPr>
        <w:ind w:firstLine="708"/>
        <w:jc w:val="both"/>
        <w:rPr>
          <w:sz w:val="24"/>
          <w:szCs w:val="24"/>
          <w:lang w:val="uk-UA"/>
        </w:rPr>
      </w:pPr>
      <w:r w:rsidRPr="008C7FC5">
        <w:rPr>
          <w:sz w:val="24"/>
          <w:szCs w:val="24"/>
          <w:lang w:val="uk-UA"/>
        </w:rPr>
        <w:t xml:space="preserve"> 26. 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AB3CD7" w:rsidRPr="008C7FC5" w:rsidRDefault="00AB3CD7" w:rsidP="00F26387">
      <w:pPr>
        <w:jc w:val="both"/>
        <w:rPr>
          <w:sz w:val="24"/>
          <w:szCs w:val="24"/>
          <w:lang w:val="uk-UA"/>
        </w:rPr>
      </w:pPr>
      <w:r w:rsidRPr="008C7FC5">
        <w:rPr>
          <w:sz w:val="24"/>
          <w:szCs w:val="24"/>
          <w:lang w:val="uk-UA"/>
        </w:rPr>
        <w:t xml:space="preserve">               27. Підключення рекламних засобів до існуючих мереж зовнішнього освітлення здійснюється відповідно до вимог, передбачених законодавством.</w:t>
      </w:r>
    </w:p>
    <w:p w:rsidR="00AB3CD7" w:rsidRPr="008C7FC5" w:rsidRDefault="00AB3CD7" w:rsidP="00F26387">
      <w:pPr>
        <w:ind w:firstLine="708"/>
        <w:jc w:val="both"/>
        <w:rPr>
          <w:sz w:val="24"/>
          <w:szCs w:val="24"/>
          <w:lang w:val="uk-UA"/>
        </w:rPr>
      </w:pPr>
      <w:r w:rsidRPr="008C7FC5">
        <w:rPr>
          <w:sz w:val="24"/>
          <w:szCs w:val="24"/>
          <w:lang w:val="uk-UA"/>
        </w:rPr>
        <w:t xml:space="preserve"> 28.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AB3CD7" w:rsidRPr="008C7FC5" w:rsidRDefault="00AB3CD7" w:rsidP="00F26387">
      <w:pPr>
        <w:ind w:firstLine="708"/>
        <w:jc w:val="both"/>
        <w:rPr>
          <w:sz w:val="24"/>
          <w:szCs w:val="24"/>
          <w:lang w:val="uk-UA"/>
        </w:rPr>
      </w:pPr>
      <w:r w:rsidRPr="008C7FC5">
        <w:rPr>
          <w:sz w:val="24"/>
          <w:szCs w:val="24"/>
          <w:lang w:val="uk-UA"/>
        </w:rPr>
        <w:t xml:space="preserve"> 29. 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AB3CD7" w:rsidRPr="008C7FC5" w:rsidRDefault="00AB3CD7" w:rsidP="00F26387">
      <w:pPr>
        <w:ind w:firstLine="708"/>
        <w:jc w:val="both"/>
        <w:rPr>
          <w:sz w:val="24"/>
          <w:szCs w:val="24"/>
          <w:lang w:val="uk-UA"/>
        </w:rPr>
      </w:pPr>
      <w:r w:rsidRPr="008C7FC5">
        <w:rPr>
          <w:sz w:val="24"/>
          <w:szCs w:val="24"/>
          <w:lang w:val="uk-UA"/>
        </w:rPr>
        <w:t xml:space="preserve"> 30. Розташування рекламних засобів на перехрестях, біля дорожніх знаків, пішохідних переходів та зупинок транспорту загального користування дозволяється за </w:t>
      </w:r>
      <w:r>
        <w:rPr>
          <w:sz w:val="24"/>
          <w:szCs w:val="24"/>
          <w:lang w:val="uk-UA"/>
        </w:rPr>
        <w:t>погодженням з відповідною службою Поліції</w:t>
      </w:r>
      <w:r w:rsidRPr="008C7FC5">
        <w:rPr>
          <w:sz w:val="24"/>
          <w:szCs w:val="24"/>
          <w:lang w:val="uk-UA"/>
        </w:rPr>
        <w:t>.</w:t>
      </w:r>
    </w:p>
    <w:p w:rsidR="00AB3CD7" w:rsidRPr="008C7FC5" w:rsidRDefault="00AB3CD7" w:rsidP="00F26387">
      <w:pPr>
        <w:jc w:val="both"/>
        <w:rPr>
          <w:sz w:val="24"/>
          <w:szCs w:val="24"/>
          <w:lang w:val="uk-UA"/>
        </w:rPr>
      </w:pPr>
      <w:r w:rsidRPr="008C7FC5">
        <w:rPr>
          <w:sz w:val="24"/>
          <w:szCs w:val="24"/>
          <w:lang w:val="uk-UA"/>
        </w:rPr>
        <w:t xml:space="preserve">               31.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AB3CD7" w:rsidRPr="008C7FC5" w:rsidRDefault="00AB3CD7" w:rsidP="00F26387">
      <w:pPr>
        <w:ind w:firstLine="708"/>
        <w:jc w:val="both"/>
        <w:rPr>
          <w:sz w:val="24"/>
          <w:szCs w:val="24"/>
          <w:lang w:val="uk-UA"/>
        </w:rPr>
      </w:pPr>
      <w:r w:rsidRPr="008C7FC5">
        <w:rPr>
          <w:sz w:val="24"/>
          <w:szCs w:val="24"/>
          <w:lang w:val="uk-UA"/>
        </w:rPr>
        <w:t xml:space="preserve"> 32.  Вивіски чи таблички:</w:t>
      </w:r>
    </w:p>
    <w:p w:rsidR="00AB3CD7" w:rsidRPr="008C7FC5" w:rsidRDefault="00AB3CD7" w:rsidP="00F26387">
      <w:pPr>
        <w:ind w:firstLine="708"/>
        <w:jc w:val="both"/>
        <w:rPr>
          <w:sz w:val="24"/>
          <w:szCs w:val="24"/>
          <w:lang w:val="uk-UA"/>
        </w:rPr>
      </w:pPr>
      <w:r w:rsidRPr="008C7FC5">
        <w:rPr>
          <w:sz w:val="24"/>
          <w:szCs w:val="24"/>
          <w:lang w:val="uk-UA"/>
        </w:rPr>
        <w:t xml:space="preserve"> - повинні розміщуватися без втручання у несучі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AB3CD7" w:rsidRPr="008C7FC5" w:rsidRDefault="00AB3CD7" w:rsidP="00F26387">
      <w:pPr>
        <w:jc w:val="both"/>
        <w:rPr>
          <w:sz w:val="24"/>
          <w:szCs w:val="24"/>
          <w:lang w:val="uk-UA"/>
        </w:rPr>
      </w:pPr>
      <w:r w:rsidRPr="008C7FC5">
        <w:rPr>
          <w:sz w:val="24"/>
          <w:szCs w:val="24"/>
          <w:lang w:val="uk-UA"/>
        </w:rPr>
        <w:t xml:space="preserve">               -  не повинні відтворювати зображення дорожніх знаків;</w:t>
      </w:r>
    </w:p>
    <w:p w:rsidR="00AB3CD7" w:rsidRPr="008C7FC5" w:rsidRDefault="00AB3CD7" w:rsidP="00F26387">
      <w:pPr>
        <w:jc w:val="both"/>
        <w:rPr>
          <w:sz w:val="24"/>
          <w:szCs w:val="24"/>
          <w:lang w:val="uk-UA"/>
        </w:rPr>
      </w:pPr>
      <w:r w:rsidRPr="008C7FC5">
        <w:rPr>
          <w:sz w:val="24"/>
          <w:szCs w:val="24"/>
          <w:lang w:val="uk-UA"/>
        </w:rPr>
        <w:t xml:space="preserve">               -  не повинні розміщуватися на будинках або спорудах - об’єктах незавершеного будівництва;</w:t>
      </w:r>
    </w:p>
    <w:p w:rsidR="00AB3CD7" w:rsidRPr="008C7FC5" w:rsidRDefault="00AB3CD7" w:rsidP="00F26387">
      <w:pPr>
        <w:jc w:val="both"/>
        <w:rPr>
          <w:sz w:val="24"/>
          <w:szCs w:val="24"/>
          <w:lang w:val="uk-UA"/>
        </w:rPr>
      </w:pPr>
      <w:r w:rsidRPr="008C7FC5">
        <w:rPr>
          <w:sz w:val="24"/>
          <w:szCs w:val="24"/>
          <w:lang w:val="uk-UA"/>
        </w:rPr>
        <w:t xml:space="preserve">               -  площа поверхні не повинна перевищувати 3 кв. метрів.</w:t>
      </w:r>
    </w:p>
    <w:p w:rsidR="00AB3CD7" w:rsidRPr="008C7FC5" w:rsidRDefault="00AB3CD7" w:rsidP="00F26387">
      <w:pPr>
        <w:ind w:firstLine="708"/>
        <w:jc w:val="both"/>
        <w:rPr>
          <w:sz w:val="24"/>
          <w:szCs w:val="24"/>
          <w:lang w:val="uk-UA"/>
        </w:rPr>
      </w:pPr>
      <w:r w:rsidRPr="008C7FC5">
        <w:rPr>
          <w:sz w:val="24"/>
          <w:szCs w:val="24"/>
          <w:lang w:val="uk-UA"/>
        </w:rPr>
        <w:t xml:space="preserve"> Забороняється вимагати від суб’єктів господарювання будь-які документи для розміщення вивісок чи табличок, не передбачені законодавством.</w:t>
      </w:r>
    </w:p>
    <w:p w:rsidR="00AB3CD7" w:rsidRPr="008C7FC5" w:rsidRDefault="00AB3CD7" w:rsidP="00F26387">
      <w:pPr>
        <w:ind w:firstLine="708"/>
        <w:jc w:val="both"/>
        <w:rPr>
          <w:sz w:val="24"/>
          <w:szCs w:val="24"/>
          <w:lang w:val="uk-UA"/>
        </w:rPr>
      </w:pPr>
      <w:r w:rsidRPr="008C7FC5">
        <w:rPr>
          <w:sz w:val="24"/>
          <w:szCs w:val="24"/>
          <w:lang w:val="uk-UA"/>
        </w:rPr>
        <w:t xml:space="preserve"> 33. Демонтаж вивісок чи табличок, розміщених з порушенням вимог цих Правил, здійснюється у разі:</w:t>
      </w:r>
    </w:p>
    <w:p w:rsidR="00AB3CD7" w:rsidRPr="008C7FC5" w:rsidRDefault="00AB3CD7" w:rsidP="00F26387">
      <w:pPr>
        <w:jc w:val="both"/>
        <w:rPr>
          <w:sz w:val="24"/>
          <w:szCs w:val="24"/>
          <w:lang w:val="uk-UA"/>
        </w:rPr>
      </w:pPr>
      <w:r w:rsidRPr="008C7FC5">
        <w:rPr>
          <w:sz w:val="24"/>
          <w:szCs w:val="24"/>
          <w:lang w:val="uk-UA"/>
        </w:rPr>
        <w:t xml:space="preserve">               -  припинення юридичної особи або припинення діяльності фізичної особи - підприємця;</w:t>
      </w:r>
    </w:p>
    <w:p w:rsidR="00AB3CD7" w:rsidRPr="008C7FC5" w:rsidRDefault="00AB3CD7" w:rsidP="00F26387">
      <w:pPr>
        <w:jc w:val="both"/>
        <w:rPr>
          <w:sz w:val="24"/>
          <w:szCs w:val="24"/>
          <w:lang w:val="uk-UA"/>
        </w:rPr>
      </w:pPr>
      <w:r w:rsidRPr="008C7FC5">
        <w:rPr>
          <w:sz w:val="24"/>
          <w:szCs w:val="24"/>
          <w:lang w:val="uk-UA"/>
        </w:rPr>
        <w:t xml:space="preserve">               -  невідповідності розміщення вивіски чи таблички вимогам щодо її розміщення, наданим у визначенні, та архітектурним вимогам, державним нормам, стандартам і правилам, санітарним нормам;</w:t>
      </w:r>
    </w:p>
    <w:p w:rsidR="00AB3CD7" w:rsidRPr="008C7FC5" w:rsidRDefault="00AB3CD7" w:rsidP="00F26387">
      <w:pPr>
        <w:jc w:val="both"/>
        <w:rPr>
          <w:sz w:val="24"/>
          <w:szCs w:val="24"/>
          <w:lang w:val="uk-UA"/>
        </w:rPr>
      </w:pPr>
      <w:r w:rsidRPr="008C7FC5">
        <w:rPr>
          <w:sz w:val="24"/>
          <w:szCs w:val="24"/>
          <w:lang w:val="uk-UA"/>
        </w:rPr>
        <w:t xml:space="preserve">               -  порушення благоустрою території.</w:t>
      </w:r>
    </w:p>
    <w:p w:rsidR="00AB3CD7" w:rsidRPr="008C7FC5" w:rsidRDefault="00AB3CD7" w:rsidP="00F26387">
      <w:pPr>
        <w:ind w:firstLine="708"/>
        <w:jc w:val="both"/>
        <w:rPr>
          <w:sz w:val="24"/>
          <w:szCs w:val="24"/>
          <w:lang w:val="uk-UA"/>
        </w:rPr>
      </w:pPr>
      <w:r w:rsidRPr="008C7FC5">
        <w:rPr>
          <w:sz w:val="24"/>
          <w:szCs w:val="24"/>
          <w:lang w:val="uk-UA"/>
        </w:rPr>
        <w:t xml:space="preserve">  Розміщені вивіски чи таблички підлягають демонтажу за рахунок коштів юридичних осіб або фізичних осіб - підприємців, якими вони були встановлені.</w:t>
      </w:r>
    </w:p>
    <w:p w:rsidR="00AB3CD7" w:rsidRPr="008C7FC5" w:rsidRDefault="00AB3CD7" w:rsidP="00F26387">
      <w:pPr>
        <w:ind w:firstLine="708"/>
        <w:jc w:val="both"/>
        <w:rPr>
          <w:sz w:val="24"/>
          <w:szCs w:val="24"/>
          <w:lang w:val="uk-UA"/>
        </w:rPr>
      </w:pPr>
      <w:r w:rsidRPr="008C7FC5">
        <w:rPr>
          <w:sz w:val="24"/>
          <w:szCs w:val="24"/>
          <w:lang w:val="uk-UA"/>
        </w:rPr>
        <w:t xml:space="preserve">  Контроль за додержанням цих Правил здійснює вико</w:t>
      </w:r>
      <w:r>
        <w:rPr>
          <w:sz w:val="24"/>
          <w:szCs w:val="24"/>
          <w:lang w:val="uk-UA"/>
        </w:rPr>
        <w:t xml:space="preserve">навчий комітет </w:t>
      </w:r>
      <w:r w:rsidRPr="008C7FC5">
        <w:rPr>
          <w:sz w:val="24"/>
          <w:szCs w:val="24"/>
          <w:lang w:val="uk-UA"/>
        </w:rPr>
        <w:t>селищної ради та інші органи відповідно до законодавства.</w:t>
      </w:r>
    </w:p>
    <w:p w:rsidR="00AB3CD7" w:rsidRPr="008C7FC5" w:rsidRDefault="00AB3CD7" w:rsidP="00F26387">
      <w:pPr>
        <w:jc w:val="both"/>
        <w:rPr>
          <w:sz w:val="24"/>
          <w:szCs w:val="24"/>
          <w:lang w:val="uk-UA"/>
        </w:rPr>
      </w:pPr>
      <w:r w:rsidRPr="008C7FC5">
        <w:rPr>
          <w:sz w:val="24"/>
          <w:szCs w:val="24"/>
          <w:lang w:val="uk-UA"/>
        </w:rPr>
        <w:t xml:space="preserve">                34. У разі порушення порядку розповсюдження та розміщення реклами виконавчий комітет селищної ради звертається до розповсюджувача зовнішньої реклами з вимогою усунення порушень у визначений строк.</w:t>
      </w:r>
    </w:p>
    <w:p w:rsidR="00AB3CD7" w:rsidRPr="008C7FC5" w:rsidRDefault="00AB3CD7" w:rsidP="00F26387">
      <w:pPr>
        <w:ind w:firstLine="708"/>
        <w:jc w:val="both"/>
        <w:rPr>
          <w:sz w:val="24"/>
          <w:szCs w:val="24"/>
          <w:lang w:val="uk-UA"/>
        </w:rPr>
      </w:pPr>
      <w:r w:rsidRPr="008C7FC5">
        <w:rPr>
          <w:sz w:val="24"/>
          <w:szCs w:val="24"/>
          <w:lang w:val="uk-UA"/>
        </w:rPr>
        <w:t xml:space="preserve">  У разі невиконання цієї вимоги, виконавчий комітет подає інформацію спеціально уповноваженому органу виконавчої влади у сфері захисту прав споживачів у Полтавській області у порядку, встановленому Кабінетом Міністрів України.</w:t>
      </w:r>
    </w:p>
    <w:p w:rsidR="00AB3CD7" w:rsidRPr="008C7FC5" w:rsidRDefault="00AB3CD7" w:rsidP="00F26387">
      <w:pPr>
        <w:jc w:val="both"/>
        <w:rPr>
          <w:sz w:val="24"/>
          <w:szCs w:val="24"/>
          <w:lang w:val="uk-UA"/>
        </w:rPr>
      </w:pPr>
      <w:r w:rsidRPr="008C7FC5">
        <w:rPr>
          <w:sz w:val="24"/>
          <w:szCs w:val="24"/>
          <w:lang w:val="uk-UA"/>
        </w:rPr>
        <w:t xml:space="preserve">                35. Розповсюджувач зовнішньої реклами, винний у порушенні цих Правил, несе відповідальність згідно із законодавством.</w:t>
      </w:r>
    </w:p>
    <w:p w:rsidR="00AB3CD7" w:rsidRPr="008C7FC5" w:rsidRDefault="00AB3CD7" w:rsidP="00F26387">
      <w:pPr>
        <w:rPr>
          <w:b/>
          <w:sz w:val="24"/>
          <w:szCs w:val="24"/>
          <w:lang w:val="uk-UA"/>
        </w:rPr>
      </w:pPr>
      <w:r w:rsidRPr="008C7FC5">
        <w:rPr>
          <w:b/>
          <w:sz w:val="24"/>
          <w:szCs w:val="24"/>
          <w:lang w:val="uk-UA"/>
        </w:rPr>
        <w:t xml:space="preserve">                                                      </w:t>
      </w:r>
    </w:p>
    <w:p w:rsidR="00AB3CD7" w:rsidRPr="008C7FC5" w:rsidRDefault="00AB3CD7" w:rsidP="00F26387">
      <w:pPr>
        <w:rPr>
          <w:b/>
          <w:sz w:val="24"/>
          <w:szCs w:val="24"/>
          <w:lang w:val="uk-UA"/>
        </w:rPr>
      </w:pPr>
    </w:p>
    <w:p w:rsidR="00AB3CD7" w:rsidRPr="008C7FC5" w:rsidRDefault="00AB3CD7" w:rsidP="00F26387">
      <w:pPr>
        <w:rPr>
          <w:sz w:val="24"/>
          <w:szCs w:val="24"/>
          <w:lang w:val="uk-UA"/>
        </w:rPr>
      </w:pPr>
      <w:r w:rsidRPr="008C7FC5">
        <w:rPr>
          <w:sz w:val="24"/>
          <w:szCs w:val="24"/>
          <w:lang w:val="uk-UA"/>
        </w:rPr>
        <w:t xml:space="preserve">Секретар селищної  ради                                                                          </w:t>
      </w:r>
      <w:r>
        <w:rPr>
          <w:sz w:val="24"/>
          <w:szCs w:val="24"/>
          <w:lang w:val="uk-UA"/>
        </w:rPr>
        <w:t>Л.В.Клименко</w:t>
      </w:r>
    </w:p>
    <w:p w:rsidR="00AB3CD7" w:rsidRDefault="00AB3CD7" w:rsidP="00F26387">
      <w:pPr>
        <w:ind w:left="5670"/>
        <w:rPr>
          <w:sz w:val="24"/>
          <w:szCs w:val="24"/>
          <w:lang w:val="uk-UA"/>
        </w:rPr>
      </w:pPr>
      <w:r w:rsidRPr="004A3E8A">
        <w:rPr>
          <w:sz w:val="24"/>
          <w:szCs w:val="24"/>
          <w:lang w:val="uk-UA"/>
        </w:rPr>
        <w:t xml:space="preserve">          </w:t>
      </w:r>
    </w:p>
    <w:p w:rsidR="00AB3CD7" w:rsidRPr="004A3E8A" w:rsidRDefault="00AB3CD7" w:rsidP="00A67970">
      <w:pPr>
        <w:ind w:left="4956" w:firstLine="708"/>
        <w:rPr>
          <w:sz w:val="24"/>
          <w:szCs w:val="24"/>
          <w:lang w:val="uk-UA"/>
        </w:rPr>
      </w:pPr>
      <w:r w:rsidRPr="004A3E8A">
        <w:rPr>
          <w:sz w:val="24"/>
          <w:szCs w:val="24"/>
        </w:rPr>
        <w:t xml:space="preserve">Додаток </w:t>
      </w:r>
      <w:r w:rsidRPr="004A3E8A">
        <w:rPr>
          <w:sz w:val="24"/>
          <w:szCs w:val="24"/>
          <w:lang w:val="uk-UA"/>
        </w:rPr>
        <w:t>1</w:t>
      </w:r>
    </w:p>
    <w:p w:rsidR="00AB3CD7" w:rsidRDefault="00AB3CD7" w:rsidP="00A05B35">
      <w:pPr>
        <w:ind w:left="4956" w:firstLine="708"/>
        <w:rPr>
          <w:sz w:val="24"/>
          <w:szCs w:val="24"/>
          <w:lang w:val="uk-UA"/>
        </w:rPr>
      </w:pPr>
      <w:r w:rsidRPr="004A3E8A">
        <w:rPr>
          <w:sz w:val="24"/>
          <w:szCs w:val="24"/>
        </w:rPr>
        <w:t>до Правил розміщення</w:t>
      </w:r>
      <w:r w:rsidRPr="004A3E8A">
        <w:rPr>
          <w:sz w:val="24"/>
          <w:szCs w:val="24"/>
          <w:lang w:val="uk-UA"/>
        </w:rPr>
        <w:t xml:space="preserve">   </w:t>
      </w:r>
      <w:r w:rsidRPr="004A3E8A">
        <w:rPr>
          <w:sz w:val="24"/>
          <w:szCs w:val="24"/>
        </w:rPr>
        <w:t xml:space="preserve">зовнішньої </w:t>
      </w:r>
    </w:p>
    <w:p w:rsidR="00AB3CD7" w:rsidRPr="004A3E8A" w:rsidRDefault="00AB3CD7" w:rsidP="00A05B35">
      <w:pPr>
        <w:ind w:left="5664"/>
        <w:rPr>
          <w:sz w:val="24"/>
          <w:szCs w:val="24"/>
          <w:lang w:val="uk-UA"/>
        </w:rPr>
      </w:pPr>
      <w:r w:rsidRPr="004A3E8A">
        <w:rPr>
          <w:sz w:val="24"/>
          <w:szCs w:val="24"/>
        </w:rPr>
        <w:t>реклами</w:t>
      </w:r>
      <w:r w:rsidRPr="004A3E8A">
        <w:rPr>
          <w:sz w:val="24"/>
          <w:szCs w:val="24"/>
          <w:lang w:val="uk-UA"/>
        </w:rPr>
        <w:t xml:space="preserve">  </w:t>
      </w:r>
      <w:r>
        <w:rPr>
          <w:sz w:val="24"/>
          <w:szCs w:val="24"/>
          <w:lang w:val="uk-UA"/>
        </w:rPr>
        <w:t>на території    Решетилівської селищної ради</w:t>
      </w:r>
    </w:p>
    <w:p w:rsidR="00AB3CD7" w:rsidRPr="004A3E8A" w:rsidRDefault="00AB3CD7" w:rsidP="00F26387">
      <w:pPr>
        <w:ind w:left="5670"/>
        <w:rPr>
          <w:sz w:val="24"/>
          <w:szCs w:val="24"/>
        </w:rPr>
      </w:pPr>
    </w:p>
    <w:p w:rsidR="00AB3CD7" w:rsidRDefault="00AB3CD7" w:rsidP="00A05B35">
      <w:pPr>
        <w:ind w:left="5670"/>
        <w:rPr>
          <w:sz w:val="24"/>
          <w:szCs w:val="24"/>
          <w:lang w:val="uk-UA"/>
        </w:rPr>
      </w:pPr>
      <w:r w:rsidRPr="004A3E8A">
        <w:rPr>
          <w:sz w:val="24"/>
          <w:szCs w:val="24"/>
          <w:lang w:val="uk-UA"/>
        </w:rPr>
        <w:t xml:space="preserve">          </w:t>
      </w:r>
    </w:p>
    <w:p w:rsidR="00AB3CD7" w:rsidRPr="004A3E8A" w:rsidRDefault="00AB3CD7" w:rsidP="00F26387">
      <w:pPr>
        <w:tabs>
          <w:tab w:val="left" w:pos="3540"/>
          <w:tab w:val="left" w:pos="3885"/>
        </w:tabs>
        <w:ind w:left="284"/>
        <w:jc w:val="center"/>
        <w:rPr>
          <w:b/>
          <w:sz w:val="24"/>
          <w:szCs w:val="24"/>
          <w:lang w:val="uk-UA"/>
        </w:rPr>
      </w:pPr>
    </w:p>
    <w:p w:rsidR="00AB3CD7" w:rsidRPr="004A3E8A" w:rsidRDefault="00AB3CD7" w:rsidP="00F26387">
      <w:pPr>
        <w:tabs>
          <w:tab w:val="left" w:pos="3540"/>
          <w:tab w:val="left" w:pos="3885"/>
        </w:tabs>
        <w:ind w:left="284"/>
        <w:jc w:val="center"/>
        <w:rPr>
          <w:b/>
          <w:sz w:val="24"/>
          <w:szCs w:val="24"/>
          <w:lang w:val="uk-UA"/>
        </w:rPr>
      </w:pPr>
      <w:r w:rsidRPr="004A3E8A">
        <w:rPr>
          <w:b/>
          <w:sz w:val="24"/>
          <w:szCs w:val="24"/>
        </w:rPr>
        <w:t>ЗАЯВА</w:t>
      </w:r>
    </w:p>
    <w:p w:rsidR="00AB3CD7" w:rsidRPr="004A3E8A" w:rsidRDefault="00AB3CD7" w:rsidP="00F26387">
      <w:pPr>
        <w:tabs>
          <w:tab w:val="left" w:pos="3540"/>
          <w:tab w:val="left" w:pos="3885"/>
        </w:tabs>
        <w:ind w:left="284"/>
        <w:jc w:val="center"/>
        <w:rPr>
          <w:b/>
          <w:sz w:val="24"/>
          <w:szCs w:val="24"/>
          <w:lang w:val="uk-UA"/>
        </w:rPr>
      </w:pPr>
      <w:r w:rsidRPr="004A3E8A">
        <w:rPr>
          <w:b/>
          <w:sz w:val="24"/>
          <w:szCs w:val="24"/>
        </w:rPr>
        <w:t>про надання дозволу на розміщення зовнішньої реклами</w:t>
      </w:r>
    </w:p>
    <w:p w:rsidR="00AB3CD7" w:rsidRPr="004A3E8A" w:rsidRDefault="00AB3CD7" w:rsidP="00F26387">
      <w:pPr>
        <w:tabs>
          <w:tab w:val="left" w:pos="3540"/>
          <w:tab w:val="left" w:pos="3885"/>
        </w:tabs>
        <w:ind w:left="284"/>
        <w:jc w:val="center"/>
        <w:rPr>
          <w:sz w:val="24"/>
          <w:szCs w:val="24"/>
          <w:lang w:val="uk-UA"/>
        </w:rPr>
      </w:pP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Заявник ________________________________________________________________________</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 xml:space="preserve">                                   (для юридичної особи-повне найменування розповсюджувача)</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___________________________________________________________________________</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 xml:space="preserve">                                                      зовнішньої реклами, для фізичної особи –</w:t>
      </w:r>
    </w:p>
    <w:p w:rsidR="00AB3CD7" w:rsidRPr="004A3E8A" w:rsidRDefault="00AB3CD7" w:rsidP="00F26387">
      <w:pPr>
        <w:pStyle w:val="NoSpacing"/>
        <w:ind w:left="284"/>
        <w:rPr>
          <w:rFonts w:ascii="Times New Roman" w:hAnsi="Times New Roman"/>
          <w:sz w:val="24"/>
          <w:szCs w:val="24"/>
          <w:lang w:val="ru-RU"/>
        </w:rPr>
      </w:pPr>
      <w:r w:rsidRPr="004A3E8A">
        <w:rPr>
          <w:rFonts w:ascii="Times New Roman" w:hAnsi="Times New Roman"/>
          <w:sz w:val="24"/>
          <w:szCs w:val="24"/>
        </w:rPr>
        <w:t>___________________________________________________________________________</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 xml:space="preserve">                                                                прізвище, ім’я та по батькові)</w:t>
      </w:r>
    </w:p>
    <w:p w:rsidR="00AB3CD7" w:rsidRPr="004A3E8A" w:rsidRDefault="00AB3CD7" w:rsidP="00F26387">
      <w:pPr>
        <w:pStyle w:val="NoSpacing"/>
        <w:ind w:left="284"/>
        <w:rPr>
          <w:rFonts w:ascii="Times New Roman" w:hAnsi="Times New Roman"/>
          <w:sz w:val="24"/>
          <w:szCs w:val="24"/>
          <w:lang w:val="ru-RU"/>
        </w:rPr>
      </w:pPr>
      <w:r w:rsidRPr="004A3E8A">
        <w:rPr>
          <w:rFonts w:ascii="Times New Roman" w:hAnsi="Times New Roman"/>
          <w:sz w:val="24"/>
          <w:szCs w:val="24"/>
        </w:rPr>
        <w:t>Адреса заявника______________________________________________________</w:t>
      </w:r>
      <w:r w:rsidRPr="004A3E8A">
        <w:rPr>
          <w:rFonts w:ascii="Times New Roman" w:hAnsi="Times New Roman"/>
          <w:sz w:val="24"/>
          <w:szCs w:val="24"/>
          <w:lang w:val="ru-RU"/>
        </w:rPr>
        <w:t>_______</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ab/>
        <w:t xml:space="preserve">                         (для юридичної особи – місцезнаходження,</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___________________________________________________________________________</w:t>
      </w:r>
    </w:p>
    <w:p w:rsidR="00AB3CD7" w:rsidRPr="004A3E8A" w:rsidRDefault="00AB3CD7" w:rsidP="00F26387">
      <w:pPr>
        <w:pStyle w:val="NoSpacing"/>
        <w:tabs>
          <w:tab w:val="left" w:pos="1620"/>
        </w:tabs>
        <w:ind w:left="284"/>
        <w:rPr>
          <w:rFonts w:ascii="Times New Roman" w:hAnsi="Times New Roman"/>
          <w:sz w:val="24"/>
          <w:szCs w:val="24"/>
        </w:rPr>
      </w:pPr>
      <w:r w:rsidRPr="004A3E8A">
        <w:rPr>
          <w:rFonts w:ascii="Times New Roman" w:hAnsi="Times New Roman"/>
          <w:sz w:val="24"/>
          <w:szCs w:val="24"/>
        </w:rPr>
        <w:tab/>
        <w:t xml:space="preserve">        для фізичної особи-місце проживання,</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___________________________________________________________________________</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 xml:space="preserve">                                                                             паспортні дані)</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Ідентифікаційний код юридичної особи</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або ідентифікаційний номер фізичної особи_____________________________________________________________________</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Телефон  (телефакс) ___________________________________________________________________________</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Прошу надати дозвіл на розміщення зовнішньої реклами за адресою</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___________________________________________________________________________</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 xml:space="preserve">                (повна адреса місця розташування рекламного засобу)</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Тип спеціальної конструкції________________________________________________________________</w:t>
      </w: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 xml:space="preserve">                                                    (вид спеціальної конструкції та її розмір)</w:t>
      </w:r>
    </w:p>
    <w:p w:rsidR="00AB3CD7" w:rsidRPr="004A3E8A" w:rsidRDefault="00AB3CD7" w:rsidP="00F26387">
      <w:pPr>
        <w:pStyle w:val="NoSpacing"/>
        <w:ind w:left="284"/>
        <w:jc w:val="both"/>
        <w:rPr>
          <w:rFonts w:ascii="Times New Roman" w:hAnsi="Times New Roman"/>
          <w:sz w:val="24"/>
          <w:szCs w:val="24"/>
        </w:rPr>
      </w:pPr>
      <w:r w:rsidRPr="004A3E8A">
        <w:rPr>
          <w:rFonts w:ascii="Times New Roman" w:hAnsi="Times New Roman"/>
          <w:sz w:val="24"/>
          <w:szCs w:val="24"/>
        </w:rPr>
        <w:t>Строком на</w:t>
      </w:r>
    </w:p>
    <w:p w:rsidR="00AB3CD7" w:rsidRPr="004A3E8A" w:rsidRDefault="00AB3CD7" w:rsidP="00F26387">
      <w:pPr>
        <w:pStyle w:val="NoSpacing"/>
        <w:ind w:left="284"/>
        <w:jc w:val="both"/>
        <w:rPr>
          <w:rFonts w:ascii="Times New Roman" w:hAnsi="Times New Roman"/>
          <w:sz w:val="24"/>
          <w:szCs w:val="24"/>
        </w:rPr>
      </w:pPr>
      <w:r w:rsidRPr="004A3E8A">
        <w:rPr>
          <w:rFonts w:ascii="Times New Roman" w:hAnsi="Times New Roman"/>
          <w:sz w:val="24"/>
          <w:szCs w:val="24"/>
        </w:rPr>
        <w:t xml:space="preserve"> __________________________________________________________________________</w:t>
      </w:r>
      <w:bookmarkStart w:id="0" w:name="_GoBack"/>
      <w:bookmarkEnd w:id="0"/>
    </w:p>
    <w:p w:rsidR="00AB3CD7" w:rsidRPr="004A3E8A" w:rsidRDefault="00AB3CD7" w:rsidP="00F26387">
      <w:pPr>
        <w:pStyle w:val="NoSpacing"/>
        <w:ind w:left="284"/>
        <w:jc w:val="both"/>
        <w:rPr>
          <w:rFonts w:ascii="Times New Roman" w:hAnsi="Times New Roman"/>
          <w:sz w:val="24"/>
          <w:szCs w:val="24"/>
        </w:rPr>
      </w:pPr>
      <w:r w:rsidRPr="004A3E8A">
        <w:rPr>
          <w:rFonts w:ascii="Times New Roman" w:hAnsi="Times New Roman"/>
          <w:sz w:val="24"/>
          <w:szCs w:val="24"/>
        </w:rPr>
        <w:t xml:space="preserve">                                                                                     (літерами)</w:t>
      </w:r>
    </w:p>
    <w:p w:rsidR="00AB3CD7" w:rsidRPr="004A3E8A" w:rsidRDefault="00AB3CD7" w:rsidP="00F26387">
      <w:pPr>
        <w:pStyle w:val="NoSpacing"/>
        <w:ind w:left="284"/>
        <w:jc w:val="both"/>
        <w:rPr>
          <w:rFonts w:ascii="Times New Roman" w:hAnsi="Times New Roman"/>
          <w:sz w:val="24"/>
          <w:szCs w:val="24"/>
        </w:rPr>
      </w:pPr>
      <w:r w:rsidRPr="004A3E8A">
        <w:rPr>
          <w:rFonts w:ascii="Times New Roman" w:hAnsi="Times New Roman"/>
          <w:sz w:val="24"/>
          <w:szCs w:val="24"/>
        </w:rPr>
        <w:t>Перелік документів, що додаються:</w:t>
      </w:r>
    </w:p>
    <w:p w:rsidR="00AB3CD7" w:rsidRPr="004A3E8A" w:rsidRDefault="00AB3CD7" w:rsidP="00F26387">
      <w:pPr>
        <w:pStyle w:val="NoSpacing"/>
        <w:ind w:left="284"/>
        <w:jc w:val="both"/>
        <w:rPr>
          <w:rFonts w:ascii="Times New Roman" w:hAnsi="Times New Roman"/>
          <w:sz w:val="24"/>
          <w:szCs w:val="24"/>
        </w:rPr>
      </w:pPr>
      <w:r w:rsidRPr="004A3E8A">
        <w:rPr>
          <w:rFonts w:ascii="Times New Roman" w:hAnsi="Times New Roman"/>
          <w:sz w:val="24"/>
          <w:szCs w:val="24"/>
        </w:rPr>
        <w:t>- фотокартка або комп'ютерний макет місця (розміром не менш як 6 х 9 сантиметрів), на якому планується розташування рекламного засобу, з прив'язкою до місцевості;</w:t>
      </w:r>
    </w:p>
    <w:p w:rsidR="00AB3CD7" w:rsidRPr="004A3E8A" w:rsidRDefault="00AB3CD7" w:rsidP="00F26387">
      <w:pPr>
        <w:pStyle w:val="NoSpacing"/>
        <w:ind w:left="284"/>
        <w:jc w:val="both"/>
        <w:rPr>
          <w:rFonts w:ascii="Times New Roman" w:hAnsi="Times New Roman"/>
          <w:sz w:val="24"/>
          <w:szCs w:val="24"/>
        </w:rPr>
      </w:pPr>
      <w:r w:rsidRPr="004A3E8A">
        <w:rPr>
          <w:rFonts w:ascii="Times New Roman" w:hAnsi="Times New Roman"/>
          <w:sz w:val="24"/>
          <w:szCs w:val="24"/>
        </w:rPr>
        <w:t>- ескіз рекламного засобу з його конструктивним рішенням (конструктивне рішення повинно містити інформацію про основні габаритні розміри, вузли кріплення, застосовані матеріали, підключення до інженерних мереж);</w:t>
      </w:r>
    </w:p>
    <w:p w:rsidR="00AB3CD7" w:rsidRPr="004A3E8A" w:rsidRDefault="00AB3CD7" w:rsidP="00F26387">
      <w:pPr>
        <w:pStyle w:val="NoSpacing"/>
        <w:ind w:left="284"/>
        <w:jc w:val="both"/>
        <w:rPr>
          <w:rFonts w:ascii="Times New Roman" w:hAnsi="Times New Roman"/>
          <w:sz w:val="24"/>
          <w:szCs w:val="24"/>
        </w:rPr>
      </w:pPr>
      <w:r w:rsidRPr="004A3E8A">
        <w:rPr>
          <w:rFonts w:ascii="Times New Roman" w:hAnsi="Times New Roman"/>
          <w:sz w:val="24"/>
          <w:szCs w:val="24"/>
          <w:lang w:val="ru-RU"/>
        </w:rPr>
        <w:t>-</w:t>
      </w:r>
      <w:r w:rsidRPr="004A3E8A">
        <w:rPr>
          <w:rFonts w:ascii="Times New Roman" w:hAnsi="Times New Roman"/>
          <w:sz w:val="24"/>
          <w:szCs w:val="24"/>
        </w:rPr>
        <w:t> висновок технічної експертизи (у випадку розміщення дахової конструкції);</w:t>
      </w:r>
    </w:p>
    <w:p w:rsidR="00AB3CD7" w:rsidRPr="004A3E8A" w:rsidRDefault="00AB3CD7" w:rsidP="00F26387">
      <w:pPr>
        <w:pStyle w:val="NoSpacing"/>
        <w:ind w:left="284"/>
        <w:jc w:val="both"/>
        <w:rPr>
          <w:rFonts w:ascii="Times New Roman" w:hAnsi="Times New Roman"/>
          <w:sz w:val="24"/>
          <w:szCs w:val="24"/>
        </w:rPr>
      </w:pPr>
      <w:r w:rsidRPr="004A3E8A">
        <w:rPr>
          <w:rFonts w:ascii="Times New Roman" w:hAnsi="Times New Roman"/>
          <w:sz w:val="24"/>
          <w:szCs w:val="24"/>
          <w:lang w:val="ru-RU"/>
        </w:rPr>
        <w:t>-</w:t>
      </w:r>
      <w:r w:rsidRPr="004A3E8A">
        <w:rPr>
          <w:rFonts w:ascii="Times New Roman" w:hAnsi="Times New Roman"/>
          <w:sz w:val="24"/>
          <w:szCs w:val="24"/>
        </w:rPr>
        <w:t> письмове погодження власника місця розташування спеціальної конструкції або уповноваженої ним особи та копії документів, що підтверджують право власності на зазначене місце.</w:t>
      </w:r>
    </w:p>
    <w:p w:rsidR="00AB3CD7" w:rsidRPr="004A3E8A" w:rsidRDefault="00AB3CD7" w:rsidP="00F26387">
      <w:pPr>
        <w:pStyle w:val="NoSpacing"/>
        <w:ind w:left="284"/>
        <w:rPr>
          <w:rFonts w:ascii="Times New Roman" w:hAnsi="Times New Roman"/>
          <w:sz w:val="24"/>
          <w:szCs w:val="24"/>
        </w:rPr>
      </w:pPr>
    </w:p>
    <w:p w:rsidR="00AB3CD7" w:rsidRPr="004A3E8A" w:rsidRDefault="00AB3CD7" w:rsidP="00F26387">
      <w:pPr>
        <w:pStyle w:val="NoSpacing"/>
        <w:ind w:left="284"/>
        <w:rPr>
          <w:rFonts w:ascii="Times New Roman" w:hAnsi="Times New Roman"/>
          <w:sz w:val="24"/>
          <w:szCs w:val="24"/>
        </w:rPr>
      </w:pPr>
      <w:r w:rsidRPr="004A3E8A">
        <w:rPr>
          <w:rFonts w:ascii="Times New Roman" w:hAnsi="Times New Roman"/>
          <w:sz w:val="24"/>
          <w:szCs w:val="24"/>
        </w:rPr>
        <w:t>Заявник</w:t>
      </w:r>
    </w:p>
    <w:p w:rsidR="00AB3CD7" w:rsidRPr="004A3E8A" w:rsidRDefault="00AB3CD7" w:rsidP="00F26387">
      <w:pPr>
        <w:pStyle w:val="NoSpacing"/>
        <w:ind w:left="284"/>
        <w:rPr>
          <w:sz w:val="24"/>
          <w:szCs w:val="24"/>
        </w:rPr>
      </w:pPr>
      <w:r w:rsidRPr="004A3E8A">
        <w:rPr>
          <w:rFonts w:ascii="Times New Roman" w:hAnsi="Times New Roman"/>
          <w:sz w:val="24"/>
          <w:szCs w:val="24"/>
        </w:rPr>
        <w:t xml:space="preserve">або уповноважена ним особа </w:t>
      </w:r>
      <w:r w:rsidRPr="004A3E8A">
        <w:rPr>
          <w:sz w:val="24"/>
          <w:szCs w:val="24"/>
        </w:rPr>
        <w:t xml:space="preserve">  __________________         ____________________________</w:t>
      </w:r>
    </w:p>
    <w:p w:rsidR="00AB3CD7" w:rsidRPr="008B2BA7" w:rsidRDefault="00AB3CD7" w:rsidP="008B2BA7">
      <w:pPr>
        <w:pStyle w:val="NoSpacing"/>
        <w:ind w:left="284"/>
        <w:rPr>
          <w:sz w:val="24"/>
          <w:szCs w:val="24"/>
        </w:rPr>
      </w:pPr>
      <w:r w:rsidRPr="004A3E8A">
        <w:rPr>
          <w:rFonts w:ascii="Times New Roman" w:hAnsi="Times New Roman"/>
          <w:sz w:val="24"/>
          <w:szCs w:val="24"/>
        </w:rPr>
        <w:t>М.П.                                                          (підпис)                          (ініціали та прізвище</w:t>
      </w:r>
      <w:r>
        <w:rPr>
          <w:rFonts w:ascii="Times New Roman" w:hAnsi="Times New Roman"/>
          <w:sz w:val="24"/>
          <w:szCs w:val="24"/>
        </w:rPr>
        <w:t>)</w:t>
      </w:r>
    </w:p>
    <w:p w:rsidR="00AB3CD7" w:rsidRDefault="00AB3CD7" w:rsidP="003344C9">
      <w:pPr>
        <w:ind w:firstLineChars="378" w:firstLine="31680"/>
        <w:jc w:val="center"/>
        <w:rPr>
          <w:sz w:val="24"/>
          <w:szCs w:val="24"/>
          <w:lang w:val="uk-UA"/>
        </w:rPr>
      </w:pPr>
      <w:r w:rsidRPr="004A3E8A">
        <w:rPr>
          <w:sz w:val="24"/>
          <w:szCs w:val="24"/>
          <w:lang w:val="uk-UA"/>
        </w:rPr>
        <w:t xml:space="preserve">                  </w:t>
      </w:r>
      <w:r>
        <w:rPr>
          <w:sz w:val="24"/>
          <w:szCs w:val="24"/>
          <w:lang w:val="uk-UA"/>
        </w:rPr>
        <w:t xml:space="preserve">                             </w:t>
      </w:r>
    </w:p>
    <w:p w:rsidR="00AB3CD7" w:rsidRPr="004A3E8A" w:rsidRDefault="00AB3CD7" w:rsidP="003344C9">
      <w:pPr>
        <w:ind w:firstLineChars="378" w:firstLine="31680"/>
        <w:jc w:val="center"/>
        <w:rPr>
          <w:sz w:val="24"/>
          <w:szCs w:val="24"/>
          <w:lang w:val="uk-UA"/>
        </w:rPr>
      </w:pPr>
      <w:r>
        <w:rPr>
          <w:sz w:val="24"/>
          <w:szCs w:val="24"/>
          <w:lang w:val="uk-UA"/>
        </w:rPr>
        <w:t xml:space="preserve">                            Додаток </w:t>
      </w:r>
      <w:r w:rsidRPr="004A3E8A">
        <w:rPr>
          <w:sz w:val="24"/>
          <w:szCs w:val="24"/>
          <w:lang w:val="uk-UA"/>
        </w:rPr>
        <w:t>2</w:t>
      </w:r>
    </w:p>
    <w:p w:rsidR="00AB3CD7" w:rsidRPr="00CB39C3" w:rsidRDefault="00AB3CD7" w:rsidP="003344C9">
      <w:pPr>
        <w:ind w:firstLineChars="378" w:firstLine="31680"/>
        <w:jc w:val="center"/>
        <w:rPr>
          <w:sz w:val="24"/>
          <w:szCs w:val="24"/>
          <w:lang w:val="uk-UA"/>
        </w:rPr>
      </w:pPr>
      <w:r w:rsidRPr="00CB39C3">
        <w:rPr>
          <w:sz w:val="24"/>
          <w:szCs w:val="24"/>
          <w:lang w:val="uk-UA"/>
        </w:rPr>
        <w:t xml:space="preserve">                                                                    </w:t>
      </w:r>
      <w:r>
        <w:rPr>
          <w:sz w:val="24"/>
          <w:szCs w:val="24"/>
          <w:lang w:val="uk-UA"/>
        </w:rPr>
        <w:t xml:space="preserve">  </w:t>
      </w:r>
      <w:r w:rsidRPr="00CB39C3">
        <w:rPr>
          <w:sz w:val="24"/>
          <w:szCs w:val="24"/>
          <w:lang w:val="uk-UA"/>
        </w:rPr>
        <w:t>до Правил розміщення   зовнішньої</w:t>
      </w:r>
    </w:p>
    <w:p w:rsidR="00AB3CD7" w:rsidRPr="00CB39C3" w:rsidRDefault="00AB3CD7" w:rsidP="003344C9">
      <w:pPr>
        <w:ind w:firstLineChars="378" w:firstLine="31680"/>
        <w:jc w:val="center"/>
        <w:rPr>
          <w:rFonts w:ascii="UkrainianBaltica" w:hAnsi="UkrainianBaltica"/>
          <w:sz w:val="24"/>
          <w:szCs w:val="24"/>
          <w:lang w:val="uk-UA"/>
        </w:rPr>
      </w:pPr>
      <w:r w:rsidRPr="00CB39C3">
        <w:rPr>
          <w:sz w:val="24"/>
          <w:szCs w:val="24"/>
          <w:lang w:val="uk-UA"/>
        </w:rPr>
        <w:t xml:space="preserve">                                                                          реклами </w:t>
      </w:r>
      <w:r w:rsidRPr="00CB39C3">
        <w:rPr>
          <w:rFonts w:ascii="UkrainianBaltica Cyr" w:hAnsi="UkrainianBaltica Cyr"/>
          <w:sz w:val="24"/>
          <w:szCs w:val="24"/>
          <w:lang w:val="uk-UA"/>
        </w:rPr>
        <w:t xml:space="preserve">на території Решетилівської </w:t>
      </w:r>
    </w:p>
    <w:p w:rsidR="00AB3CD7" w:rsidRPr="00CB39C3" w:rsidRDefault="00AB3CD7" w:rsidP="003344C9">
      <w:pPr>
        <w:ind w:firstLineChars="378" w:firstLine="31680"/>
        <w:jc w:val="center"/>
        <w:rPr>
          <w:rFonts w:ascii="UkrainianBaltica" w:hAnsi="UkrainianBaltica"/>
          <w:sz w:val="24"/>
          <w:szCs w:val="24"/>
          <w:lang w:val="uk-UA"/>
        </w:rPr>
      </w:pPr>
      <w:r w:rsidRPr="00CB39C3">
        <w:rPr>
          <w:rFonts w:ascii="UkrainianBaltica" w:hAnsi="UkrainianBaltica"/>
          <w:sz w:val="24"/>
          <w:szCs w:val="24"/>
          <w:lang w:val="uk-UA"/>
        </w:rPr>
        <w:t xml:space="preserve">                                  </w:t>
      </w:r>
      <w:r>
        <w:rPr>
          <w:rFonts w:ascii="UkrainianBaltica" w:hAnsi="UkrainianBaltica"/>
          <w:sz w:val="24"/>
          <w:szCs w:val="24"/>
          <w:lang w:val="uk-UA"/>
        </w:rPr>
        <w:t xml:space="preserve"> </w:t>
      </w:r>
      <w:r w:rsidRPr="00CB39C3">
        <w:rPr>
          <w:rFonts w:ascii="UkrainianBaltica Cyr" w:hAnsi="UkrainianBaltica Cyr"/>
          <w:sz w:val="24"/>
          <w:szCs w:val="24"/>
          <w:lang w:val="uk-UA"/>
        </w:rPr>
        <w:t>селищної ради</w:t>
      </w:r>
    </w:p>
    <w:p w:rsidR="00AB3CD7" w:rsidRPr="00CB39C3" w:rsidRDefault="00AB3CD7" w:rsidP="00F26387">
      <w:pPr>
        <w:rPr>
          <w:sz w:val="24"/>
          <w:szCs w:val="24"/>
          <w:lang w:val="uk-UA"/>
        </w:rPr>
      </w:pPr>
    </w:p>
    <w:p w:rsidR="00AB3CD7" w:rsidRPr="00CB39C3" w:rsidRDefault="00AB3CD7" w:rsidP="00F26387">
      <w:pPr>
        <w:rPr>
          <w:sz w:val="24"/>
          <w:szCs w:val="24"/>
          <w:lang w:val="uk-UA"/>
        </w:rPr>
      </w:pPr>
    </w:p>
    <w:p w:rsidR="00AB3CD7" w:rsidRPr="004A3E8A" w:rsidRDefault="00AB3CD7" w:rsidP="00F26387">
      <w:pPr>
        <w:pStyle w:val="Heading3"/>
        <w:rPr>
          <w:szCs w:val="24"/>
        </w:rPr>
      </w:pPr>
      <w:r w:rsidRPr="004A3E8A">
        <w:rPr>
          <w:szCs w:val="24"/>
        </w:rPr>
        <w:t xml:space="preserve">                                                                   ДОЗВІЛ</w:t>
      </w:r>
      <w:r w:rsidRPr="004A3E8A">
        <w:rPr>
          <w:szCs w:val="24"/>
        </w:rPr>
        <w:br/>
        <w:t xml:space="preserve">                                           на розміщення зовнішньої реклами </w:t>
      </w:r>
    </w:p>
    <w:p w:rsidR="00AB3CD7" w:rsidRPr="004A3E8A" w:rsidRDefault="00AB3CD7" w:rsidP="008B2BA7">
      <w:pPr>
        <w:ind w:firstLine="708"/>
        <w:rPr>
          <w:sz w:val="24"/>
          <w:szCs w:val="24"/>
          <w:lang w:val="uk-UA"/>
        </w:rPr>
      </w:pPr>
    </w:p>
    <w:p w:rsidR="00AB3CD7" w:rsidRPr="004A3E8A" w:rsidRDefault="00AB3CD7" w:rsidP="003E4294">
      <w:pPr>
        <w:pStyle w:val="NormalWeb"/>
        <w:ind w:firstLine="708"/>
        <w:rPr>
          <w:lang w:val="uk-UA"/>
        </w:rPr>
      </w:pPr>
      <w:r w:rsidRPr="004A3E8A">
        <w:rPr>
          <w:lang w:val="uk-UA"/>
        </w:rPr>
        <w:t>Виданий _________________ р. на підставі  рішення  вико</w:t>
      </w:r>
      <w:r>
        <w:rPr>
          <w:lang w:val="uk-UA"/>
        </w:rPr>
        <w:t xml:space="preserve">навчого комітету Решетилівської </w:t>
      </w:r>
      <w:r w:rsidRPr="004A3E8A">
        <w:rPr>
          <w:lang w:val="uk-UA"/>
        </w:rPr>
        <w:t xml:space="preserve"> селищної ради  № _____   від </w:t>
      </w:r>
      <w:r>
        <w:rPr>
          <w:lang w:val="uk-UA"/>
        </w:rPr>
        <w:t xml:space="preserve">«__»________20__р. </w:t>
      </w:r>
      <w:r w:rsidRPr="004A3E8A">
        <w:rPr>
          <w:lang w:val="uk-UA"/>
        </w:rPr>
        <w:t>__________________________________________________________________</w:t>
      </w:r>
      <w:r>
        <w:rPr>
          <w:lang w:val="uk-UA"/>
        </w:rPr>
        <w:t xml:space="preserve">___________ </w:t>
      </w:r>
      <w:r w:rsidRPr="004A3E8A">
        <w:rPr>
          <w:lang w:val="uk-UA"/>
        </w:rPr>
        <w:t xml:space="preserve">(для юридичної особи - повне найменування розповсюджувача зовнішньої реклами, </w:t>
      </w:r>
      <w:r w:rsidRPr="004A3E8A">
        <w:rPr>
          <w:lang w:val="uk-UA"/>
        </w:rPr>
        <w:br/>
        <w:t>_____________________________________________</w:t>
      </w:r>
      <w:r>
        <w:rPr>
          <w:lang w:val="uk-UA"/>
        </w:rPr>
        <w:t>_____________________________</w:t>
      </w:r>
      <w:r w:rsidRPr="004A3E8A">
        <w:rPr>
          <w:lang w:val="uk-UA"/>
        </w:rPr>
        <w:t>___</w:t>
      </w:r>
      <w:r w:rsidRPr="004A3E8A">
        <w:rPr>
          <w:lang w:val="uk-UA"/>
        </w:rPr>
        <w:br/>
        <w:t>для фізичної особи - прізвище, ім'я та по батькові)</w:t>
      </w:r>
      <w:r w:rsidRPr="004A3E8A">
        <w:rPr>
          <w:lang w:val="uk-UA"/>
        </w:rPr>
        <w:br/>
        <w:t>_____________________________________________</w:t>
      </w:r>
      <w:r>
        <w:rPr>
          <w:lang w:val="uk-UA"/>
        </w:rPr>
        <w:t>_____________________________</w:t>
      </w:r>
      <w:r w:rsidRPr="004A3E8A">
        <w:rPr>
          <w:lang w:val="uk-UA"/>
        </w:rPr>
        <w:t>___</w:t>
      </w:r>
      <w:r w:rsidRPr="004A3E8A">
        <w:rPr>
          <w:lang w:val="uk-UA"/>
        </w:rPr>
        <w:br/>
        <w:t>(місцезнаходження (місце проживання), номер телефону (телефаксу), банківські реквізити,</w:t>
      </w:r>
      <w:r w:rsidRPr="004A3E8A">
        <w:rPr>
          <w:lang w:val="uk-UA"/>
        </w:rPr>
        <w:br/>
        <w:t>_____________________________________________</w:t>
      </w:r>
      <w:r>
        <w:rPr>
          <w:lang w:val="uk-UA"/>
        </w:rPr>
        <w:t>_____________________________</w:t>
      </w:r>
      <w:r w:rsidRPr="004A3E8A">
        <w:rPr>
          <w:lang w:val="uk-UA"/>
        </w:rPr>
        <w:t>___</w:t>
      </w:r>
      <w:r w:rsidRPr="004A3E8A">
        <w:rPr>
          <w:lang w:val="uk-UA"/>
        </w:rPr>
        <w:br/>
        <w:t>ідентифікаційний код (номер)</w:t>
      </w:r>
    </w:p>
    <w:p w:rsidR="00AB3CD7" w:rsidRPr="004A3E8A" w:rsidRDefault="00AB3CD7" w:rsidP="00F26387">
      <w:pPr>
        <w:pStyle w:val="NormalWeb"/>
        <w:jc w:val="both"/>
        <w:rPr>
          <w:lang w:val="uk-UA"/>
        </w:rPr>
      </w:pPr>
      <w:r w:rsidRPr="004A3E8A">
        <w:rPr>
          <w:lang w:val="uk-UA"/>
        </w:rPr>
        <w:t>Адреса місця розташування рекламного засобу _________________________________</w:t>
      </w:r>
      <w:r w:rsidRPr="004A3E8A">
        <w:rPr>
          <w:lang w:val="uk-UA"/>
        </w:rPr>
        <w:br/>
        <w:t>_____________________________________________</w:t>
      </w:r>
      <w:r>
        <w:rPr>
          <w:lang w:val="uk-UA"/>
        </w:rPr>
        <w:t>_____________________________</w:t>
      </w:r>
      <w:r w:rsidRPr="004A3E8A">
        <w:rPr>
          <w:lang w:val="uk-UA"/>
        </w:rPr>
        <w:t>___</w:t>
      </w:r>
    </w:p>
    <w:p w:rsidR="00AB3CD7" w:rsidRPr="004A3E8A" w:rsidRDefault="00AB3CD7" w:rsidP="00F26387">
      <w:pPr>
        <w:pStyle w:val="NormalWeb"/>
        <w:rPr>
          <w:lang w:val="uk-UA"/>
        </w:rPr>
      </w:pPr>
      <w:r w:rsidRPr="004A3E8A">
        <w:rPr>
          <w:lang w:val="uk-UA"/>
        </w:rPr>
        <w:t>Характеристика (в тому числі технічна) рекламного засоб</w:t>
      </w:r>
      <w:r>
        <w:rPr>
          <w:lang w:val="uk-UA"/>
        </w:rPr>
        <w:t>у _____________________________</w:t>
      </w:r>
      <w:r w:rsidRPr="004A3E8A">
        <w:rPr>
          <w:lang w:val="uk-UA"/>
        </w:rPr>
        <w:t>________________________________________________</w:t>
      </w:r>
      <w:r w:rsidRPr="004A3E8A">
        <w:rPr>
          <w:lang w:val="uk-UA"/>
        </w:rPr>
        <w:br/>
        <w:t>(вид, розміри, площа місця розташування рекламного засобу)</w:t>
      </w:r>
    </w:p>
    <w:p w:rsidR="00AB3CD7" w:rsidRPr="004A3E8A" w:rsidRDefault="00AB3CD7" w:rsidP="00F26387">
      <w:pPr>
        <w:pStyle w:val="NormalWeb"/>
        <w:jc w:val="both"/>
        <w:rPr>
          <w:lang w:val="uk-UA"/>
        </w:rPr>
      </w:pPr>
      <w:r w:rsidRPr="004A3E8A">
        <w:rPr>
          <w:lang w:val="uk-UA"/>
        </w:rPr>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000"/>
      </w:tblPr>
      <w:tblGrid>
        <w:gridCol w:w="2303"/>
        <w:gridCol w:w="2623"/>
        <w:gridCol w:w="2393"/>
        <w:gridCol w:w="2467"/>
      </w:tblGrid>
      <w:tr w:rsidR="00AB3CD7" w:rsidRPr="004A3E8A" w:rsidTr="008E52DE">
        <w:trPr>
          <w:tblCellSpacing w:w="22" w:type="dxa"/>
        </w:trPr>
        <w:tc>
          <w:tcPr>
            <w:tcW w:w="2484" w:type="pct"/>
            <w:gridSpan w:val="2"/>
            <w:vAlign w:val="center"/>
          </w:tcPr>
          <w:p w:rsidR="00AB3CD7" w:rsidRPr="004A3E8A" w:rsidRDefault="00AB3CD7" w:rsidP="008E52DE">
            <w:pPr>
              <w:pStyle w:val="NormalWeb"/>
              <w:rPr>
                <w:lang w:val="uk-UA"/>
              </w:rPr>
            </w:pPr>
            <w:r w:rsidRPr="004A3E8A">
              <w:rPr>
                <w:lang w:val="uk-UA"/>
              </w:rPr>
              <w:t>строк дії дозволу з _____ до ________</w:t>
            </w:r>
          </w:p>
        </w:tc>
        <w:tc>
          <w:tcPr>
            <w:tcW w:w="2450" w:type="pct"/>
            <w:gridSpan w:val="2"/>
            <w:vAlign w:val="center"/>
          </w:tcPr>
          <w:p w:rsidR="00AB3CD7" w:rsidRPr="004A3E8A" w:rsidRDefault="00AB3CD7" w:rsidP="008E52DE">
            <w:pPr>
              <w:pStyle w:val="NormalWeb"/>
              <w:rPr>
                <w:lang w:val="uk-UA"/>
              </w:rPr>
            </w:pPr>
          </w:p>
          <w:p w:rsidR="00AB3CD7" w:rsidRPr="004A3E8A" w:rsidRDefault="00AB3CD7" w:rsidP="008E52DE">
            <w:pPr>
              <w:pStyle w:val="NormalWeb"/>
              <w:rPr>
                <w:lang w:val="uk-UA"/>
              </w:rPr>
            </w:pPr>
          </w:p>
        </w:tc>
      </w:tr>
      <w:tr w:rsidR="00AB3CD7" w:rsidRPr="004A3E8A" w:rsidTr="008E52DE">
        <w:trPr>
          <w:tblCellSpacing w:w="22" w:type="dxa"/>
        </w:trPr>
        <w:tc>
          <w:tcPr>
            <w:tcW w:w="1154" w:type="pct"/>
            <w:vAlign w:val="center"/>
          </w:tcPr>
          <w:p w:rsidR="00AB3CD7" w:rsidRPr="004A3E8A" w:rsidRDefault="00AB3CD7" w:rsidP="008E52DE">
            <w:pPr>
              <w:pStyle w:val="NormalWeb"/>
              <w:rPr>
                <w:lang w:val="uk-UA"/>
              </w:rPr>
            </w:pPr>
          </w:p>
          <w:p w:rsidR="00AB3CD7" w:rsidRPr="004A3E8A" w:rsidRDefault="00AB3CD7" w:rsidP="008E52DE">
            <w:pPr>
              <w:pStyle w:val="NormalWeb"/>
              <w:rPr>
                <w:lang w:val="uk-UA"/>
              </w:rPr>
            </w:pPr>
            <w:r>
              <w:rPr>
                <w:lang w:val="uk-UA"/>
              </w:rPr>
              <w:t xml:space="preserve">Селищний </w:t>
            </w:r>
            <w:r w:rsidRPr="004A3E8A">
              <w:rPr>
                <w:lang w:val="uk-UA"/>
              </w:rPr>
              <w:t xml:space="preserve">голова                                                                                                      </w:t>
            </w:r>
          </w:p>
        </w:tc>
        <w:tc>
          <w:tcPr>
            <w:tcW w:w="2542" w:type="pct"/>
            <w:gridSpan w:val="2"/>
            <w:vAlign w:val="center"/>
          </w:tcPr>
          <w:p w:rsidR="00AB3CD7" w:rsidRPr="004A3E8A" w:rsidRDefault="00AB3CD7" w:rsidP="008E52DE">
            <w:pPr>
              <w:pStyle w:val="NormalWeb"/>
              <w:jc w:val="center"/>
              <w:rPr>
                <w:lang w:val="uk-UA"/>
              </w:rPr>
            </w:pPr>
          </w:p>
          <w:p w:rsidR="00AB3CD7" w:rsidRPr="004A3E8A" w:rsidRDefault="00AB3CD7" w:rsidP="008E52DE">
            <w:pPr>
              <w:pStyle w:val="NormalWeb"/>
              <w:jc w:val="center"/>
              <w:rPr>
                <w:lang w:val="uk-UA"/>
              </w:rPr>
            </w:pPr>
          </w:p>
          <w:p w:rsidR="00AB3CD7" w:rsidRDefault="00AB3CD7" w:rsidP="008E52DE">
            <w:pPr>
              <w:pStyle w:val="NormalWeb"/>
              <w:jc w:val="center"/>
              <w:rPr>
                <w:lang w:val="uk-UA"/>
              </w:rPr>
            </w:pPr>
            <w:r w:rsidRPr="004A3E8A">
              <w:rPr>
                <w:lang w:val="uk-UA"/>
              </w:rPr>
              <w:t xml:space="preserve">                               </w:t>
            </w:r>
            <w:r>
              <w:rPr>
                <w:lang w:val="uk-UA"/>
              </w:rPr>
              <w:t xml:space="preserve">  </w:t>
            </w:r>
          </w:p>
          <w:p w:rsidR="00AB3CD7" w:rsidRPr="004A3E8A" w:rsidRDefault="00AB3CD7" w:rsidP="008E52DE">
            <w:pPr>
              <w:pStyle w:val="NormalWeb"/>
              <w:jc w:val="center"/>
              <w:rPr>
                <w:lang w:val="uk-UA"/>
              </w:rPr>
            </w:pPr>
            <w:r>
              <w:rPr>
                <w:lang w:val="uk-UA"/>
              </w:rPr>
              <w:t xml:space="preserve">                                                   В.В.Кузьменко</w:t>
            </w:r>
          </w:p>
          <w:p w:rsidR="00AB3CD7" w:rsidRPr="004A3E8A" w:rsidRDefault="00AB3CD7" w:rsidP="008E52DE">
            <w:pPr>
              <w:pStyle w:val="NormalWeb"/>
              <w:jc w:val="center"/>
              <w:rPr>
                <w:lang w:val="uk-UA"/>
              </w:rPr>
            </w:pPr>
          </w:p>
          <w:p w:rsidR="00AB3CD7" w:rsidRPr="004A3E8A" w:rsidRDefault="00AB3CD7" w:rsidP="008E52DE">
            <w:pPr>
              <w:pStyle w:val="NormalWeb"/>
              <w:jc w:val="center"/>
              <w:rPr>
                <w:lang w:val="uk-UA"/>
              </w:rPr>
            </w:pPr>
          </w:p>
        </w:tc>
        <w:tc>
          <w:tcPr>
            <w:tcW w:w="1216" w:type="pct"/>
            <w:vAlign w:val="center"/>
          </w:tcPr>
          <w:p w:rsidR="00AB3CD7" w:rsidRPr="004A3E8A" w:rsidRDefault="00AB3CD7" w:rsidP="00A05B35">
            <w:pPr>
              <w:pStyle w:val="NormalWeb"/>
              <w:rPr>
                <w:lang w:val="uk-UA"/>
              </w:rPr>
            </w:pPr>
            <w:r>
              <w:rPr>
                <w:lang w:val="uk-UA"/>
              </w:rPr>
              <w:t xml:space="preserve"> </w:t>
            </w:r>
          </w:p>
        </w:tc>
      </w:tr>
    </w:tbl>
    <w:p w:rsidR="00AB3CD7" w:rsidRDefault="00AB3CD7" w:rsidP="00F26387">
      <w:pPr>
        <w:jc w:val="both"/>
        <w:rPr>
          <w:sz w:val="24"/>
          <w:szCs w:val="24"/>
          <w:lang w:val="uk-UA"/>
        </w:rPr>
      </w:pPr>
      <w:r w:rsidRPr="004A3E8A">
        <w:rPr>
          <w:sz w:val="24"/>
          <w:szCs w:val="24"/>
          <w:lang w:val="uk-UA"/>
        </w:rPr>
        <w:t xml:space="preserve">                            </w:t>
      </w:r>
    </w:p>
    <w:p w:rsidR="00AB3CD7" w:rsidRDefault="00AB3CD7" w:rsidP="008B2BA7">
      <w:pPr>
        <w:jc w:val="both"/>
        <w:rPr>
          <w:sz w:val="24"/>
          <w:szCs w:val="24"/>
          <w:lang w:val="uk-UA"/>
        </w:rPr>
      </w:pPr>
      <w:r>
        <w:rPr>
          <w:sz w:val="24"/>
          <w:szCs w:val="24"/>
          <w:lang w:val="uk-UA"/>
        </w:rPr>
        <w:t xml:space="preserve">       </w:t>
      </w:r>
    </w:p>
    <w:p w:rsidR="00AB3CD7" w:rsidRDefault="00AB3CD7" w:rsidP="008B2BA7">
      <w:pPr>
        <w:jc w:val="both"/>
        <w:rPr>
          <w:sz w:val="24"/>
          <w:szCs w:val="24"/>
          <w:lang w:val="uk-UA"/>
        </w:rPr>
      </w:pPr>
      <w:r>
        <w:rPr>
          <w:sz w:val="24"/>
          <w:szCs w:val="24"/>
          <w:lang w:val="uk-UA"/>
        </w:rPr>
        <w:t xml:space="preserve">                                                                                             </w:t>
      </w:r>
    </w:p>
    <w:p w:rsidR="00AB3CD7" w:rsidRDefault="00AB3CD7" w:rsidP="00CA2B12">
      <w:pPr>
        <w:ind w:left="4956" w:firstLine="708"/>
        <w:jc w:val="both"/>
        <w:rPr>
          <w:sz w:val="24"/>
          <w:szCs w:val="24"/>
          <w:lang w:val="uk-UA"/>
        </w:rPr>
      </w:pPr>
    </w:p>
    <w:p w:rsidR="00AB3CD7" w:rsidRDefault="00AB3CD7" w:rsidP="00CA2B12">
      <w:pPr>
        <w:ind w:left="4956" w:firstLine="708"/>
        <w:jc w:val="both"/>
        <w:rPr>
          <w:sz w:val="24"/>
          <w:szCs w:val="24"/>
          <w:lang w:val="uk-UA"/>
        </w:rPr>
      </w:pPr>
      <w:r>
        <w:rPr>
          <w:sz w:val="24"/>
          <w:szCs w:val="24"/>
          <w:lang w:val="uk-UA"/>
        </w:rPr>
        <w:t xml:space="preserve">  </w:t>
      </w:r>
      <w:r w:rsidRPr="008B2BA7">
        <w:rPr>
          <w:sz w:val="24"/>
          <w:szCs w:val="24"/>
          <w:lang w:val="uk-UA"/>
        </w:rPr>
        <w:t>Додаток</w:t>
      </w:r>
      <w:r w:rsidRPr="0059325B">
        <w:rPr>
          <w:sz w:val="24"/>
          <w:szCs w:val="24"/>
          <w:lang w:val="uk-UA"/>
        </w:rPr>
        <w:t xml:space="preserve"> 2</w:t>
      </w:r>
    </w:p>
    <w:p w:rsidR="00AB3CD7" w:rsidRDefault="00AB3CD7" w:rsidP="008B2BA7">
      <w:pPr>
        <w:jc w:val="both"/>
        <w:rPr>
          <w:sz w:val="24"/>
          <w:szCs w:val="24"/>
          <w:lang w:val="uk-UA"/>
        </w:rPr>
      </w:pPr>
      <w:r>
        <w:rPr>
          <w:sz w:val="24"/>
          <w:szCs w:val="24"/>
          <w:lang w:val="uk-UA"/>
        </w:rPr>
        <w:t xml:space="preserve">                                                                                                 </w:t>
      </w:r>
      <w:r w:rsidRPr="008B2BA7">
        <w:rPr>
          <w:sz w:val="24"/>
          <w:szCs w:val="24"/>
          <w:lang w:val="uk-UA"/>
        </w:rPr>
        <w:t xml:space="preserve">до рішення </w:t>
      </w:r>
      <w:r>
        <w:rPr>
          <w:sz w:val="24"/>
          <w:szCs w:val="24"/>
          <w:lang w:val="uk-UA"/>
        </w:rPr>
        <w:t xml:space="preserve"> 8 </w:t>
      </w:r>
      <w:r w:rsidRPr="0059325B">
        <w:rPr>
          <w:sz w:val="24"/>
          <w:szCs w:val="24"/>
          <w:lang w:val="uk-UA"/>
        </w:rPr>
        <w:t>сесії</w:t>
      </w:r>
      <w:r>
        <w:rPr>
          <w:sz w:val="24"/>
          <w:szCs w:val="24"/>
          <w:lang w:val="uk-UA"/>
        </w:rPr>
        <w:t xml:space="preserve">  (7 скликання)                                      </w:t>
      </w:r>
    </w:p>
    <w:p w:rsidR="00AB3CD7" w:rsidRDefault="00AB3CD7" w:rsidP="00A05B35">
      <w:pPr>
        <w:ind w:left="4956" w:firstLine="708"/>
        <w:rPr>
          <w:sz w:val="24"/>
          <w:szCs w:val="24"/>
          <w:lang w:val="uk-UA"/>
        </w:rPr>
      </w:pPr>
      <w:r>
        <w:rPr>
          <w:sz w:val="24"/>
          <w:szCs w:val="24"/>
          <w:lang w:val="uk-UA"/>
        </w:rPr>
        <w:t xml:space="preserve">   Решетилівської селищної ради </w:t>
      </w:r>
    </w:p>
    <w:p w:rsidR="00AB3CD7" w:rsidRPr="0059325B" w:rsidRDefault="00AB3CD7" w:rsidP="008B2BA7">
      <w:pPr>
        <w:jc w:val="center"/>
        <w:rPr>
          <w:sz w:val="24"/>
          <w:szCs w:val="24"/>
          <w:lang w:val="uk-UA"/>
        </w:rPr>
      </w:pPr>
      <w:r>
        <w:rPr>
          <w:sz w:val="24"/>
          <w:szCs w:val="24"/>
          <w:lang w:val="uk-UA"/>
        </w:rPr>
        <w:t xml:space="preserve">                                                                                від 26 жовтня 2017</w:t>
      </w:r>
      <w:r w:rsidRPr="0059325B">
        <w:rPr>
          <w:sz w:val="24"/>
          <w:szCs w:val="24"/>
          <w:lang w:val="uk-UA"/>
        </w:rPr>
        <w:t>р. №</w:t>
      </w:r>
      <w:r>
        <w:rPr>
          <w:sz w:val="24"/>
          <w:szCs w:val="24"/>
          <w:lang w:val="uk-UA"/>
        </w:rPr>
        <w:t xml:space="preserve"> </w:t>
      </w:r>
    </w:p>
    <w:p w:rsidR="00AB3CD7" w:rsidRPr="0059325B" w:rsidRDefault="00AB3CD7" w:rsidP="008B2BA7">
      <w:pPr>
        <w:ind w:left="5664"/>
        <w:jc w:val="right"/>
        <w:rPr>
          <w:sz w:val="24"/>
          <w:szCs w:val="24"/>
          <w:lang w:val="uk-UA"/>
        </w:rPr>
      </w:pPr>
    </w:p>
    <w:p w:rsidR="00AB3CD7" w:rsidRPr="008B2BA7" w:rsidRDefault="00AB3CD7" w:rsidP="008B2BA7">
      <w:pPr>
        <w:jc w:val="center"/>
        <w:rPr>
          <w:b/>
          <w:sz w:val="24"/>
          <w:szCs w:val="24"/>
          <w:lang w:val="uk-UA"/>
        </w:rPr>
      </w:pPr>
    </w:p>
    <w:p w:rsidR="00AB3CD7" w:rsidRDefault="00AB3CD7" w:rsidP="00A67970">
      <w:pPr>
        <w:jc w:val="center"/>
        <w:rPr>
          <w:b/>
          <w:sz w:val="24"/>
          <w:szCs w:val="24"/>
          <w:lang w:val="uk-UA"/>
        </w:rPr>
      </w:pPr>
      <w:r w:rsidRPr="008B2BA7">
        <w:rPr>
          <w:b/>
          <w:sz w:val="24"/>
          <w:szCs w:val="24"/>
          <w:lang w:val="uk-UA"/>
        </w:rPr>
        <w:t>ПО</w:t>
      </w:r>
      <w:r w:rsidRPr="0059325B">
        <w:rPr>
          <w:b/>
          <w:sz w:val="24"/>
          <w:szCs w:val="24"/>
          <w:lang w:val="uk-UA"/>
        </w:rPr>
        <w:t>РЯДОК</w:t>
      </w:r>
    </w:p>
    <w:p w:rsidR="00AB3CD7" w:rsidRPr="00A67970" w:rsidRDefault="00AB3CD7" w:rsidP="00A67970">
      <w:pPr>
        <w:jc w:val="center"/>
        <w:rPr>
          <w:b/>
          <w:sz w:val="24"/>
          <w:szCs w:val="24"/>
          <w:lang w:val="uk-UA"/>
        </w:rPr>
      </w:pPr>
      <w:r w:rsidRPr="00A67970">
        <w:rPr>
          <w:b/>
          <w:sz w:val="28"/>
          <w:szCs w:val="28"/>
          <w:lang w:val="uk-UA"/>
        </w:rPr>
        <w:t xml:space="preserve">  визначення розміру плати за тимчасове користування місцями розташування рекламних засобів</w:t>
      </w:r>
    </w:p>
    <w:p w:rsidR="00AB3CD7" w:rsidRPr="0059325B" w:rsidRDefault="00AB3CD7" w:rsidP="00F26387">
      <w:pPr>
        <w:jc w:val="center"/>
        <w:rPr>
          <w:sz w:val="24"/>
          <w:szCs w:val="24"/>
          <w:lang w:val="uk-UA"/>
        </w:rPr>
      </w:pPr>
    </w:p>
    <w:p w:rsidR="00AB3CD7" w:rsidRPr="0059325B" w:rsidRDefault="00AB3CD7" w:rsidP="00F26387">
      <w:pPr>
        <w:numPr>
          <w:ilvl w:val="1"/>
          <w:numId w:val="3"/>
        </w:numPr>
        <w:tabs>
          <w:tab w:val="num" w:pos="1260"/>
        </w:tabs>
        <w:autoSpaceDN w:val="0"/>
        <w:ind w:left="0" w:firstLine="540"/>
        <w:jc w:val="both"/>
        <w:rPr>
          <w:sz w:val="24"/>
          <w:szCs w:val="24"/>
          <w:lang w:val="uk-UA"/>
        </w:rPr>
      </w:pPr>
      <w:r w:rsidRPr="0059325B">
        <w:rPr>
          <w:sz w:val="24"/>
          <w:szCs w:val="24"/>
          <w:lang w:val="uk-UA"/>
        </w:rPr>
        <w:t>Даний Порядок розроблений відповідно до положень Закону України „Про рекламу”,  постанови Кабінету Міністрів України від 29.12.2003 №2067 «Про затвердження Типових правил розміщення зовнішньої реклами», інших нормативно-правових актів.</w:t>
      </w:r>
    </w:p>
    <w:p w:rsidR="00AB3CD7" w:rsidRPr="00A05B35" w:rsidRDefault="00AB3CD7" w:rsidP="00A05B35">
      <w:pPr>
        <w:numPr>
          <w:ilvl w:val="1"/>
          <w:numId w:val="4"/>
        </w:numPr>
        <w:tabs>
          <w:tab w:val="clear" w:pos="900"/>
          <w:tab w:val="num" w:pos="0"/>
        </w:tabs>
        <w:autoSpaceDN w:val="0"/>
        <w:ind w:left="0" w:firstLine="567"/>
        <w:jc w:val="both"/>
        <w:rPr>
          <w:sz w:val="24"/>
          <w:szCs w:val="24"/>
          <w:lang w:val="uk-UA"/>
        </w:rPr>
      </w:pPr>
      <w:r w:rsidRPr="00A05B35">
        <w:rPr>
          <w:sz w:val="24"/>
          <w:szCs w:val="24"/>
          <w:lang w:val="uk-UA"/>
        </w:rPr>
        <w:t xml:space="preserve">Порядок плати </w:t>
      </w:r>
      <w:r w:rsidRPr="00A05B35">
        <w:rPr>
          <w:color w:val="000000"/>
          <w:sz w:val="24"/>
          <w:szCs w:val="24"/>
          <w:lang w:val="uk-UA"/>
        </w:rPr>
        <w:t xml:space="preserve">за тимчасове користування  місцями   розташування рекламних засобів, що перебувають у комунальній  власності </w:t>
      </w:r>
      <w:r w:rsidRPr="00A05B35">
        <w:rPr>
          <w:sz w:val="24"/>
          <w:szCs w:val="24"/>
          <w:lang w:val="uk-UA"/>
        </w:rPr>
        <w:t xml:space="preserve">  територіальної громади (далі – Порядок) регулює фінансово-правові відносини між ви</w:t>
      </w:r>
      <w:r>
        <w:rPr>
          <w:sz w:val="24"/>
          <w:szCs w:val="24"/>
          <w:lang w:val="uk-UA"/>
        </w:rPr>
        <w:t>конавчим комітетом Решетилівської</w:t>
      </w:r>
      <w:r w:rsidRPr="00A05B35">
        <w:rPr>
          <w:sz w:val="24"/>
          <w:szCs w:val="24"/>
          <w:lang w:val="uk-UA"/>
        </w:rPr>
        <w:t xml:space="preserve"> селищної ради та фізичними і юридичними (незалежно від форми власності та підпорядкованості) особами, що виникають у процесі розміщення зовнішньої реклами на об’єктах  </w:t>
      </w:r>
      <w:r w:rsidRPr="00A05B35">
        <w:rPr>
          <w:color w:val="000000"/>
          <w:sz w:val="24"/>
          <w:szCs w:val="24"/>
          <w:lang w:val="uk-UA" w:eastAsia="ja-JP" w:bidi="he-IL"/>
        </w:rPr>
        <w:t>які</w:t>
      </w:r>
      <w:r w:rsidRPr="00A05B35">
        <w:rPr>
          <w:sz w:val="24"/>
          <w:szCs w:val="24"/>
          <w:lang w:val="uk-UA" w:eastAsia="ja-JP" w:bidi="he-IL"/>
        </w:rPr>
        <w:t xml:space="preserve"> перебувають у кому</w:t>
      </w:r>
      <w:r>
        <w:rPr>
          <w:sz w:val="24"/>
          <w:szCs w:val="24"/>
          <w:lang w:val="uk-UA" w:eastAsia="ja-JP" w:bidi="he-IL"/>
        </w:rPr>
        <w:t>нальній власності Решетилівської територіальної громади</w:t>
      </w:r>
      <w:r w:rsidRPr="00A05B35">
        <w:rPr>
          <w:sz w:val="24"/>
          <w:szCs w:val="24"/>
          <w:lang w:val="uk-UA" w:eastAsia="ja-JP" w:bidi="he-IL"/>
        </w:rPr>
        <w:t>,</w:t>
      </w:r>
      <w:r w:rsidRPr="00A05B35">
        <w:rPr>
          <w:sz w:val="24"/>
          <w:szCs w:val="24"/>
          <w:lang w:val="uk-UA"/>
        </w:rPr>
        <w:t xml:space="preserve"> визначає порядок ціноутворення, порядок оплати за </w:t>
      </w:r>
      <w:r w:rsidRPr="00A05B35">
        <w:rPr>
          <w:color w:val="000000"/>
          <w:sz w:val="24"/>
          <w:szCs w:val="24"/>
          <w:lang w:val="uk-UA"/>
        </w:rPr>
        <w:t xml:space="preserve"> тимчасове користування  місцями   розташування рекламних засобів</w:t>
      </w:r>
      <w:r w:rsidRPr="00A05B35">
        <w:rPr>
          <w:sz w:val="24"/>
          <w:szCs w:val="24"/>
          <w:lang w:val="uk-UA"/>
        </w:rPr>
        <w:t>.</w:t>
      </w:r>
    </w:p>
    <w:p w:rsidR="00AB3CD7" w:rsidRPr="0059325B" w:rsidRDefault="00AB3CD7" w:rsidP="00F26387">
      <w:pPr>
        <w:jc w:val="both"/>
        <w:rPr>
          <w:sz w:val="24"/>
          <w:szCs w:val="24"/>
          <w:lang w:val="uk-UA"/>
        </w:rPr>
      </w:pPr>
      <w:r w:rsidRPr="0059325B">
        <w:rPr>
          <w:sz w:val="24"/>
          <w:szCs w:val="24"/>
          <w:lang w:val="uk-UA"/>
        </w:rPr>
        <w:t xml:space="preserve">         1.3   Розмір плати за тимчасове користування місцем розташування рекламних засобів справляється з дати прийняття рішення виконавчого комітету селищної ради про надання дозволу на розміщення зовнішньої реклами на підставі укладеного договору.</w:t>
      </w:r>
    </w:p>
    <w:p w:rsidR="00AB3CD7" w:rsidRPr="0059325B" w:rsidRDefault="00AB3CD7" w:rsidP="00F26387">
      <w:pPr>
        <w:jc w:val="both"/>
        <w:rPr>
          <w:sz w:val="24"/>
          <w:szCs w:val="24"/>
          <w:lang w:val="uk-UA"/>
        </w:rPr>
      </w:pPr>
      <w:r w:rsidRPr="0059325B">
        <w:rPr>
          <w:sz w:val="24"/>
          <w:szCs w:val="24"/>
          <w:lang w:val="uk-UA"/>
        </w:rPr>
        <w:t xml:space="preserve">         1.4     </w:t>
      </w:r>
      <w:r w:rsidRPr="0059325B">
        <w:rPr>
          <w:sz w:val="24"/>
          <w:szCs w:val="24"/>
        </w:rPr>
        <w:t>Відсутність рекламного засобу на вказаному місці не є підставою для звільнення від плати за користування місцем</w:t>
      </w:r>
      <w:r w:rsidRPr="0059325B">
        <w:rPr>
          <w:sz w:val="24"/>
          <w:szCs w:val="24"/>
          <w:lang w:val="uk-UA"/>
        </w:rPr>
        <w:t>.</w:t>
      </w:r>
    </w:p>
    <w:p w:rsidR="00AB3CD7" w:rsidRPr="0059325B" w:rsidRDefault="00AB3CD7" w:rsidP="00F26387">
      <w:pPr>
        <w:jc w:val="both"/>
        <w:rPr>
          <w:sz w:val="24"/>
          <w:szCs w:val="24"/>
        </w:rPr>
      </w:pPr>
      <w:r w:rsidRPr="0059325B">
        <w:rPr>
          <w:sz w:val="24"/>
          <w:szCs w:val="24"/>
          <w:lang w:val="uk-UA"/>
        </w:rPr>
        <w:t xml:space="preserve">         1.5     </w:t>
      </w:r>
      <w:r w:rsidRPr="0059325B">
        <w:rPr>
          <w:sz w:val="24"/>
          <w:szCs w:val="24"/>
        </w:rPr>
        <w:t>Місячний розмір плати за місце розміщення зовнішньої реклами визначається згідно таблиці.</w:t>
      </w:r>
    </w:p>
    <w:p w:rsidR="00AB3CD7" w:rsidRPr="0059325B" w:rsidRDefault="00AB3CD7" w:rsidP="00F26387">
      <w:pPr>
        <w:jc w:val="right"/>
        <w:rPr>
          <w:sz w:val="24"/>
          <w:szCs w:val="24"/>
        </w:rPr>
      </w:pPr>
      <w:r w:rsidRPr="0059325B">
        <w:rPr>
          <w:sz w:val="24"/>
          <w:szCs w:val="24"/>
        </w:rPr>
        <w:t>Таблиця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5415"/>
        <w:gridCol w:w="1670"/>
        <w:gridCol w:w="1921"/>
      </w:tblGrid>
      <w:tr w:rsidR="00AB3CD7" w:rsidRPr="0059325B" w:rsidTr="00EA12EF">
        <w:tc>
          <w:tcPr>
            <w:tcW w:w="565" w:type="dxa"/>
          </w:tcPr>
          <w:p w:rsidR="00AB3CD7" w:rsidRPr="00EA12EF" w:rsidRDefault="00AB3CD7" w:rsidP="008E52DE">
            <w:pPr>
              <w:jc w:val="center"/>
              <w:rPr>
                <w:b/>
                <w:sz w:val="24"/>
                <w:szCs w:val="24"/>
                <w:lang w:val="uk-UA" w:eastAsia="uk-UA"/>
              </w:rPr>
            </w:pPr>
            <w:r w:rsidRPr="00EA12EF">
              <w:rPr>
                <w:b/>
                <w:sz w:val="24"/>
                <w:szCs w:val="24"/>
              </w:rPr>
              <w:t>№ п/п</w:t>
            </w:r>
          </w:p>
        </w:tc>
        <w:tc>
          <w:tcPr>
            <w:tcW w:w="5415" w:type="dxa"/>
          </w:tcPr>
          <w:p w:rsidR="00AB3CD7" w:rsidRPr="00EA12EF" w:rsidRDefault="00AB3CD7" w:rsidP="008E52DE">
            <w:pPr>
              <w:jc w:val="center"/>
              <w:rPr>
                <w:b/>
                <w:sz w:val="24"/>
                <w:szCs w:val="24"/>
                <w:lang w:val="uk-UA" w:eastAsia="uk-UA"/>
              </w:rPr>
            </w:pPr>
            <w:r w:rsidRPr="00EA12EF">
              <w:rPr>
                <w:b/>
                <w:sz w:val="24"/>
                <w:szCs w:val="24"/>
              </w:rPr>
              <w:t>Вид засобу зовнішньої реклами</w:t>
            </w:r>
          </w:p>
        </w:tc>
        <w:tc>
          <w:tcPr>
            <w:tcW w:w="1670" w:type="dxa"/>
          </w:tcPr>
          <w:p w:rsidR="00AB3CD7" w:rsidRPr="00EA12EF" w:rsidRDefault="00AB3CD7" w:rsidP="008E52DE">
            <w:pPr>
              <w:jc w:val="center"/>
              <w:rPr>
                <w:b/>
                <w:sz w:val="24"/>
                <w:szCs w:val="24"/>
                <w:lang w:val="uk-UA" w:eastAsia="uk-UA"/>
              </w:rPr>
            </w:pPr>
            <w:r w:rsidRPr="00EA12EF">
              <w:rPr>
                <w:b/>
                <w:sz w:val="24"/>
                <w:szCs w:val="24"/>
              </w:rPr>
              <w:t>Одиниця виміру</w:t>
            </w:r>
          </w:p>
        </w:tc>
        <w:tc>
          <w:tcPr>
            <w:tcW w:w="1921" w:type="dxa"/>
          </w:tcPr>
          <w:p w:rsidR="00AB3CD7" w:rsidRPr="00EA12EF" w:rsidRDefault="00AB3CD7" w:rsidP="008E52DE">
            <w:pPr>
              <w:jc w:val="center"/>
              <w:rPr>
                <w:b/>
                <w:sz w:val="24"/>
                <w:szCs w:val="24"/>
                <w:lang w:val="uk-UA" w:eastAsia="uk-UA"/>
              </w:rPr>
            </w:pPr>
            <w:r w:rsidRPr="00EA12EF">
              <w:rPr>
                <w:b/>
                <w:sz w:val="24"/>
                <w:szCs w:val="24"/>
              </w:rPr>
              <w:t>Базова плата за місяць, у відсотках від мінімальної заробітної плати</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rPr>
              <w:t>1.</w:t>
            </w:r>
          </w:p>
        </w:tc>
        <w:tc>
          <w:tcPr>
            <w:tcW w:w="5415" w:type="dxa"/>
          </w:tcPr>
          <w:p w:rsidR="00AB3CD7" w:rsidRPr="00A67970" w:rsidRDefault="00AB3CD7" w:rsidP="008E52DE">
            <w:pPr>
              <w:jc w:val="both"/>
              <w:rPr>
                <w:sz w:val="24"/>
                <w:szCs w:val="24"/>
                <w:lang w:val="uk-UA" w:eastAsia="uk-UA"/>
              </w:rPr>
            </w:pPr>
            <w:r w:rsidRPr="00A67970">
              <w:rPr>
                <w:spacing w:val="-9"/>
                <w:sz w:val="24"/>
                <w:szCs w:val="24"/>
                <w:lang w:val="uk-UA"/>
              </w:rPr>
              <w:t>Щит, що стоїть окремо (білборд, бігборд), рекламний щит та інше</w:t>
            </w:r>
          </w:p>
        </w:tc>
        <w:tc>
          <w:tcPr>
            <w:tcW w:w="1670" w:type="dxa"/>
          </w:tcPr>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r w:rsidRPr="00A67970">
              <w:rPr>
                <w:sz w:val="24"/>
                <w:szCs w:val="24"/>
                <w:highlight w:val="yellow"/>
              </w:rPr>
              <w:t>3%</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rPr>
              <w:t>2.</w:t>
            </w:r>
          </w:p>
        </w:tc>
        <w:tc>
          <w:tcPr>
            <w:tcW w:w="5415" w:type="dxa"/>
          </w:tcPr>
          <w:p w:rsidR="00AB3CD7" w:rsidRPr="00A67970" w:rsidRDefault="00AB3CD7" w:rsidP="008E52DE">
            <w:pPr>
              <w:jc w:val="both"/>
              <w:rPr>
                <w:sz w:val="24"/>
                <w:szCs w:val="24"/>
                <w:lang w:val="uk-UA" w:eastAsia="uk-UA"/>
              </w:rPr>
            </w:pPr>
            <w:r w:rsidRPr="00A67970">
              <w:rPr>
                <w:spacing w:val="-8"/>
                <w:sz w:val="24"/>
                <w:szCs w:val="24"/>
              </w:rPr>
              <w:t>Горизонтальні чи прямовисні панелі, які кріпляться на кронштейнах до стін будівель та інше</w:t>
            </w:r>
          </w:p>
        </w:tc>
        <w:tc>
          <w:tcPr>
            <w:tcW w:w="1670" w:type="dxa"/>
          </w:tcPr>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r w:rsidRPr="00A67970">
              <w:rPr>
                <w:sz w:val="24"/>
                <w:szCs w:val="24"/>
                <w:highlight w:val="yellow"/>
              </w:rPr>
              <w:t>3%</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rPr>
              <w:t>3.</w:t>
            </w:r>
          </w:p>
        </w:tc>
        <w:tc>
          <w:tcPr>
            <w:tcW w:w="5415" w:type="dxa"/>
          </w:tcPr>
          <w:p w:rsidR="00AB3CD7" w:rsidRPr="00A67970" w:rsidRDefault="00AB3CD7" w:rsidP="008E52DE">
            <w:pPr>
              <w:shd w:val="clear" w:color="auto" w:fill="FFFFFF"/>
              <w:rPr>
                <w:spacing w:val="-7"/>
                <w:sz w:val="24"/>
                <w:szCs w:val="24"/>
                <w:lang w:val="uk-UA" w:eastAsia="uk-UA"/>
              </w:rPr>
            </w:pPr>
            <w:r w:rsidRPr="00A67970">
              <w:rPr>
                <w:spacing w:val="-7"/>
                <w:sz w:val="24"/>
                <w:szCs w:val="24"/>
              </w:rPr>
              <w:t>Щит, плакат на павільйонах, об’єктах чи</w:t>
            </w:r>
          </w:p>
          <w:p w:rsidR="00AB3CD7" w:rsidRPr="00A67970" w:rsidRDefault="00AB3CD7" w:rsidP="008E52DE">
            <w:pPr>
              <w:jc w:val="both"/>
              <w:rPr>
                <w:sz w:val="24"/>
                <w:szCs w:val="24"/>
                <w:lang w:val="uk-UA" w:eastAsia="uk-UA"/>
              </w:rPr>
            </w:pPr>
            <w:r w:rsidRPr="00A67970">
              <w:rPr>
                <w:spacing w:val="-7"/>
                <w:sz w:val="24"/>
                <w:szCs w:val="24"/>
              </w:rPr>
              <w:t>елементах благоустрою</w:t>
            </w:r>
            <w:r w:rsidRPr="00A67970">
              <w:rPr>
                <w:spacing w:val="-9"/>
                <w:sz w:val="24"/>
                <w:szCs w:val="24"/>
              </w:rPr>
              <w:t xml:space="preserve"> та інше</w:t>
            </w:r>
          </w:p>
        </w:tc>
        <w:tc>
          <w:tcPr>
            <w:tcW w:w="1670" w:type="dxa"/>
          </w:tcPr>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r w:rsidRPr="00A67970">
              <w:rPr>
                <w:sz w:val="24"/>
                <w:szCs w:val="24"/>
                <w:highlight w:val="yellow"/>
                <w:lang w:val="uk-UA"/>
              </w:rPr>
              <w:t>3</w:t>
            </w:r>
            <w:r w:rsidRPr="00A67970">
              <w:rPr>
                <w:sz w:val="24"/>
                <w:szCs w:val="24"/>
                <w:highlight w:val="yellow"/>
              </w:rPr>
              <w:t>%</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rPr>
              <w:t>4.</w:t>
            </w:r>
          </w:p>
        </w:tc>
        <w:tc>
          <w:tcPr>
            <w:tcW w:w="5415" w:type="dxa"/>
          </w:tcPr>
          <w:p w:rsidR="00AB3CD7" w:rsidRPr="00A67970" w:rsidRDefault="00AB3CD7" w:rsidP="008E52DE">
            <w:pPr>
              <w:jc w:val="both"/>
              <w:rPr>
                <w:sz w:val="24"/>
                <w:szCs w:val="24"/>
                <w:lang w:val="uk-UA" w:eastAsia="uk-UA"/>
              </w:rPr>
            </w:pPr>
            <w:r w:rsidRPr="00A67970">
              <w:rPr>
                <w:spacing w:val="-8"/>
                <w:sz w:val="24"/>
                <w:szCs w:val="24"/>
              </w:rPr>
              <w:t xml:space="preserve">Панель, яка кріпиться на кронштейнах до стовпів селищного </w:t>
            </w:r>
            <w:r w:rsidRPr="00A67970">
              <w:rPr>
                <w:sz w:val="24"/>
                <w:szCs w:val="24"/>
              </w:rPr>
              <w:t>освітлення та до ін. опор, стовпів, стенд змішаної інформації (реклами від населення та підприємств)</w:t>
            </w:r>
            <w:r w:rsidRPr="00A67970">
              <w:rPr>
                <w:spacing w:val="-9"/>
                <w:sz w:val="24"/>
                <w:szCs w:val="24"/>
              </w:rPr>
              <w:t xml:space="preserve"> та інше</w:t>
            </w:r>
          </w:p>
        </w:tc>
        <w:tc>
          <w:tcPr>
            <w:tcW w:w="1670" w:type="dxa"/>
          </w:tcPr>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r w:rsidRPr="00A67970">
              <w:rPr>
                <w:sz w:val="24"/>
                <w:szCs w:val="24"/>
                <w:highlight w:val="yellow"/>
                <w:lang w:val="uk-UA"/>
              </w:rPr>
              <w:t>3</w:t>
            </w:r>
            <w:r w:rsidRPr="00A67970">
              <w:rPr>
                <w:sz w:val="24"/>
                <w:szCs w:val="24"/>
                <w:highlight w:val="yellow"/>
              </w:rPr>
              <w:t>%</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rPr>
              <w:t>5.</w:t>
            </w:r>
          </w:p>
        </w:tc>
        <w:tc>
          <w:tcPr>
            <w:tcW w:w="5415" w:type="dxa"/>
          </w:tcPr>
          <w:p w:rsidR="00AB3CD7" w:rsidRPr="00A67970" w:rsidRDefault="00AB3CD7" w:rsidP="008E52DE">
            <w:pPr>
              <w:shd w:val="clear" w:color="auto" w:fill="FFFFFF"/>
              <w:rPr>
                <w:sz w:val="24"/>
                <w:szCs w:val="24"/>
                <w:lang w:val="uk-UA" w:eastAsia="uk-UA"/>
              </w:rPr>
            </w:pPr>
            <w:r w:rsidRPr="00A67970">
              <w:rPr>
                <w:spacing w:val="-8"/>
                <w:sz w:val="24"/>
                <w:szCs w:val="24"/>
              </w:rPr>
              <w:t>Банер, банерна сітка, перетяжки (тролли) панно</w:t>
            </w:r>
            <w:r w:rsidRPr="00A67970">
              <w:rPr>
                <w:sz w:val="24"/>
                <w:szCs w:val="24"/>
              </w:rPr>
              <w:t xml:space="preserve"> </w:t>
            </w:r>
            <w:r w:rsidRPr="00A67970">
              <w:rPr>
                <w:spacing w:val="-7"/>
                <w:sz w:val="24"/>
                <w:szCs w:val="24"/>
              </w:rPr>
              <w:t>на фасаді будинку</w:t>
            </w:r>
            <w:r w:rsidRPr="00A67970">
              <w:rPr>
                <w:spacing w:val="-9"/>
                <w:sz w:val="24"/>
                <w:szCs w:val="24"/>
              </w:rPr>
              <w:t xml:space="preserve"> та інше</w:t>
            </w:r>
          </w:p>
        </w:tc>
        <w:tc>
          <w:tcPr>
            <w:tcW w:w="1670" w:type="dxa"/>
          </w:tcPr>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r w:rsidRPr="00A67970">
              <w:rPr>
                <w:sz w:val="24"/>
                <w:szCs w:val="24"/>
                <w:highlight w:val="yellow"/>
                <w:lang w:val="uk-UA"/>
              </w:rPr>
              <w:t>3</w:t>
            </w:r>
            <w:r w:rsidRPr="00A67970">
              <w:rPr>
                <w:sz w:val="24"/>
                <w:szCs w:val="24"/>
                <w:highlight w:val="yellow"/>
              </w:rPr>
              <w:t>%</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rPr>
              <w:t>6.</w:t>
            </w:r>
          </w:p>
        </w:tc>
        <w:tc>
          <w:tcPr>
            <w:tcW w:w="5415" w:type="dxa"/>
          </w:tcPr>
          <w:p w:rsidR="00AB3CD7" w:rsidRPr="00A67970" w:rsidRDefault="00AB3CD7" w:rsidP="008E52DE">
            <w:pPr>
              <w:shd w:val="clear" w:color="auto" w:fill="FFFFFF"/>
              <w:rPr>
                <w:spacing w:val="-8"/>
                <w:sz w:val="24"/>
                <w:szCs w:val="24"/>
                <w:lang w:val="uk-UA" w:eastAsia="uk-UA"/>
              </w:rPr>
            </w:pPr>
            <w:r w:rsidRPr="00A67970">
              <w:rPr>
                <w:spacing w:val="-8"/>
                <w:sz w:val="24"/>
                <w:szCs w:val="24"/>
              </w:rPr>
              <w:t>Конструкції на даху будинку (будівлі), споруди</w:t>
            </w:r>
          </w:p>
        </w:tc>
        <w:tc>
          <w:tcPr>
            <w:tcW w:w="1670" w:type="dxa"/>
          </w:tcPr>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r w:rsidRPr="00A67970">
              <w:rPr>
                <w:sz w:val="24"/>
                <w:szCs w:val="24"/>
                <w:highlight w:val="yellow"/>
                <w:lang w:val="uk-UA"/>
              </w:rPr>
              <w:t>3</w:t>
            </w:r>
            <w:r w:rsidRPr="00A67970">
              <w:rPr>
                <w:sz w:val="24"/>
                <w:szCs w:val="24"/>
                <w:highlight w:val="yellow"/>
              </w:rPr>
              <w:t>%</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rPr>
              <w:t>7.</w:t>
            </w:r>
          </w:p>
        </w:tc>
        <w:tc>
          <w:tcPr>
            <w:tcW w:w="5415" w:type="dxa"/>
          </w:tcPr>
          <w:p w:rsidR="00AB3CD7" w:rsidRPr="00A67970" w:rsidRDefault="00AB3CD7" w:rsidP="008E52DE">
            <w:pPr>
              <w:shd w:val="clear" w:color="auto" w:fill="FFFFFF"/>
              <w:rPr>
                <w:spacing w:val="-8"/>
                <w:sz w:val="24"/>
                <w:szCs w:val="24"/>
                <w:lang w:val="uk-UA" w:eastAsia="uk-UA"/>
              </w:rPr>
            </w:pPr>
            <w:r w:rsidRPr="00A67970">
              <w:rPr>
                <w:spacing w:val="-8"/>
                <w:sz w:val="24"/>
                <w:szCs w:val="24"/>
              </w:rPr>
              <w:t xml:space="preserve">Кронштейн </w:t>
            </w:r>
          </w:p>
          <w:p w:rsidR="00AB3CD7" w:rsidRPr="00A67970" w:rsidRDefault="00AB3CD7" w:rsidP="008E52DE">
            <w:pPr>
              <w:shd w:val="clear" w:color="auto" w:fill="FFFFFF"/>
              <w:rPr>
                <w:spacing w:val="-8"/>
                <w:sz w:val="24"/>
                <w:szCs w:val="24"/>
              </w:rPr>
            </w:pPr>
            <w:r w:rsidRPr="00A67970">
              <w:rPr>
                <w:spacing w:val="-8"/>
                <w:sz w:val="24"/>
                <w:szCs w:val="24"/>
              </w:rPr>
              <w:t>- на стіні будівлі</w:t>
            </w:r>
          </w:p>
          <w:p w:rsidR="00AB3CD7" w:rsidRPr="00A67970" w:rsidRDefault="00AB3CD7" w:rsidP="008E52DE">
            <w:pPr>
              <w:shd w:val="clear" w:color="auto" w:fill="FFFFFF"/>
              <w:rPr>
                <w:spacing w:val="-8"/>
                <w:sz w:val="24"/>
                <w:szCs w:val="24"/>
                <w:lang w:val="uk-UA" w:eastAsia="uk-UA"/>
              </w:rPr>
            </w:pPr>
            <w:r w:rsidRPr="00A67970">
              <w:rPr>
                <w:spacing w:val="-6"/>
                <w:sz w:val="24"/>
                <w:szCs w:val="24"/>
              </w:rPr>
              <w:t>- на стовпі, опорі освітлення</w:t>
            </w:r>
            <w:r w:rsidRPr="00A67970">
              <w:rPr>
                <w:spacing w:val="-9"/>
                <w:sz w:val="24"/>
                <w:szCs w:val="24"/>
              </w:rPr>
              <w:t xml:space="preserve"> та інше</w:t>
            </w:r>
          </w:p>
        </w:tc>
        <w:tc>
          <w:tcPr>
            <w:tcW w:w="1670" w:type="dxa"/>
          </w:tcPr>
          <w:p w:rsidR="00AB3CD7" w:rsidRPr="00A67970" w:rsidRDefault="00AB3CD7" w:rsidP="008E52DE">
            <w:pPr>
              <w:jc w:val="center"/>
              <w:rPr>
                <w:sz w:val="24"/>
                <w:szCs w:val="24"/>
                <w:lang w:val="uk-UA" w:eastAsia="uk-UA"/>
              </w:rPr>
            </w:pPr>
          </w:p>
          <w:p w:rsidR="00AB3CD7" w:rsidRPr="00A67970" w:rsidRDefault="00AB3CD7" w:rsidP="008E52DE">
            <w:pPr>
              <w:jc w:val="center"/>
              <w:rPr>
                <w:sz w:val="24"/>
                <w:szCs w:val="24"/>
                <w:vertAlign w:val="superscript"/>
              </w:rPr>
            </w:pPr>
            <w:r w:rsidRPr="00A67970">
              <w:rPr>
                <w:sz w:val="24"/>
                <w:szCs w:val="24"/>
              </w:rPr>
              <w:t>м</w:t>
            </w:r>
            <w:r w:rsidRPr="00A67970">
              <w:rPr>
                <w:sz w:val="24"/>
                <w:szCs w:val="24"/>
                <w:vertAlign w:val="superscript"/>
              </w:rPr>
              <w:t>2</w:t>
            </w:r>
          </w:p>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p>
          <w:p w:rsidR="00AB3CD7" w:rsidRPr="00A67970" w:rsidRDefault="00AB3CD7" w:rsidP="008E52DE">
            <w:pPr>
              <w:jc w:val="center"/>
              <w:rPr>
                <w:sz w:val="24"/>
                <w:szCs w:val="24"/>
                <w:highlight w:val="yellow"/>
              </w:rPr>
            </w:pPr>
            <w:r w:rsidRPr="00A67970">
              <w:rPr>
                <w:sz w:val="24"/>
                <w:szCs w:val="24"/>
                <w:highlight w:val="yellow"/>
                <w:lang w:val="uk-UA"/>
              </w:rPr>
              <w:t>3</w:t>
            </w:r>
            <w:r w:rsidRPr="00A67970">
              <w:rPr>
                <w:sz w:val="24"/>
                <w:szCs w:val="24"/>
                <w:highlight w:val="yellow"/>
              </w:rPr>
              <w:t>%</w:t>
            </w:r>
          </w:p>
          <w:p w:rsidR="00AB3CD7" w:rsidRPr="00A67970" w:rsidRDefault="00AB3CD7" w:rsidP="008E52DE">
            <w:pPr>
              <w:jc w:val="center"/>
              <w:rPr>
                <w:sz w:val="24"/>
                <w:szCs w:val="24"/>
                <w:highlight w:val="yellow"/>
                <w:lang w:val="uk-UA" w:eastAsia="uk-UA"/>
              </w:rPr>
            </w:pPr>
            <w:r w:rsidRPr="00A67970">
              <w:rPr>
                <w:sz w:val="24"/>
                <w:szCs w:val="24"/>
                <w:highlight w:val="yellow"/>
                <w:lang w:val="uk-UA"/>
              </w:rPr>
              <w:t>3</w:t>
            </w:r>
            <w:r w:rsidRPr="00A67970">
              <w:rPr>
                <w:sz w:val="24"/>
                <w:szCs w:val="24"/>
                <w:highlight w:val="yellow"/>
              </w:rPr>
              <w:t>%</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lang w:val="uk-UA"/>
              </w:rPr>
              <w:t>8</w:t>
            </w:r>
            <w:r w:rsidRPr="0059325B">
              <w:rPr>
                <w:sz w:val="24"/>
                <w:szCs w:val="24"/>
              </w:rPr>
              <w:t>.</w:t>
            </w:r>
          </w:p>
        </w:tc>
        <w:tc>
          <w:tcPr>
            <w:tcW w:w="5415" w:type="dxa"/>
          </w:tcPr>
          <w:p w:rsidR="00AB3CD7" w:rsidRPr="00A67970" w:rsidRDefault="00AB3CD7" w:rsidP="008E52DE">
            <w:pPr>
              <w:shd w:val="clear" w:color="auto" w:fill="FFFFFF"/>
              <w:rPr>
                <w:spacing w:val="-8"/>
                <w:sz w:val="24"/>
                <w:szCs w:val="24"/>
                <w:lang w:val="uk-UA" w:eastAsia="uk-UA"/>
              </w:rPr>
            </w:pPr>
            <w:r w:rsidRPr="00A67970">
              <w:rPr>
                <w:spacing w:val="-8"/>
                <w:sz w:val="24"/>
                <w:szCs w:val="24"/>
              </w:rPr>
              <w:t>Нанесення трафарету на бетонне покриття</w:t>
            </w:r>
            <w:r w:rsidRPr="00A67970">
              <w:rPr>
                <w:spacing w:val="-9"/>
                <w:sz w:val="24"/>
                <w:szCs w:val="24"/>
              </w:rPr>
              <w:t xml:space="preserve"> та інше</w:t>
            </w:r>
          </w:p>
        </w:tc>
        <w:tc>
          <w:tcPr>
            <w:tcW w:w="1670" w:type="dxa"/>
          </w:tcPr>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r w:rsidRPr="00A67970">
              <w:rPr>
                <w:sz w:val="24"/>
                <w:szCs w:val="24"/>
                <w:highlight w:val="yellow"/>
                <w:lang w:val="uk-UA"/>
              </w:rPr>
              <w:t>3</w:t>
            </w:r>
            <w:r w:rsidRPr="00A67970">
              <w:rPr>
                <w:sz w:val="24"/>
                <w:szCs w:val="24"/>
                <w:highlight w:val="yellow"/>
              </w:rPr>
              <w:t>%</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lang w:val="uk-UA"/>
              </w:rPr>
              <w:t>9</w:t>
            </w:r>
            <w:r w:rsidRPr="0059325B">
              <w:rPr>
                <w:sz w:val="24"/>
                <w:szCs w:val="24"/>
              </w:rPr>
              <w:t>.</w:t>
            </w:r>
          </w:p>
        </w:tc>
        <w:tc>
          <w:tcPr>
            <w:tcW w:w="5415" w:type="dxa"/>
          </w:tcPr>
          <w:p w:rsidR="00AB3CD7" w:rsidRPr="00A67970" w:rsidRDefault="00AB3CD7" w:rsidP="008E52DE">
            <w:pPr>
              <w:shd w:val="clear" w:color="auto" w:fill="FFFFFF"/>
              <w:rPr>
                <w:spacing w:val="-8"/>
                <w:sz w:val="24"/>
                <w:szCs w:val="24"/>
                <w:lang w:val="uk-UA" w:eastAsia="uk-UA"/>
              </w:rPr>
            </w:pPr>
            <w:r w:rsidRPr="00A67970">
              <w:rPr>
                <w:spacing w:val="-8"/>
                <w:sz w:val="24"/>
                <w:szCs w:val="24"/>
              </w:rPr>
              <w:t>Флагшток</w:t>
            </w:r>
            <w:r w:rsidRPr="00A67970">
              <w:rPr>
                <w:spacing w:val="-9"/>
                <w:sz w:val="24"/>
                <w:szCs w:val="24"/>
              </w:rPr>
              <w:t xml:space="preserve"> та інше</w:t>
            </w:r>
          </w:p>
        </w:tc>
        <w:tc>
          <w:tcPr>
            <w:tcW w:w="1670" w:type="dxa"/>
          </w:tcPr>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r w:rsidRPr="00A67970">
              <w:rPr>
                <w:sz w:val="24"/>
                <w:szCs w:val="24"/>
                <w:highlight w:val="yellow"/>
                <w:lang w:val="uk-UA"/>
              </w:rPr>
              <w:t>3</w:t>
            </w:r>
            <w:r w:rsidRPr="00A67970">
              <w:rPr>
                <w:sz w:val="24"/>
                <w:szCs w:val="24"/>
                <w:highlight w:val="yellow"/>
              </w:rPr>
              <w:t>%</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rPr>
              <w:t>1</w:t>
            </w:r>
            <w:r w:rsidRPr="0059325B">
              <w:rPr>
                <w:sz w:val="24"/>
                <w:szCs w:val="24"/>
                <w:lang w:val="uk-UA"/>
              </w:rPr>
              <w:t>0</w:t>
            </w:r>
            <w:r w:rsidRPr="0059325B">
              <w:rPr>
                <w:sz w:val="24"/>
                <w:szCs w:val="24"/>
              </w:rPr>
              <w:t>.</w:t>
            </w:r>
          </w:p>
        </w:tc>
        <w:tc>
          <w:tcPr>
            <w:tcW w:w="5415" w:type="dxa"/>
          </w:tcPr>
          <w:p w:rsidR="00AB3CD7" w:rsidRPr="00A67970" w:rsidRDefault="00AB3CD7" w:rsidP="008E52DE">
            <w:pPr>
              <w:shd w:val="clear" w:color="auto" w:fill="FFFFFF"/>
              <w:rPr>
                <w:spacing w:val="-8"/>
                <w:sz w:val="24"/>
                <w:szCs w:val="24"/>
                <w:lang w:val="uk-UA" w:eastAsia="uk-UA"/>
              </w:rPr>
            </w:pPr>
            <w:r w:rsidRPr="00A67970">
              <w:rPr>
                <w:spacing w:val="-8"/>
                <w:sz w:val="24"/>
                <w:szCs w:val="24"/>
              </w:rPr>
              <w:t>Виклейка ролет, вітрин</w:t>
            </w:r>
            <w:r w:rsidRPr="00A67970">
              <w:rPr>
                <w:spacing w:val="-9"/>
                <w:sz w:val="24"/>
                <w:szCs w:val="24"/>
              </w:rPr>
              <w:t xml:space="preserve"> та інше</w:t>
            </w:r>
          </w:p>
        </w:tc>
        <w:tc>
          <w:tcPr>
            <w:tcW w:w="1670" w:type="dxa"/>
          </w:tcPr>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r w:rsidRPr="00A67970">
              <w:rPr>
                <w:sz w:val="24"/>
                <w:szCs w:val="24"/>
                <w:highlight w:val="yellow"/>
                <w:lang w:val="uk-UA"/>
              </w:rPr>
              <w:t>3</w:t>
            </w:r>
            <w:r w:rsidRPr="00A67970">
              <w:rPr>
                <w:sz w:val="24"/>
                <w:szCs w:val="24"/>
                <w:highlight w:val="yellow"/>
              </w:rPr>
              <w:t>%</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rPr>
              <w:t>1</w:t>
            </w:r>
            <w:r w:rsidRPr="0059325B">
              <w:rPr>
                <w:sz w:val="24"/>
                <w:szCs w:val="24"/>
                <w:lang w:val="uk-UA"/>
              </w:rPr>
              <w:t>1</w:t>
            </w:r>
            <w:r w:rsidRPr="0059325B">
              <w:rPr>
                <w:sz w:val="24"/>
                <w:szCs w:val="24"/>
              </w:rPr>
              <w:t>.</w:t>
            </w:r>
          </w:p>
        </w:tc>
        <w:tc>
          <w:tcPr>
            <w:tcW w:w="5415" w:type="dxa"/>
          </w:tcPr>
          <w:p w:rsidR="00AB3CD7" w:rsidRPr="00A67970" w:rsidRDefault="00AB3CD7" w:rsidP="008E52DE">
            <w:pPr>
              <w:shd w:val="clear" w:color="auto" w:fill="FFFFFF"/>
              <w:rPr>
                <w:spacing w:val="-8"/>
                <w:sz w:val="24"/>
                <w:szCs w:val="24"/>
                <w:lang w:val="uk-UA" w:eastAsia="uk-UA"/>
              </w:rPr>
            </w:pPr>
            <w:r w:rsidRPr="00A67970">
              <w:rPr>
                <w:spacing w:val="-8"/>
                <w:sz w:val="24"/>
                <w:szCs w:val="24"/>
              </w:rPr>
              <w:t>Стели</w:t>
            </w:r>
            <w:r w:rsidRPr="00A67970">
              <w:rPr>
                <w:spacing w:val="-9"/>
                <w:sz w:val="24"/>
                <w:szCs w:val="24"/>
              </w:rPr>
              <w:t xml:space="preserve"> та інше</w:t>
            </w:r>
          </w:p>
        </w:tc>
        <w:tc>
          <w:tcPr>
            <w:tcW w:w="1670" w:type="dxa"/>
          </w:tcPr>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r w:rsidRPr="00A67970">
              <w:rPr>
                <w:sz w:val="24"/>
                <w:szCs w:val="24"/>
                <w:highlight w:val="yellow"/>
              </w:rPr>
              <w:t>3%</w:t>
            </w:r>
          </w:p>
        </w:tc>
      </w:tr>
      <w:tr w:rsidR="00AB3CD7" w:rsidRPr="0059325B" w:rsidTr="00EA12EF">
        <w:tc>
          <w:tcPr>
            <w:tcW w:w="565" w:type="dxa"/>
          </w:tcPr>
          <w:p w:rsidR="00AB3CD7" w:rsidRPr="0059325B" w:rsidRDefault="00AB3CD7" w:rsidP="008E52DE">
            <w:pPr>
              <w:jc w:val="both"/>
              <w:rPr>
                <w:sz w:val="24"/>
                <w:szCs w:val="24"/>
                <w:lang w:val="uk-UA" w:eastAsia="uk-UA"/>
              </w:rPr>
            </w:pPr>
            <w:r w:rsidRPr="0059325B">
              <w:rPr>
                <w:sz w:val="24"/>
                <w:szCs w:val="24"/>
              </w:rPr>
              <w:t>1</w:t>
            </w:r>
            <w:r w:rsidRPr="0059325B">
              <w:rPr>
                <w:sz w:val="24"/>
                <w:szCs w:val="24"/>
                <w:lang w:val="uk-UA"/>
              </w:rPr>
              <w:t>2</w:t>
            </w:r>
            <w:r w:rsidRPr="0059325B">
              <w:rPr>
                <w:sz w:val="24"/>
                <w:szCs w:val="24"/>
              </w:rPr>
              <w:t>.</w:t>
            </w:r>
          </w:p>
        </w:tc>
        <w:tc>
          <w:tcPr>
            <w:tcW w:w="5415" w:type="dxa"/>
          </w:tcPr>
          <w:p w:rsidR="00AB3CD7" w:rsidRPr="00A67970" w:rsidRDefault="00AB3CD7" w:rsidP="008E52DE">
            <w:pPr>
              <w:shd w:val="clear" w:color="auto" w:fill="FFFFFF"/>
              <w:rPr>
                <w:spacing w:val="-8"/>
                <w:sz w:val="24"/>
                <w:szCs w:val="24"/>
                <w:lang w:val="uk-UA" w:eastAsia="uk-UA"/>
              </w:rPr>
            </w:pPr>
            <w:r w:rsidRPr="00A67970">
              <w:rPr>
                <w:spacing w:val="-8"/>
                <w:sz w:val="24"/>
                <w:szCs w:val="24"/>
              </w:rPr>
              <w:t>Світлові короби</w:t>
            </w:r>
            <w:r w:rsidRPr="00A67970">
              <w:rPr>
                <w:spacing w:val="-9"/>
                <w:sz w:val="24"/>
                <w:szCs w:val="24"/>
              </w:rPr>
              <w:t xml:space="preserve"> та інше</w:t>
            </w:r>
          </w:p>
        </w:tc>
        <w:tc>
          <w:tcPr>
            <w:tcW w:w="1670" w:type="dxa"/>
          </w:tcPr>
          <w:p w:rsidR="00AB3CD7" w:rsidRPr="00A67970" w:rsidRDefault="00AB3CD7" w:rsidP="008E52DE">
            <w:pPr>
              <w:jc w:val="center"/>
              <w:rPr>
                <w:sz w:val="24"/>
                <w:szCs w:val="24"/>
                <w:lang w:val="uk-UA" w:eastAsia="uk-UA"/>
              </w:rPr>
            </w:pPr>
            <w:r w:rsidRPr="00A67970">
              <w:rPr>
                <w:sz w:val="24"/>
                <w:szCs w:val="24"/>
              </w:rPr>
              <w:t>м</w:t>
            </w:r>
            <w:r w:rsidRPr="00A67970">
              <w:rPr>
                <w:sz w:val="24"/>
                <w:szCs w:val="24"/>
                <w:vertAlign w:val="superscript"/>
              </w:rPr>
              <w:t>2</w:t>
            </w:r>
          </w:p>
        </w:tc>
        <w:tc>
          <w:tcPr>
            <w:tcW w:w="1921" w:type="dxa"/>
          </w:tcPr>
          <w:p w:rsidR="00AB3CD7" w:rsidRPr="00A67970" w:rsidRDefault="00AB3CD7" w:rsidP="008E52DE">
            <w:pPr>
              <w:jc w:val="center"/>
              <w:rPr>
                <w:sz w:val="24"/>
                <w:szCs w:val="24"/>
                <w:highlight w:val="yellow"/>
                <w:lang w:val="uk-UA" w:eastAsia="uk-UA"/>
              </w:rPr>
            </w:pPr>
            <w:r w:rsidRPr="00A67970">
              <w:rPr>
                <w:sz w:val="24"/>
                <w:szCs w:val="24"/>
                <w:highlight w:val="yellow"/>
                <w:lang w:val="uk-UA"/>
              </w:rPr>
              <w:t>3</w:t>
            </w:r>
            <w:r w:rsidRPr="00A67970">
              <w:rPr>
                <w:sz w:val="24"/>
                <w:szCs w:val="24"/>
                <w:highlight w:val="yellow"/>
              </w:rPr>
              <w:t>%</w:t>
            </w:r>
          </w:p>
        </w:tc>
      </w:tr>
      <w:tr w:rsidR="00AB3CD7" w:rsidRPr="0059325B" w:rsidTr="00EA12EF">
        <w:tc>
          <w:tcPr>
            <w:tcW w:w="565" w:type="dxa"/>
          </w:tcPr>
          <w:p w:rsidR="00AB3CD7" w:rsidRPr="003E4294" w:rsidRDefault="00AB3CD7" w:rsidP="008E52DE">
            <w:pPr>
              <w:jc w:val="both"/>
              <w:rPr>
                <w:sz w:val="24"/>
                <w:szCs w:val="24"/>
                <w:lang w:val="uk-UA"/>
              </w:rPr>
            </w:pPr>
          </w:p>
        </w:tc>
        <w:tc>
          <w:tcPr>
            <w:tcW w:w="5415" w:type="dxa"/>
          </w:tcPr>
          <w:p w:rsidR="00AB3CD7" w:rsidRPr="00EA12EF" w:rsidRDefault="00AB3CD7" w:rsidP="008E52DE">
            <w:pPr>
              <w:shd w:val="clear" w:color="auto" w:fill="FFFFFF"/>
              <w:rPr>
                <w:b/>
                <w:spacing w:val="-8"/>
                <w:sz w:val="24"/>
                <w:szCs w:val="24"/>
                <w:lang w:val="uk-UA"/>
              </w:rPr>
            </w:pPr>
            <w:r w:rsidRPr="00EA12EF">
              <w:rPr>
                <w:b/>
                <w:sz w:val="24"/>
                <w:szCs w:val="24"/>
              </w:rPr>
              <w:t>Вид засобу зовнішньої реклами</w:t>
            </w:r>
          </w:p>
        </w:tc>
        <w:tc>
          <w:tcPr>
            <w:tcW w:w="1670" w:type="dxa"/>
          </w:tcPr>
          <w:p w:rsidR="00AB3CD7" w:rsidRPr="00EA12EF" w:rsidRDefault="00AB3CD7" w:rsidP="008E52DE">
            <w:pPr>
              <w:jc w:val="center"/>
              <w:rPr>
                <w:b/>
                <w:sz w:val="24"/>
                <w:szCs w:val="24"/>
                <w:lang w:val="uk-UA"/>
              </w:rPr>
            </w:pPr>
            <w:r w:rsidRPr="00EA12EF">
              <w:rPr>
                <w:b/>
                <w:sz w:val="24"/>
                <w:szCs w:val="24"/>
              </w:rPr>
              <w:t>Одиниця виміру</w:t>
            </w:r>
          </w:p>
        </w:tc>
        <w:tc>
          <w:tcPr>
            <w:tcW w:w="1921" w:type="dxa"/>
          </w:tcPr>
          <w:p w:rsidR="00AB3CD7" w:rsidRPr="00EA12EF" w:rsidRDefault="00AB3CD7" w:rsidP="00EA12EF">
            <w:pPr>
              <w:jc w:val="center"/>
              <w:rPr>
                <w:b/>
                <w:sz w:val="24"/>
                <w:szCs w:val="24"/>
                <w:highlight w:val="yellow"/>
                <w:lang w:val="uk-UA"/>
              </w:rPr>
            </w:pPr>
            <w:r w:rsidRPr="00EA12EF">
              <w:rPr>
                <w:b/>
                <w:sz w:val="24"/>
                <w:szCs w:val="24"/>
              </w:rPr>
              <w:t xml:space="preserve">плата </w:t>
            </w:r>
            <w:r w:rsidRPr="00EA12EF">
              <w:rPr>
                <w:b/>
                <w:sz w:val="24"/>
                <w:szCs w:val="24"/>
                <w:highlight w:val="yellow"/>
                <w:lang w:val="uk-UA"/>
              </w:rPr>
              <w:t>грн../доба</w:t>
            </w:r>
            <w:r w:rsidRPr="00EA12EF">
              <w:rPr>
                <w:b/>
                <w:sz w:val="24"/>
                <w:szCs w:val="24"/>
                <w:lang w:val="uk-UA"/>
              </w:rPr>
              <w:t xml:space="preserve"> </w:t>
            </w:r>
          </w:p>
        </w:tc>
      </w:tr>
      <w:tr w:rsidR="00AB3CD7" w:rsidRPr="0059325B" w:rsidTr="00EA12EF">
        <w:tc>
          <w:tcPr>
            <w:tcW w:w="565" w:type="dxa"/>
          </w:tcPr>
          <w:p w:rsidR="00AB3CD7" w:rsidRDefault="00AB3CD7" w:rsidP="008E52DE">
            <w:pPr>
              <w:jc w:val="both"/>
              <w:rPr>
                <w:sz w:val="24"/>
                <w:szCs w:val="24"/>
                <w:lang w:val="uk-UA"/>
              </w:rPr>
            </w:pPr>
            <w:r>
              <w:rPr>
                <w:sz w:val="24"/>
                <w:szCs w:val="24"/>
                <w:lang w:val="uk-UA"/>
              </w:rPr>
              <w:t>13.</w:t>
            </w:r>
          </w:p>
        </w:tc>
        <w:tc>
          <w:tcPr>
            <w:tcW w:w="5415" w:type="dxa"/>
          </w:tcPr>
          <w:p w:rsidR="00AB3CD7" w:rsidRDefault="00AB3CD7" w:rsidP="008E52DE">
            <w:pPr>
              <w:shd w:val="clear" w:color="auto" w:fill="FFFFFF"/>
              <w:rPr>
                <w:spacing w:val="-8"/>
                <w:sz w:val="24"/>
                <w:szCs w:val="24"/>
                <w:lang w:val="uk-UA"/>
              </w:rPr>
            </w:pPr>
            <w:r>
              <w:rPr>
                <w:spacing w:val="-8"/>
                <w:sz w:val="24"/>
                <w:szCs w:val="24"/>
                <w:lang w:val="uk-UA"/>
              </w:rPr>
              <w:t>Рухома стрічка</w:t>
            </w:r>
          </w:p>
        </w:tc>
        <w:tc>
          <w:tcPr>
            <w:tcW w:w="1670" w:type="dxa"/>
          </w:tcPr>
          <w:p w:rsidR="00AB3CD7" w:rsidRDefault="00AB3CD7" w:rsidP="008E52DE">
            <w:pPr>
              <w:jc w:val="center"/>
              <w:rPr>
                <w:sz w:val="24"/>
                <w:szCs w:val="24"/>
                <w:lang w:val="uk-UA"/>
              </w:rPr>
            </w:pPr>
            <w:r>
              <w:rPr>
                <w:sz w:val="24"/>
                <w:szCs w:val="24"/>
                <w:lang w:val="uk-UA"/>
              </w:rPr>
              <w:t>1 доба</w:t>
            </w:r>
          </w:p>
        </w:tc>
        <w:tc>
          <w:tcPr>
            <w:tcW w:w="1921" w:type="dxa"/>
          </w:tcPr>
          <w:p w:rsidR="00AB3CD7" w:rsidRPr="00A67970" w:rsidRDefault="00AB3CD7" w:rsidP="00937A76">
            <w:pPr>
              <w:jc w:val="center"/>
              <w:rPr>
                <w:sz w:val="24"/>
                <w:szCs w:val="24"/>
                <w:highlight w:val="yellow"/>
                <w:lang w:val="uk-UA"/>
              </w:rPr>
            </w:pPr>
            <w:r>
              <w:rPr>
                <w:sz w:val="24"/>
                <w:szCs w:val="24"/>
                <w:highlight w:val="yellow"/>
                <w:lang w:val="uk-UA"/>
              </w:rPr>
              <w:t>100</w:t>
            </w:r>
          </w:p>
        </w:tc>
      </w:tr>
    </w:tbl>
    <w:p w:rsidR="00AB3CD7" w:rsidRPr="0059325B" w:rsidRDefault="00AB3CD7" w:rsidP="00F26387">
      <w:pPr>
        <w:jc w:val="both"/>
        <w:rPr>
          <w:sz w:val="24"/>
          <w:szCs w:val="24"/>
          <w:lang w:val="uk-UA"/>
        </w:rPr>
      </w:pPr>
      <w:r w:rsidRPr="0059325B">
        <w:rPr>
          <w:sz w:val="24"/>
          <w:szCs w:val="24"/>
          <w:lang w:val="uk-UA"/>
        </w:rPr>
        <w:t>2. Розмір плати для розміщення конструкцій (виносних щитів) на прилеглих та прибудинкових територіях будівель, якщо розмір місця їх розміщення горизонтальної проекції рекламного засобу не перевищує два квадратних метри і конструкція встановлюється тимчасово, на період робочого часу торговельного або іншого суб’єкта господарювання закладу (підприємства, установи, організації) встановлюється в розмірі 25% від місячного розміру плати за місце.</w:t>
      </w:r>
    </w:p>
    <w:p w:rsidR="00AB3CD7" w:rsidRDefault="00AB3CD7" w:rsidP="00F26387">
      <w:pPr>
        <w:jc w:val="both"/>
        <w:rPr>
          <w:sz w:val="24"/>
          <w:szCs w:val="24"/>
          <w:lang w:val="uk-UA"/>
        </w:rPr>
      </w:pPr>
      <w:r w:rsidRPr="0059325B">
        <w:rPr>
          <w:sz w:val="24"/>
          <w:szCs w:val="24"/>
          <w:lang w:val="uk-UA"/>
        </w:rPr>
        <w:t xml:space="preserve">3. </w:t>
      </w:r>
      <w:r w:rsidRPr="0059325B">
        <w:rPr>
          <w:sz w:val="24"/>
          <w:szCs w:val="24"/>
        </w:rPr>
        <w:t>Розмір плати за користування місцями розташування спеціальних конструкцій під час проведення масових заходів рекламного характеру, видовищного, споживчого, культурно-просвітницького, соціального та іншого характеру, які поєднуються з рекламними заходами з використанням міського середовища, визначаються відповідним договором, що укладається з організаторами таких заходів і встановлюються у розмірі 50 грн. за добу.</w:t>
      </w:r>
    </w:p>
    <w:p w:rsidR="00AB3CD7" w:rsidRDefault="00AB3CD7" w:rsidP="00F26387">
      <w:pPr>
        <w:jc w:val="both"/>
        <w:rPr>
          <w:sz w:val="24"/>
          <w:szCs w:val="24"/>
          <w:lang w:val="uk-UA"/>
        </w:rPr>
      </w:pPr>
      <w:r>
        <w:rPr>
          <w:sz w:val="24"/>
          <w:szCs w:val="24"/>
          <w:lang w:val="uk-UA"/>
        </w:rPr>
        <w:t xml:space="preserve">4. Термін дії оголошення на рухомій стрічці не перевищує 7 діб. </w:t>
      </w:r>
    </w:p>
    <w:p w:rsidR="00AB3CD7" w:rsidRDefault="00AB3CD7" w:rsidP="00874353">
      <w:pPr>
        <w:ind w:firstLine="708"/>
        <w:jc w:val="both"/>
        <w:rPr>
          <w:sz w:val="24"/>
          <w:szCs w:val="24"/>
          <w:lang w:val="uk-UA"/>
        </w:rPr>
      </w:pPr>
      <w:r>
        <w:rPr>
          <w:sz w:val="24"/>
          <w:szCs w:val="24"/>
          <w:lang w:val="uk-UA"/>
        </w:rPr>
        <w:t xml:space="preserve">Проект оголошення на рухомій стрічці подається  не пізніше ніж за 10 днів до події про яку планується оголосити, та погоджується  відділом </w:t>
      </w:r>
      <w:r w:rsidRPr="000B5919">
        <w:rPr>
          <w:sz w:val="24"/>
          <w:szCs w:val="24"/>
          <w:lang w:val="uk-UA"/>
        </w:rPr>
        <w:t>інфраструктури, житлово-комунального господарства, побутового і торгівельного обслуговування, транспорту та зв’язку, та управління комунальним майном</w:t>
      </w:r>
      <w:r>
        <w:rPr>
          <w:sz w:val="24"/>
          <w:szCs w:val="24"/>
          <w:lang w:val="uk-UA"/>
        </w:rPr>
        <w:t xml:space="preserve">  виконавчого комітету Решетилівської селищної ради.</w:t>
      </w:r>
    </w:p>
    <w:p w:rsidR="00AB3CD7" w:rsidRPr="00EA12EF" w:rsidRDefault="00AB3CD7" w:rsidP="00EA12EF">
      <w:pPr>
        <w:ind w:firstLine="708"/>
        <w:jc w:val="both"/>
        <w:rPr>
          <w:sz w:val="24"/>
          <w:szCs w:val="24"/>
          <w:lang w:val="uk-UA"/>
        </w:rPr>
      </w:pPr>
      <w:r>
        <w:rPr>
          <w:sz w:val="24"/>
          <w:szCs w:val="24"/>
          <w:lang w:val="uk-UA"/>
        </w:rPr>
        <w:t>Виконавчий комітет Решетилівської селищної ради залишає за собою право  щодо вигляду та кінцевого тексту оголошення на рухомій стрічці.</w:t>
      </w:r>
    </w:p>
    <w:p w:rsidR="00AB3CD7" w:rsidRPr="0059325B" w:rsidRDefault="00AB3CD7" w:rsidP="00F26387">
      <w:pPr>
        <w:jc w:val="both"/>
        <w:rPr>
          <w:sz w:val="24"/>
          <w:szCs w:val="24"/>
        </w:rPr>
      </w:pPr>
      <w:r>
        <w:rPr>
          <w:sz w:val="24"/>
          <w:szCs w:val="24"/>
          <w:lang w:val="uk-UA"/>
        </w:rPr>
        <w:t>5</w:t>
      </w:r>
      <w:r w:rsidRPr="0059325B">
        <w:rPr>
          <w:sz w:val="24"/>
          <w:szCs w:val="24"/>
          <w:lang w:val="uk-UA"/>
        </w:rPr>
        <w:t xml:space="preserve">. </w:t>
      </w:r>
      <w:r w:rsidRPr="0059325B">
        <w:rPr>
          <w:sz w:val="24"/>
          <w:szCs w:val="24"/>
        </w:rPr>
        <w:t xml:space="preserve">Виконавчий комітет </w:t>
      </w:r>
      <w:r w:rsidRPr="0059325B">
        <w:rPr>
          <w:sz w:val="24"/>
          <w:szCs w:val="24"/>
          <w:lang w:val="uk-UA"/>
        </w:rPr>
        <w:t>селищної</w:t>
      </w:r>
      <w:r w:rsidRPr="0059325B">
        <w:rPr>
          <w:sz w:val="24"/>
          <w:szCs w:val="24"/>
        </w:rPr>
        <w:t xml:space="preserve"> ради може переглядати тарифи, у зв’язку з розвитком ринку рекламних послуг</w:t>
      </w:r>
      <w:r w:rsidRPr="0059325B">
        <w:rPr>
          <w:sz w:val="24"/>
          <w:szCs w:val="24"/>
          <w:lang w:val="uk-UA"/>
        </w:rPr>
        <w:t xml:space="preserve"> </w:t>
      </w:r>
      <w:r w:rsidRPr="0059325B">
        <w:rPr>
          <w:sz w:val="24"/>
          <w:szCs w:val="24"/>
        </w:rPr>
        <w:t>або у випадках, передбачених чинним законодавством України.</w:t>
      </w:r>
    </w:p>
    <w:p w:rsidR="00AB3CD7" w:rsidRPr="0059325B" w:rsidRDefault="00AB3CD7" w:rsidP="00F26387">
      <w:pPr>
        <w:jc w:val="both"/>
        <w:rPr>
          <w:sz w:val="24"/>
          <w:szCs w:val="24"/>
        </w:rPr>
      </w:pPr>
      <w:r>
        <w:rPr>
          <w:sz w:val="24"/>
          <w:szCs w:val="24"/>
          <w:lang w:val="uk-UA"/>
        </w:rPr>
        <w:t>6</w:t>
      </w:r>
      <w:r w:rsidRPr="0059325B">
        <w:rPr>
          <w:sz w:val="24"/>
          <w:szCs w:val="24"/>
          <w:lang w:val="uk-UA"/>
        </w:rPr>
        <w:t xml:space="preserve">. </w:t>
      </w:r>
      <w:r w:rsidRPr="0059325B">
        <w:rPr>
          <w:sz w:val="24"/>
          <w:szCs w:val="24"/>
        </w:rPr>
        <w:t>Строк внесення плати визначається в договорі сторін, але не пізніше 25 числа місяця, що передує звітному.</w:t>
      </w:r>
    </w:p>
    <w:p w:rsidR="00AB3CD7" w:rsidRPr="0059325B" w:rsidRDefault="00AB3CD7" w:rsidP="00F26387">
      <w:pPr>
        <w:jc w:val="both"/>
        <w:rPr>
          <w:sz w:val="24"/>
          <w:szCs w:val="24"/>
        </w:rPr>
      </w:pPr>
      <w:r>
        <w:rPr>
          <w:sz w:val="24"/>
          <w:szCs w:val="24"/>
          <w:lang w:val="uk-UA"/>
        </w:rPr>
        <w:t>7</w:t>
      </w:r>
      <w:r w:rsidRPr="0059325B">
        <w:rPr>
          <w:sz w:val="24"/>
          <w:szCs w:val="24"/>
          <w:lang w:val="uk-UA"/>
        </w:rPr>
        <w:t xml:space="preserve">. </w:t>
      </w:r>
      <w:r w:rsidRPr="0059325B">
        <w:rPr>
          <w:sz w:val="24"/>
          <w:szCs w:val="24"/>
        </w:rPr>
        <w:t>За несвоєчасне виконання своїх грошових зобов’язань з внесення плати за місце розміщення зовнішньої реклами користувач сплачує пеню 0,5% від заборгованої суми за кожен прострочений день. Розмір пені не може перевищувати подвійної облікової ставки НБУ, яка діє на час нарахування пені згідно з чинним законодавством України.</w:t>
      </w:r>
    </w:p>
    <w:p w:rsidR="00AB3CD7" w:rsidRPr="0059325B" w:rsidRDefault="00AB3CD7" w:rsidP="00F26387">
      <w:pPr>
        <w:jc w:val="both"/>
        <w:rPr>
          <w:sz w:val="24"/>
          <w:szCs w:val="24"/>
        </w:rPr>
      </w:pPr>
      <w:r>
        <w:rPr>
          <w:sz w:val="24"/>
          <w:szCs w:val="24"/>
          <w:lang w:val="uk-UA"/>
        </w:rPr>
        <w:t>8</w:t>
      </w:r>
      <w:r w:rsidRPr="0059325B">
        <w:rPr>
          <w:sz w:val="24"/>
          <w:szCs w:val="24"/>
          <w:lang w:val="uk-UA"/>
        </w:rPr>
        <w:t xml:space="preserve">. </w:t>
      </w:r>
      <w:r w:rsidRPr="0059325B">
        <w:rPr>
          <w:sz w:val="24"/>
          <w:szCs w:val="24"/>
        </w:rPr>
        <w:t>Несплата платежів протягом трьох місяців з дня закінчення строку платежу є підставою для дострокового розірвання Договору. При цьому з користувача місцем зовнішньої реклами стягується заборгована сума плати з нарахуванням пені за кожен день прострочення платежу.</w:t>
      </w:r>
    </w:p>
    <w:p w:rsidR="00AB3CD7" w:rsidRPr="0059325B" w:rsidRDefault="00AB3CD7" w:rsidP="00F26387">
      <w:pPr>
        <w:jc w:val="both"/>
        <w:rPr>
          <w:sz w:val="24"/>
          <w:szCs w:val="24"/>
          <w:lang w:val="uk-UA"/>
        </w:rPr>
      </w:pPr>
      <w:r>
        <w:rPr>
          <w:sz w:val="24"/>
          <w:szCs w:val="24"/>
          <w:lang w:val="uk-UA"/>
        </w:rPr>
        <w:t>9</w:t>
      </w:r>
      <w:r w:rsidRPr="0059325B">
        <w:rPr>
          <w:sz w:val="24"/>
          <w:szCs w:val="24"/>
          <w:lang w:val="uk-UA"/>
        </w:rPr>
        <w:t xml:space="preserve">. </w:t>
      </w:r>
      <w:r w:rsidRPr="0059325B">
        <w:rPr>
          <w:sz w:val="24"/>
          <w:szCs w:val="24"/>
        </w:rPr>
        <w:t xml:space="preserve">Плата за тимчасове користування місцем, що перебуває у комунальній власності територіальної громади міста, зараховується до бюджету </w:t>
      </w:r>
      <w:r w:rsidRPr="0059325B">
        <w:rPr>
          <w:sz w:val="24"/>
          <w:szCs w:val="24"/>
          <w:lang w:val="uk-UA"/>
        </w:rPr>
        <w:t>селища.</w:t>
      </w:r>
    </w:p>
    <w:p w:rsidR="00AB3CD7" w:rsidRPr="0059325B" w:rsidRDefault="00AB3CD7" w:rsidP="00F26387">
      <w:pPr>
        <w:jc w:val="both"/>
        <w:rPr>
          <w:sz w:val="24"/>
          <w:szCs w:val="24"/>
          <w:lang w:val="uk-UA"/>
        </w:rPr>
      </w:pPr>
      <w:r>
        <w:rPr>
          <w:sz w:val="24"/>
          <w:szCs w:val="24"/>
          <w:lang w:val="uk-UA"/>
        </w:rPr>
        <w:t>10</w:t>
      </w:r>
      <w:r w:rsidRPr="0059325B">
        <w:rPr>
          <w:sz w:val="24"/>
          <w:szCs w:val="24"/>
          <w:lang w:val="uk-UA"/>
        </w:rPr>
        <w:t xml:space="preserve">. </w:t>
      </w:r>
      <w:r w:rsidRPr="0059325B">
        <w:rPr>
          <w:sz w:val="24"/>
          <w:szCs w:val="24"/>
        </w:rPr>
        <w:t>При відмові власника конструкції для розміщення зовнішньої реклами провести демонтаж рекламного засобу, такий демонтаж та витрати на його зберігання покладаються за рахунок власника конструкції з розрахунку витрат організації, підприємства, установи комунальної власності територіальної громади</w:t>
      </w:r>
      <w:r w:rsidRPr="0059325B">
        <w:rPr>
          <w:sz w:val="24"/>
          <w:szCs w:val="24"/>
          <w:lang w:val="uk-UA"/>
        </w:rPr>
        <w:t>, що провели демонтаж та зберігання.</w:t>
      </w:r>
    </w:p>
    <w:p w:rsidR="00AB3CD7" w:rsidRDefault="00AB3CD7" w:rsidP="00F26387">
      <w:pPr>
        <w:jc w:val="both"/>
        <w:rPr>
          <w:sz w:val="24"/>
          <w:szCs w:val="24"/>
          <w:lang w:val="uk-UA"/>
        </w:rPr>
      </w:pPr>
      <w:r>
        <w:rPr>
          <w:sz w:val="24"/>
          <w:szCs w:val="24"/>
          <w:lang w:val="uk-UA"/>
        </w:rPr>
        <w:t>11</w:t>
      </w:r>
      <w:r w:rsidRPr="0059325B">
        <w:rPr>
          <w:sz w:val="24"/>
          <w:szCs w:val="24"/>
          <w:lang w:val="uk-UA"/>
        </w:rPr>
        <w:t xml:space="preserve">. При відсутності таких можливостей у підприємства комунальної власності територіальної громади селища, демонтаж і зберігання конструкції може бути виконаний іншими суб’єктами господарювання на договірних засадах з </w:t>
      </w:r>
      <w:r>
        <w:rPr>
          <w:sz w:val="24"/>
          <w:szCs w:val="24"/>
          <w:lang w:val="uk-UA"/>
        </w:rPr>
        <w:t xml:space="preserve">Решетилівською </w:t>
      </w:r>
      <w:r w:rsidRPr="0059325B">
        <w:rPr>
          <w:sz w:val="24"/>
          <w:szCs w:val="24"/>
          <w:lang w:val="uk-UA"/>
        </w:rPr>
        <w:t>селищною радою</w:t>
      </w:r>
      <w:r>
        <w:rPr>
          <w:sz w:val="24"/>
          <w:szCs w:val="24"/>
          <w:lang w:val="uk-UA"/>
        </w:rPr>
        <w:t xml:space="preserve"> та її виконавчими органами</w:t>
      </w:r>
      <w:r w:rsidRPr="0059325B">
        <w:rPr>
          <w:sz w:val="24"/>
          <w:szCs w:val="24"/>
          <w:lang w:val="uk-UA"/>
        </w:rPr>
        <w:t>.</w:t>
      </w:r>
    </w:p>
    <w:p w:rsidR="00AB3CD7" w:rsidRDefault="00AB3CD7" w:rsidP="00F26387">
      <w:pPr>
        <w:jc w:val="both"/>
        <w:rPr>
          <w:sz w:val="24"/>
          <w:szCs w:val="24"/>
          <w:lang w:val="uk-UA"/>
        </w:rPr>
      </w:pPr>
    </w:p>
    <w:p w:rsidR="00AB3CD7" w:rsidRDefault="00AB3CD7" w:rsidP="00F26387">
      <w:pPr>
        <w:jc w:val="both"/>
        <w:rPr>
          <w:sz w:val="24"/>
          <w:szCs w:val="24"/>
          <w:lang w:val="uk-UA"/>
        </w:rPr>
      </w:pPr>
    </w:p>
    <w:p w:rsidR="00AB3CD7" w:rsidRDefault="00AB3CD7" w:rsidP="00F26387">
      <w:pPr>
        <w:jc w:val="both"/>
        <w:rPr>
          <w:sz w:val="24"/>
          <w:szCs w:val="24"/>
          <w:lang w:val="uk-UA"/>
        </w:rPr>
      </w:pPr>
    </w:p>
    <w:p w:rsidR="00AB3CD7" w:rsidRDefault="00AB3CD7" w:rsidP="00F90F96">
      <w:pPr>
        <w:tabs>
          <w:tab w:val="left" w:pos="7020"/>
        </w:tabs>
        <w:jc w:val="both"/>
        <w:rPr>
          <w:sz w:val="24"/>
          <w:szCs w:val="24"/>
          <w:lang w:val="uk-UA"/>
        </w:rPr>
      </w:pPr>
      <w:r>
        <w:rPr>
          <w:sz w:val="24"/>
          <w:szCs w:val="24"/>
          <w:lang w:val="uk-UA"/>
        </w:rPr>
        <w:t xml:space="preserve">            </w:t>
      </w:r>
      <w:r w:rsidRPr="0059325B">
        <w:rPr>
          <w:b/>
          <w:sz w:val="24"/>
          <w:szCs w:val="24"/>
          <w:lang w:val="uk-UA"/>
        </w:rPr>
        <w:t xml:space="preserve">                         </w:t>
      </w:r>
      <w:r w:rsidRPr="0059325B">
        <w:rPr>
          <w:sz w:val="24"/>
          <w:szCs w:val="24"/>
          <w:lang w:val="uk-UA"/>
        </w:rPr>
        <w:t xml:space="preserve">          </w:t>
      </w:r>
    </w:p>
    <w:p w:rsidR="00AB3CD7" w:rsidRDefault="00AB3CD7" w:rsidP="003B0E7C">
      <w:pPr>
        <w:tabs>
          <w:tab w:val="left" w:pos="6915"/>
        </w:tabs>
        <w:jc w:val="center"/>
        <w:rPr>
          <w:b/>
          <w:sz w:val="24"/>
          <w:szCs w:val="24"/>
          <w:lang w:val="uk-UA"/>
        </w:rPr>
      </w:pPr>
    </w:p>
    <w:p w:rsidR="00AB3CD7" w:rsidRDefault="00AB3CD7" w:rsidP="003B0E7C">
      <w:pPr>
        <w:tabs>
          <w:tab w:val="left" w:pos="6915"/>
        </w:tabs>
        <w:jc w:val="center"/>
        <w:rPr>
          <w:b/>
          <w:sz w:val="24"/>
          <w:szCs w:val="24"/>
          <w:lang w:val="uk-UA"/>
        </w:rPr>
      </w:pPr>
    </w:p>
    <w:p w:rsidR="00AB3CD7" w:rsidRPr="0059325B" w:rsidRDefault="00AB3CD7" w:rsidP="003B0E7C">
      <w:pPr>
        <w:tabs>
          <w:tab w:val="left" w:pos="6915"/>
        </w:tabs>
        <w:jc w:val="center"/>
        <w:rPr>
          <w:b/>
          <w:sz w:val="24"/>
          <w:szCs w:val="24"/>
          <w:lang w:val="uk-UA"/>
        </w:rPr>
      </w:pPr>
      <w:r w:rsidRPr="0059325B">
        <w:rPr>
          <w:b/>
          <w:sz w:val="24"/>
          <w:szCs w:val="24"/>
          <w:lang w:val="uk-UA"/>
        </w:rPr>
        <w:t>Аналіз впливу регуляторного акта</w:t>
      </w:r>
    </w:p>
    <w:p w:rsidR="00AB3CD7" w:rsidRPr="00CA2B12" w:rsidRDefault="00AB3CD7" w:rsidP="003B0E7C">
      <w:pPr>
        <w:jc w:val="both"/>
        <w:rPr>
          <w:sz w:val="23"/>
          <w:szCs w:val="23"/>
          <w:lang w:val="uk-UA"/>
        </w:rPr>
      </w:pPr>
      <w:r w:rsidRPr="00CA2B12">
        <w:rPr>
          <w:sz w:val="23"/>
          <w:szCs w:val="23"/>
          <w:lang w:val="uk-UA"/>
        </w:rPr>
        <w:t xml:space="preserve">Про затвердження Правил розміщення зовнішньої реклами  на території </w:t>
      </w:r>
      <w:r w:rsidRPr="00CA2B12">
        <w:rPr>
          <w:sz w:val="23"/>
          <w:szCs w:val="23"/>
          <w:lang w:val="uk-UA" w:eastAsia="ja-JP" w:bidi="he-IL"/>
        </w:rPr>
        <w:t xml:space="preserve">Решетилівської селищної ради </w:t>
      </w:r>
      <w:r w:rsidRPr="00CA2B12">
        <w:rPr>
          <w:sz w:val="23"/>
          <w:szCs w:val="23"/>
          <w:lang w:val="uk-UA"/>
        </w:rPr>
        <w:t>Порядку  визначення розміру плати за тимчасове користування місцями розташування рекламних засобів, що перебувають у комунальній власності територіальної громади в особі Решетилівської селищної ради».</w:t>
      </w:r>
    </w:p>
    <w:p w:rsidR="00AB3CD7" w:rsidRPr="00CA2B12" w:rsidRDefault="00AB3CD7" w:rsidP="00F26387">
      <w:pPr>
        <w:tabs>
          <w:tab w:val="left" w:pos="6915"/>
        </w:tabs>
        <w:rPr>
          <w:sz w:val="23"/>
          <w:szCs w:val="23"/>
          <w:lang w:val="uk-UA"/>
        </w:rPr>
      </w:pPr>
    </w:p>
    <w:p w:rsidR="00AB3CD7" w:rsidRPr="00CA2B12" w:rsidRDefault="00AB3CD7" w:rsidP="0003675B">
      <w:pPr>
        <w:jc w:val="both"/>
        <w:rPr>
          <w:sz w:val="23"/>
          <w:szCs w:val="23"/>
          <w:lang w:val="uk-UA"/>
        </w:rPr>
      </w:pPr>
      <w:r w:rsidRPr="00CA2B12">
        <w:rPr>
          <w:sz w:val="23"/>
          <w:szCs w:val="23"/>
          <w:lang w:val="uk-UA"/>
        </w:rPr>
        <w:t>Цей аналіз регуляторного впливу розроблений на виконання вимог Закону України «Про засади державної  регуляторної політики у сфері господарської діяльності»  від 11.09.2003 №1160/</w:t>
      </w:r>
      <w:r w:rsidRPr="00CA2B12">
        <w:rPr>
          <w:sz w:val="23"/>
          <w:szCs w:val="23"/>
          <w:lang w:val="en-US"/>
        </w:rPr>
        <w:t>IV</w:t>
      </w:r>
      <w:r w:rsidRPr="00CA2B12">
        <w:rPr>
          <w:sz w:val="23"/>
          <w:szCs w:val="23"/>
          <w:lang w:val="uk-UA"/>
        </w:rPr>
        <w:t xml:space="preserve"> та Методики проведення аналізу впливу регуляторного акта, затвердженої постановою Кабінету Міністрів України від 11.03.2004 р. № 308 та визначає правові і організаційні засади реалізації проекту рішення сесії селищної ради «Про затвердження Правил розміщення зовнішньої реклами на території </w:t>
      </w:r>
      <w:r>
        <w:rPr>
          <w:sz w:val="23"/>
          <w:szCs w:val="23"/>
          <w:lang w:val="uk-UA"/>
        </w:rPr>
        <w:t xml:space="preserve">Решетилівської </w:t>
      </w:r>
      <w:r w:rsidRPr="00CA2B12">
        <w:rPr>
          <w:sz w:val="23"/>
          <w:szCs w:val="23"/>
          <w:lang w:val="uk-UA"/>
        </w:rPr>
        <w:t>територіальної громади», «Порядку  визначення розміру плати за тимчасове користування місцями розташування рекламних засобів,».</w:t>
      </w:r>
    </w:p>
    <w:p w:rsidR="00AB3CD7" w:rsidRPr="00CA2B12" w:rsidRDefault="00AB3CD7" w:rsidP="00F26387">
      <w:pPr>
        <w:tabs>
          <w:tab w:val="left" w:pos="6915"/>
        </w:tabs>
        <w:ind w:left="360"/>
        <w:rPr>
          <w:b/>
          <w:sz w:val="23"/>
          <w:szCs w:val="23"/>
          <w:lang w:val="uk-UA"/>
        </w:rPr>
      </w:pPr>
      <w:r w:rsidRPr="00CA2B12">
        <w:rPr>
          <w:b/>
          <w:sz w:val="23"/>
          <w:szCs w:val="23"/>
          <w:lang w:val="uk-UA"/>
        </w:rPr>
        <w:t xml:space="preserve"> 1.Визначення проблеми, яку передбачається розв’язати</w:t>
      </w:r>
    </w:p>
    <w:p w:rsidR="00AB3CD7" w:rsidRPr="00CA2B12" w:rsidRDefault="00AB3CD7" w:rsidP="0003675B">
      <w:pPr>
        <w:tabs>
          <w:tab w:val="left" w:pos="6915"/>
        </w:tabs>
        <w:jc w:val="both"/>
        <w:rPr>
          <w:sz w:val="23"/>
          <w:szCs w:val="23"/>
          <w:lang w:val="uk-UA"/>
        </w:rPr>
      </w:pPr>
      <w:r w:rsidRPr="00CA2B12">
        <w:rPr>
          <w:sz w:val="23"/>
          <w:szCs w:val="23"/>
          <w:lang w:val="uk-UA"/>
        </w:rPr>
        <w:t xml:space="preserve">Беручи до уваги той факт, що тарифи на розміщення реклами на території територіальної громади в особі Решетилівської селищної ради не </w:t>
      </w:r>
      <w:r>
        <w:rPr>
          <w:sz w:val="23"/>
          <w:szCs w:val="23"/>
          <w:lang w:val="uk-UA"/>
        </w:rPr>
        <w:t>змінювалися з 2014 року</w:t>
      </w:r>
      <w:r w:rsidRPr="00CA2B12">
        <w:rPr>
          <w:sz w:val="23"/>
          <w:szCs w:val="23"/>
          <w:lang w:val="uk-UA"/>
        </w:rPr>
        <w:t>, на сьогоднішній день існує необхідність  у їх</w:t>
      </w:r>
      <w:r>
        <w:rPr>
          <w:sz w:val="23"/>
          <w:szCs w:val="23"/>
          <w:lang w:val="uk-UA"/>
        </w:rPr>
        <w:t xml:space="preserve"> зміні та </w:t>
      </w:r>
      <w:r w:rsidRPr="00CA2B12">
        <w:rPr>
          <w:sz w:val="23"/>
          <w:szCs w:val="23"/>
          <w:lang w:val="uk-UA"/>
        </w:rPr>
        <w:t>затвердженні у відповідність до ринку, який диктує діяльність у сфері розміщення реклами.</w:t>
      </w:r>
    </w:p>
    <w:p w:rsidR="00AB3CD7" w:rsidRPr="00CA2B12" w:rsidRDefault="00AB3CD7" w:rsidP="0003675B">
      <w:pPr>
        <w:tabs>
          <w:tab w:val="left" w:pos="6915"/>
        </w:tabs>
        <w:jc w:val="both"/>
        <w:rPr>
          <w:sz w:val="23"/>
          <w:szCs w:val="23"/>
          <w:lang w:val="uk-UA"/>
        </w:rPr>
      </w:pPr>
      <w:r w:rsidRPr="00CA2B12">
        <w:rPr>
          <w:sz w:val="23"/>
          <w:szCs w:val="23"/>
          <w:lang w:val="uk-UA"/>
        </w:rPr>
        <w:t>Неможливість розв’язання зазначеної проблеми за допомогою ринкових механізмів обумовлена тим, що для їх існування має бути створена відповідна правова основа. Діюча правова основа з часом перестала відповідати реаліям життя та не враховує вимоги сьогодення.</w:t>
      </w:r>
    </w:p>
    <w:p w:rsidR="00AB3CD7" w:rsidRPr="00CA2B12" w:rsidRDefault="00AB3CD7" w:rsidP="0003675B">
      <w:pPr>
        <w:tabs>
          <w:tab w:val="left" w:pos="6915"/>
        </w:tabs>
        <w:jc w:val="both"/>
        <w:rPr>
          <w:sz w:val="23"/>
          <w:szCs w:val="23"/>
          <w:lang w:val="uk-UA"/>
        </w:rPr>
      </w:pPr>
      <w:r w:rsidRPr="00CA2B12">
        <w:rPr>
          <w:sz w:val="23"/>
          <w:szCs w:val="23"/>
          <w:lang w:val="uk-UA"/>
        </w:rPr>
        <w:t>Отже, основним завданням прийняття зазначеного вище регуляторного акту є  створення механізмів та приведення розміру плати за тимчасове користування місцями розташування рекламних засобів, що перебувають у комунальній власності територіальної громади у відповідність до економічно обґрунтованого рівня з метою забезпечення ефективного використання майна територіальної громади та збільшення надходжень до селищного бюджету.</w:t>
      </w:r>
    </w:p>
    <w:p w:rsidR="00AB3CD7" w:rsidRPr="00CA2B12" w:rsidRDefault="00AB3CD7" w:rsidP="0003675B">
      <w:pPr>
        <w:tabs>
          <w:tab w:val="left" w:pos="6915"/>
        </w:tabs>
        <w:jc w:val="both"/>
        <w:rPr>
          <w:sz w:val="23"/>
          <w:szCs w:val="23"/>
          <w:lang w:val="uk-UA"/>
        </w:rPr>
      </w:pPr>
      <w:r w:rsidRPr="00CA2B12">
        <w:rPr>
          <w:sz w:val="23"/>
          <w:szCs w:val="23"/>
          <w:lang w:val="uk-UA"/>
        </w:rPr>
        <w:t>Необхідно з формувати реєстр об’єктів зовнішньої реклами (Далі – ОЗР);</w:t>
      </w:r>
    </w:p>
    <w:p w:rsidR="00AB3CD7" w:rsidRPr="00CA2B12" w:rsidRDefault="00AB3CD7" w:rsidP="0003675B">
      <w:pPr>
        <w:tabs>
          <w:tab w:val="left" w:pos="6915"/>
        </w:tabs>
        <w:ind w:left="360"/>
        <w:jc w:val="both"/>
        <w:rPr>
          <w:b/>
          <w:sz w:val="23"/>
          <w:szCs w:val="23"/>
          <w:lang w:val="uk-UA"/>
        </w:rPr>
      </w:pPr>
      <w:r w:rsidRPr="00CA2B12">
        <w:rPr>
          <w:sz w:val="23"/>
          <w:szCs w:val="23"/>
          <w:lang w:val="uk-UA"/>
        </w:rPr>
        <w:t xml:space="preserve">  </w:t>
      </w:r>
      <w:r w:rsidRPr="00CA2B12">
        <w:rPr>
          <w:b/>
          <w:sz w:val="23"/>
          <w:szCs w:val="23"/>
          <w:lang w:val="uk-UA"/>
        </w:rPr>
        <w:t>2. Визначення цілей державного регулювання</w:t>
      </w:r>
    </w:p>
    <w:p w:rsidR="00AB3CD7" w:rsidRPr="00CA2B12" w:rsidRDefault="00AB3CD7" w:rsidP="0003675B">
      <w:pPr>
        <w:tabs>
          <w:tab w:val="left" w:pos="6915"/>
        </w:tabs>
        <w:jc w:val="both"/>
        <w:rPr>
          <w:sz w:val="23"/>
          <w:szCs w:val="23"/>
          <w:lang w:val="uk-UA"/>
        </w:rPr>
      </w:pPr>
      <w:r w:rsidRPr="00CA2B12">
        <w:rPr>
          <w:sz w:val="23"/>
          <w:szCs w:val="23"/>
          <w:lang w:val="uk-UA"/>
        </w:rPr>
        <w:t>Основною метою даного регулювання є виконання вимог Законів України «Про  місцеве самоврядування в Україні», «Про благоустрій населених пунктів», «Про рекламу», ДСТУ 3587-97 «Безпека дорожнього руху. Автомобільні дороги, вулиці та залізничні переїзди. Вимоги до експлуатаційного стану», постанови Кабінету Міністрів України «Про затвердження Типових правил розміщення зовнішньої реклами», регулювання відносин, що виникають у зв’язку з розміщенням зовнішньої реклами та порядку надання дозволів на розміщення такої реклами.</w:t>
      </w:r>
    </w:p>
    <w:p w:rsidR="00AB3CD7" w:rsidRPr="00CA2B12" w:rsidRDefault="00AB3CD7" w:rsidP="0003675B">
      <w:pPr>
        <w:tabs>
          <w:tab w:val="left" w:pos="6915"/>
        </w:tabs>
        <w:ind w:left="360"/>
        <w:jc w:val="both"/>
        <w:rPr>
          <w:sz w:val="23"/>
          <w:szCs w:val="23"/>
          <w:lang w:val="uk-UA"/>
        </w:rPr>
      </w:pPr>
      <w:r w:rsidRPr="00CA2B12">
        <w:rPr>
          <w:sz w:val="23"/>
          <w:szCs w:val="23"/>
          <w:lang w:val="uk-UA"/>
        </w:rPr>
        <w:t>Цілями регулювання є:</w:t>
      </w:r>
    </w:p>
    <w:p w:rsidR="00AB3CD7" w:rsidRPr="00CA2B12" w:rsidRDefault="00AB3CD7" w:rsidP="0003675B">
      <w:pPr>
        <w:tabs>
          <w:tab w:val="left" w:pos="6915"/>
        </w:tabs>
        <w:ind w:left="720"/>
        <w:jc w:val="both"/>
        <w:rPr>
          <w:sz w:val="23"/>
          <w:szCs w:val="23"/>
          <w:lang w:val="uk-UA"/>
        </w:rPr>
      </w:pPr>
      <w:r w:rsidRPr="00CA2B12">
        <w:rPr>
          <w:sz w:val="23"/>
          <w:szCs w:val="23"/>
          <w:lang w:val="uk-UA"/>
        </w:rPr>
        <w:t>- регулювання відносин, що виникають у зв’язку з розміщенням зовнішньої реклами на території громад;</w:t>
      </w:r>
    </w:p>
    <w:p w:rsidR="00AB3CD7" w:rsidRPr="00CA2B12" w:rsidRDefault="00AB3CD7" w:rsidP="0003675B">
      <w:pPr>
        <w:tabs>
          <w:tab w:val="left" w:pos="6915"/>
        </w:tabs>
        <w:ind w:left="720"/>
        <w:jc w:val="both"/>
        <w:rPr>
          <w:sz w:val="23"/>
          <w:szCs w:val="23"/>
          <w:lang w:val="uk-UA"/>
        </w:rPr>
      </w:pPr>
      <w:r w:rsidRPr="00CA2B12">
        <w:rPr>
          <w:sz w:val="23"/>
          <w:szCs w:val="23"/>
          <w:lang w:val="uk-UA"/>
        </w:rPr>
        <w:t>- встановлення порядку видачі дозволів на розміщення зовнішньої реклами;</w:t>
      </w:r>
    </w:p>
    <w:p w:rsidR="00AB3CD7" w:rsidRPr="00CA2B12" w:rsidRDefault="00AB3CD7" w:rsidP="0003675B">
      <w:pPr>
        <w:tabs>
          <w:tab w:val="left" w:pos="6915"/>
        </w:tabs>
        <w:ind w:left="720"/>
        <w:jc w:val="both"/>
        <w:rPr>
          <w:sz w:val="23"/>
          <w:szCs w:val="23"/>
          <w:lang w:val="uk-UA"/>
        </w:rPr>
      </w:pPr>
      <w:r w:rsidRPr="00CA2B12">
        <w:rPr>
          <w:sz w:val="23"/>
          <w:szCs w:val="23"/>
          <w:lang w:val="uk-UA"/>
        </w:rPr>
        <w:t>- встановлення єдиного порядку реєстрації та розміщення ОЗР;</w:t>
      </w:r>
    </w:p>
    <w:p w:rsidR="00AB3CD7" w:rsidRPr="00CA2B12" w:rsidRDefault="00AB3CD7" w:rsidP="0003675B">
      <w:pPr>
        <w:tabs>
          <w:tab w:val="left" w:pos="6915"/>
        </w:tabs>
        <w:ind w:left="720"/>
        <w:jc w:val="both"/>
        <w:rPr>
          <w:sz w:val="23"/>
          <w:szCs w:val="23"/>
          <w:lang w:val="uk-UA"/>
        </w:rPr>
      </w:pPr>
      <w:r w:rsidRPr="00CA2B12">
        <w:rPr>
          <w:sz w:val="23"/>
          <w:szCs w:val="23"/>
          <w:lang w:val="uk-UA"/>
        </w:rPr>
        <w:t>- встановлення плати за тимчасове користування місцями розташування рекламних засобів.</w:t>
      </w:r>
    </w:p>
    <w:p w:rsidR="00AB3CD7" w:rsidRPr="00CA2B12" w:rsidRDefault="00AB3CD7" w:rsidP="00F26387">
      <w:pPr>
        <w:tabs>
          <w:tab w:val="left" w:pos="6915"/>
        </w:tabs>
        <w:rPr>
          <w:b/>
          <w:sz w:val="23"/>
          <w:szCs w:val="23"/>
          <w:lang w:val="uk-UA"/>
        </w:rPr>
      </w:pPr>
      <w:r w:rsidRPr="00CA2B12">
        <w:rPr>
          <w:b/>
          <w:sz w:val="23"/>
          <w:szCs w:val="23"/>
          <w:lang w:val="uk-UA"/>
        </w:rPr>
        <w:t xml:space="preserve">    3. Визначення та оцінка  прийнятих способів досягнення цілей, аргументація переваг   обраного способу.</w:t>
      </w:r>
    </w:p>
    <w:p w:rsidR="00AB3CD7" w:rsidRPr="00CA2B12" w:rsidRDefault="00AB3CD7" w:rsidP="00CA2B12">
      <w:pPr>
        <w:tabs>
          <w:tab w:val="left" w:pos="6915"/>
        </w:tabs>
        <w:jc w:val="both"/>
        <w:rPr>
          <w:sz w:val="23"/>
          <w:szCs w:val="23"/>
          <w:lang w:val="uk-UA"/>
        </w:rPr>
      </w:pPr>
      <w:r>
        <w:rPr>
          <w:sz w:val="23"/>
          <w:szCs w:val="23"/>
          <w:lang w:val="uk-UA"/>
        </w:rPr>
        <w:t xml:space="preserve">Змінене </w:t>
      </w:r>
      <w:r w:rsidRPr="00CA2B12">
        <w:rPr>
          <w:sz w:val="23"/>
          <w:szCs w:val="23"/>
          <w:lang w:val="uk-UA"/>
        </w:rPr>
        <w:t>Положення  - забезпечує  чітке регулювання  відносин, що     виникають в зв’язку з розміщенням ОЗР, порядку надання дозволів на розміщення  зовнішньої     реклами, плати за  тимчасове користування місцями розташування рекламних  засобів.</w:t>
      </w:r>
    </w:p>
    <w:p w:rsidR="00AB3CD7" w:rsidRPr="00CA2B12" w:rsidRDefault="00AB3CD7" w:rsidP="00CA2B12">
      <w:pPr>
        <w:tabs>
          <w:tab w:val="left" w:pos="6915"/>
        </w:tabs>
        <w:jc w:val="both"/>
        <w:rPr>
          <w:sz w:val="23"/>
          <w:szCs w:val="23"/>
          <w:lang w:val="uk-UA"/>
        </w:rPr>
      </w:pPr>
      <w:r w:rsidRPr="00CA2B12">
        <w:rPr>
          <w:sz w:val="23"/>
          <w:szCs w:val="23"/>
          <w:lang w:val="uk-UA"/>
        </w:rPr>
        <w:t xml:space="preserve">     Обраний спосіб - запровадження чіткого регулювання відносин, що виникають у зв’язку з     розміщенням ОЗР, порядку надання дозволів на розміщення зовнішньої реклами, затвердження Правил розміщення зовнішньої реклами в та     Порядку  визначення розміру плати за тимчасове   користування місцями розташування     рекламних засобів</w:t>
      </w:r>
      <w:r>
        <w:rPr>
          <w:sz w:val="23"/>
          <w:szCs w:val="23"/>
          <w:lang w:val="uk-UA"/>
        </w:rPr>
        <w:t>.</w:t>
      </w:r>
      <w:r w:rsidRPr="00CA2B12">
        <w:rPr>
          <w:sz w:val="23"/>
          <w:szCs w:val="23"/>
          <w:lang w:val="uk-UA"/>
        </w:rPr>
        <w:t xml:space="preserve"> </w:t>
      </w:r>
    </w:p>
    <w:p w:rsidR="00AB3CD7" w:rsidRPr="00CA2B12" w:rsidRDefault="00AB3CD7" w:rsidP="00CA2B12">
      <w:pPr>
        <w:tabs>
          <w:tab w:val="left" w:pos="0"/>
        </w:tabs>
        <w:jc w:val="both"/>
        <w:rPr>
          <w:sz w:val="23"/>
          <w:szCs w:val="23"/>
          <w:lang w:val="uk-UA"/>
        </w:rPr>
      </w:pPr>
      <w:r w:rsidRPr="00CA2B12">
        <w:rPr>
          <w:sz w:val="23"/>
          <w:szCs w:val="23"/>
          <w:lang w:val="uk-UA"/>
        </w:rPr>
        <w:tab/>
        <w:t>Такі регуляторні акти відповідають вимогам чинного законодавства, забезпечують     належні надходження до бюджету, забезпечують принципи державної регуляторної     політики. Проблема розв’язується та досягаються поставлені цілі.</w:t>
      </w:r>
    </w:p>
    <w:p w:rsidR="00AB3CD7" w:rsidRPr="00CA2B12" w:rsidRDefault="00AB3CD7" w:rsidP="00F26387">
      <w:pPr>
        <w:tabs>
          <w:tab w:val="left" w:pos="6915"/>
        </w:tabs>
        <w:rPr>
          <w:b/>
          <w:sz w:val="23"/>
          <w:szCs w:val="23"/>
          <w:lang w:val="uk-UA"/>
        </w:rPr>
      </w:pPr>
      <w:r w:rsidRPr="00CA2B12">
        <w:rPr>
          <w:sz w:val="23"/>
          <w:szCs w:val="23"/>
          <w:lang w:val="uk-UA"/>
        </w:rPr>
        <w:t xml:space="preserve">    </w:t>
      </w:r>
      <w:r w:rsidRPr="00CA2B12">
        <w:rPr>
          <w:b/>
          <w:sz w:val="23"/>
          <w:szCs w:val="23"/>
          <w:lang w:val="uk-UA"/>
        </w:rPr>
        <w:t>4. Механізми та заходи, що пропонуються для розв’язання проблеми</w:t>
      </w:r>
    </w:p>
    <w:p w:rsidR="00AB3CD7" w:rsidRPr="00CA2B12" w:rsidRDefault="00AB3CD7" w:rsidP="00F26387">
      <w:pPr>
        <w:tabs>
          <w:tab w:val="left" w:pos="6915"/>
        </w:tabs>
        <w:rPr>
          <w:b/>
          <w:sz w:val="23"/>
          <w:szCs w:val="23"/>
          <w:lang w:val="uk-UA"/>
        </w:rPr>
      </w:pPr>
      <w:r w:rsidRPr="00CA2B12">
        <w:rPr>
          <w:b/>
          <w:sz w:val="23"/>
          <w:szCs w:val="23"/>
          <w:lang w:val="uk-UA"/>
        </w:rPr>
        <w:t xml:space="preserve">     Механізм:</w:t>
      </w:r>
    </w:p>
    <w:p w:rsidR="00AB3CD7" w:rsidRPr="00CA2B12" w:rsidRDefault="00AB3CD7" w:rsidP="00F26387">
      <w:pPr>
        <w:rPr>
          <w:sz w:val="23"/>
          <w:szCs w:val="23"/>
          <w:lang w:val="uk-UA"/>
        </w:rPr>
      </w:pPr>
      <w:r w:rsidRPr="00CA2B12">
        <w:rPr>
          <w:sz w:val="23"/>
          <w:szCs w:val="23"/>
          <w:lang w:val="uk-UA"/>
        </w:rPr>
        <w:t xml:space="preserve">    - підготовка проекту рішення «Про затвердження Правил розміщення зовнішньої реклами, Порядку  визначення розміру плати за тимчасове користування місцями розташування рекламних засобів».</w:t>
      </w:r>
    </w:p>
    <w:p w:rsidR="00AB3CD7" w:rsidRPr="00CA2B12" w:rsidRDefault="00AB3CD7" w:rsidP="00F26387">
      <w:pPr>
        <w:tabs>
          <w:tab w:val="left" w:pos="6915"/>
        </w:tabs>
        <w:rPr>
          <w:sz w:val="23"/>
          <w:szCs w:val="23"/>
          <w:lang w:val="uk-UA"/>
        </w:rPr>
      </w:pPr>
      <w:r w:rsidRPr="00CA2B12">
        <w:rPr>
          <w:sz w:val="23"/>
          <w:szCs w:val="23"/>
          <w:lang w:val="uk-UA"/>
        </w:rPr>
        <w:t xml:space="preserve">    - затвердження проекту даного регуляторного  акта з урахування пропозицій та зауважень.</w:t>
      </w:r>
    </w:p>
    <w:p w:rsidR="00AB3CD7" w:rsidRPr="00CA2B12" w:rsidRDefault="00AB3CD7" w:rsidP="00F26387">
      <w:pPr>
        <w:tabs>
          <w:tab w:val="left" w:pos="6915"/>
        </w:tabs>
        <w:rPr>
          <w:b/>
          <w:sz w:val="23"/>
          <w:szCs w:val="23"/>
          <w:lang w:val="uk-UA"/>
        </w:rPr>
      </w:pPr>
      <w:r w:rsidRPr="00CA2B12">
        <w:rPr>
          <w:b/>
          <w:sz w:val="23"/>
          <w:szCs w:val="23"/>
          <w:lang w:val="uk-UA"/>
        </w:rPr>
        <w:t xml:space="preserve">    Заходи: </w:t>
      </w:r>
    </w:p>
    <w:p w:rsidR="00AB3CD7" w:rsidRPr="00CA2B12" w:rsidRDefault="00AB3CD7" w:rsidP="00F26387">
      <w:pPr>
        <w:tabs>
          <w:tab w:val="left" w:pos="6915"/>
        </w:tabs>
        <w:rPr>
          <w:sz w:val="23"/>
          <w:szCs w:val="23"/>
          <w:lang w:val="uk-UA"/>
        </w:rPr>
      </w:pPr>
      <w:r w:rsidRPr="00CA2B12">
        <w:rPr>
          <w:sz w:val="23"/>
          <w:szCs w:val="23"/>
          <w:lang w:val="uk-UA"/>
        </w:rPr>
        <w:t>- опублікування проекту та затвердженого рішення Решетилівської  селищної ради на офіційному веб-сайті Решетилівської селищної ради.</w:t>
      </w:r>
    </w:p>
    <w:p w:rsidR="00AB3CD7" w:rsidRPr="00CA2B12" w:rsidRDefault="00AB3CD7" w:rsidP="00F26387">
      <w:pPr>
        <w:tabs>
          <w:tab w:val="left" w:pos="6915"/>
        </w:tabs>
        <w:rPr>
          <w:b/>
          <w:sz w:val="23"/>
          <w:szCs w:val="23"/>
          <w:lang w:val="uk-UA"/>
        </w:rPr>
      </w:pPr>
      <w:r w:rsidRPr="00CA2B12">
        <w:rPr>
          <w:b/>
          <w:sz w:val="23"/>
          <w:szCs w:val="23"/>
          <w:lang w:val="uk-UA"/>
        </w:rPr>
        <w:t xml:space="preserve">5. Обґрунтування можливості досягнення встановлених цілей у разі прийняття запропонованого регуляторного акта.  </w:t>
      </w:r>
    </w:p>
    <w:p w:rsidR="00AB3CD7" w:rsidRPr="00CA2B12" w:rsidRDefault="00AB3CD7" w:rsidP="00F26387">
      <w:pPr>
        <w:tabs>
          <w:tab w:val="left" w:pos="6915"/>
        </w:tabs>
        <w:rPr>
          <w:sz w:val="23"/>
          <w:szCs w:val="23"/>
          <w:lang w:val="uk-UA"/>
        </w:rPr>
      </w:pPr>
      <w:r w:rsidRPr="00CA2B12">
        <w:rPr>
          <w:sz w:val="23"/>
          <w:szCs w:val="23"/>
          <w:lang w:val="uk-UA"/>
        </w:rPr>
        <w:t>Акт забезпечує  чітке регулювання відносин, що виникають в зв’язку з розміщенням ОЗР,  порядком надання дозволів на розміщення ОЗР та платою за тимчасове користування місцями розташування рекламних засобів, що перебувають у комунальній власності  на території громади.</w:t>
      </w:r>
    </w:p>
    <w:p w:rsidR="00AB3CD7" w:rsidRPr="00CA2B12" w:rsidRDefault="00AB3CD7" w:rsidP="00F26387">
      <w:pPr>
        <w:tabs>
          <w:tab w:val="left" w:pos="6915"/>
        </w:tabs>
        <w:rPr>
          <w:sz w:val="23"/>
          <w:szCs w:val="23"/>
          <w:lang w:val="uk-UA"/>
        </w:rPr>
      </w:pPr>
      <w:r w:rsidRPr="00CA2B12">
        <w:rPr>
          <w:sz w:val="23"/>
          <w:szCs w:val="23"/>
          <w:lang w:val="uk-UA"/>
        </w:rPr>
        <w:t>6. Визначення очікуваних результатів прийняття запропонованого акта.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3"/>
        <w:gridCol w:w="4239"/>
      </w:tblGrid>
      <w:tr w:rsidR="00AB3CD7" w:rsidRPr="00CA2B12" w:rsidTr="00A67970">
        <w:trPr>
          <w:trHeight w:val="370"/>
        </w:trPr>
        <w:tc>
          <w:tcPr>
            <w:tcW w:w="5083" w:type="dxa"/>
          </w:tcPr>
          <w:p w:rsidR="00AB3CD7" w:rsidRPr="00CA2B12" w:rsidRDefault="00AB3CD7" w:rsidP="008E52DE">
            <w:pPr>
              <w:tabs>
                <w:tab w:val="left" w:pos="6915"/>
              </w:tabs>
              <w:rPr>
                <w:sz w:val="23"/>
                <w:szCs w:val="23"/>
                <w:lang w:val="uk-UA"/>
              </w:rPr>
            </w:pPr>
            <w:r w:rsidRPr="00CA2B12">
              <w:rPr>
                <w:sz w:val="23"/>
                <w:szCs w:val="23"/>
                <w:lang w:val="uk-UA"/>
              </w:rPr>
              <w:t xml:space="preserve">                               Вигоди</w:t>
            </w:r>
          </w:p>
        </w:tc>
        <w:tc>
          <w:tcPr>
            <w:tcW w:w="4239" w:type="dxa"/>
          </w:tcPr>
          <w:p w:rsidR="00AB3CD7" w:rsidRPr="00CA2B12" w:rsidRDefault="00AB3CD7" w:rsidP="008E52DE">
            <w:pPr>
              <w:tabs>
                <w:tab w:val="left" w:pos="6915"/>
              </w:tabs>
              <w:rPr>
                <w:sz w:val="23"/>
                <w:szCs w:val="23"/>
                <w:lang w:val="uk-UA"/>
              </w:rPr>
            </w:pPr>
            <w:r w:rsidRPr="00CA2B12">
              <w:rPr>
                <w:sz w:val="23"/>
                <w:szCs w:val="23"/>
                <w:lang w:val="uk-UA"/>
              </w:rPr>
              <w:t xml:space="preserve">                                 Витрати</w:t>
            </w:r>
          </w:p>
        </w:tc>
      </w:tr>
      <w:tr w:rsidR="00AB3CD7" w:rsidRPr="00CA2B12" w:rsidTr="00A67970">
        <w:trPr>
          <w:trHeight w:val="738"/>
        </w:trPr>
        <w:tc>
          <w:tcPr>
            <w:tcW w:w="5083" w:type="dxa"/>
          </w:tcPr>
          <w:p w:rsidR="00AB3CD7" w:rsidRPr="00CA2B12" w:rsidRDefault="00AB3CD7" w:rsidP="008E52DE">
            <w:pPr>
              <w:tabs>
                <w:tab w:val="left" w:pos="6915"/>
              </w:tabs>
              <w:rPr>
                <w:sz w:val="23"/>
                <w:szCs w:val="23"/>
                <w:lang w:val="uk-UA"/>
              </w:rPr>
            </w:pPr>
            <w:r w:rsidRPr="00CA2B12">
              <w:rPr>
                <w:sz w:val="23"/>
                <w:szCs w:val="23"/>
                <w:lang w:val="uk-UA"/>
              </w:rPr>
              <w:t>Упорядкування відносин, що виникають в зв’язку з розміщенням зовнішньої реклами</w:t>
            </w:r>
          </w:p>
        </w:tc>
        <w:tc>
          <w:tcPr>
            <w:tcW w:w="4239" w:type="dxa"/>
          </w:tcPr>
          <w:p w:rsidR="00AB3CD7" w:rsidRPr="00CA2B12" w:rsidRDefault="00AB3CD7" w:rsidP="008E52DE">
            <w:pPr>
              <w:tabs>
                <w:tab w:val="left" w:pos="6915"/>
              </w:tabs>
              <w:rPr>
                <w:sz w:val="23"/>
                <w:szCs w:val="23"/>
                <w:lang w:val="uk-UA"/>
              </w:rPr>
            </w:pPr>
            <w:r w:rsidRPr="00CA2B12">
              <w:rPr>
                <w:sz w:val="23"/>
                <w:szCs w:val="23"/>
                <w:lang w:val="uk-UA"/>
              </w:rPr>
              <w:t xml:space="preserve"> </w:t>
            </w:r>
          </w:p>
          <w:p w:rsidR="00AB3CD7" w:rsidRPr="00CA2B12" w:rsidRDefault="00AB3CD7" w:rsidP="008E52DE">
            <w:pPr>
              <w:tabs>
                <w:tab w:val="left" w:pos="6915"/>
              </w:tabs>
              <w:rPr>
                <w:sz w:val="23"/>
                <w:szCs w:val="23"/>
                <w:lang w:val="uk-UA"/>
              </w:rPr>
            </w:pPr>
            <w:r w:rsidRPr="00CA2B12">
              <w:rPr>
                <w:sz w:val="23"/>
                <w:szCs w:val="23"/>
                <w:lang w:val="uk-UA"/>
              </w:rPr>
              <w:t xml:space="preserve">                                Відсутні</w:t>
            </w:r>
          </w:p>
        </w:tc>
      </w:tr>
      <w:tr w:rsidR="00AB3CD7" w:rsidRPr="00CA2B12" w:rsidTr="00A67970">
        <w:trPr>
          <w:trHeight w:val="757"/>
        </w:trPr>
        <w:tc>
          <w:tcPr>
            <w:tcW w:w="5083" w:type="dxa"/>
          </w:tcPr>
          <w:p w:rsidR="00AB3CD7" w:rsidRPr="00CA2B12" w:rsidRDefault="00AB3CD7" w:rsidP="008E52DE">
            <w:pPr>
              <w:tabs>
                <w:tab w:val="left" w:pos="6915"/>
              </w:tabs>
              <w:rPr>
                <w:sz w:val="23"/>
                <w:szCs w:val="23"/>
                <w:lang w:val="uk-UA"/>
              </w:rPr>
            </w:pPr>
            <w:r w:rsidRPr="00CA2B12">
              <w:rPr>
                <w:sz w:val="23"/>
                <w:szCs w:val="23"/>
                <w:lang w:val="uk-UA"/>
              </w:rPr>
              <w:t>Забезпечення вчасного надходження плати за користування місцем встановлення ОЗР</w:t>
            </w:r>
          </w:p>
        </w:tc>
        <w:tc>
          <w:tcPr>
            <w:tcW w:w="4239" w:type="dxa"/>
          </w:tcPr>
          <w:p w:rsidR="00AB3CD7" w:rsidRPr="00CA2B12" w:rsidRDefault="00AB3CD7" w:rsidP="008E52DE">
            <w:pPr>
              <w:tabs>
                <w:tab w:val="left" w:pos="6915"/>
              </w:tabs>
              <w:rPr>
                <w:sz w:val="23"/>
                <w:szCs w:val="23"/>
                <w:lang w:val="uk-UA"/>
              </w:rPr>
            </w:pPr>
          </w:p>
          <w:p w:rsidR="00AB3CD7" w:rsidRPr="00CA2B12" w:rsidRDefault="00AB3CD7" w:rsidP="008E52DE">
            <w:pPr>
              <w:tabs>
                <w:tab w:val="left" w:pos="6915"/>
              </w:tabs>
              <w:rPr>
                <w:sz w:val="23"/>
                <w:szCs w:val="23"/>
                <w:lang w:val="uk-UA"/>
              </w:rPr>
            </w:pPr>
            <w:r w:rsidRPr="00CA2B12">
              <w:rPr>
                <w:sz w:val="23"/>
                <w:szCs w:val="23"/>
                <w:lang w:val="uk-UA"/>
              </w:rPr>
              <w:t xml:space="preserve">                                Відсутні</w:t>
            </w:r>
          </w:p>
        </w:tc>
      </w:tr>
    </w:tbl>
    <w:p w:rsidR="00AB3CD7" w:rsidRPr="00CA2B12" w:rsidRDefault="00AB3CD7" w:rsidP="00F26387">
      <w:pPr>
        <w:tabs>
          <w:tab w:val="left" w:pos="6915"/>
        </w:tabs>
        <w:rPr>
          <w:b/>
          <w:sz w:val="23"/>
          <w:szCs w:val="23"/>
          <w:lang w:val="uk-UA"/>
        </w:rPr>
      </w:pPr>
      <w:r w:rsidRPr="00CA2B12">
        <w:rPr>
          <w:b/>
          <w:sz w:val="23"/>
          <w:szCs w:val="23"/>
          <w:lang w:val="uk-UA"/>
        </w:rPr>
        <w:t>7. Обґрунтування строку дії запропонованого акта.</w:t>
      </w:r>
    </w:p>
    <w:p w:rsidR="00AB3CD7" w:rsidRPr="00CA2B12" w:rsidRDefault="00AB3CD7" w:rsidP="00F26387">
      <w:pPr>
        <w:tabs>
          <w:tab w:val="left" w:pos="6915"/>
        </w:tabs>
        <w:rPr>
          <w:sz w:val="23"/>
          <w:szCs w:val="23"/>
          <w:lang w:val="uk-UA"/>
        </w:rPr>
      </w:pPr>
      <w:r w:rsidRPr="00CA2B12">
        <w:rPr>
          <w:sz w:val="23"/>
          <w:szCs w:val="23"/>
          <w:lang w:val="uk-UA"/>
        </w:rPr>
        <w:t>Строк дії запропонованого регуляторного акта - довгостроковий або до  моменту виникнення змін в чинному законодавстві, які можуть впливати на дію запропонованого регуляторного акта, до якого будуть вноситись відповідні коригування.</w:t>
      </w:r>
    </w:p>
    <w:p w:rsidR="00AB3CD7" w:rsidRPr="00CA2B12" w:rsidRDefault="00AB3CD7" w:rsidP="00F26387">
      <w:pPr>
        <w:tabs>
          <w:tab w:val="left" w:pos="6915"/>
        </w:tabs>
        <w:rPr>
          <w:b/>
          <w:sz w:val="23"/>
          <w:szCs w:val="23"/>
          <w:lang w:val="uk-UA"/>
        </w:rPr>
      </w:pPr>
      <w:r w:rsidRPr="00CA2B12">
        <w:rPr>
          <w:b/>
          <w:sz w:val="23"/>
          <w:szCs w:val="23"/>
          <w:lang w:val="uk-UA"/>
        </w:rPr>
        <w:t>8. Визначення показників результативності регуляторного акта.</w:t>
      </w:r>
    </w:p>
    <w:p w:rsidR="00AB3CD7" w:rsidRPr="00CA2B12" w:rsidRDefault="00AB3CD7" w:rsidP="00F26387">
      <w:pPr>
        <w:tabs>
          <w:tab w:val="left" w:pos="6915"/>
        </w:tabs>
        <w:rPr>
          <w:sz w:val="23"/>
          <w:szCs w:val="23"/>
          <w:lang w:val="uk-UA"/>
        </w:rPr>
      </w:pPr>
      <w:r w:rsidRPr="00CA2B12">
        <w:rPr>
          <w:sz w:val="23"/>
          <w:szCs w:val="23"/>
          <w:lang w:val="uk-UA"/>
        </w:rPr>
        <w:t>Результативність  регуляторного акту передбачається в наступному:</w:t>
      </w:r>
    </w:p>
    <w:p w:rsidR="00AB3CD7" w:rsidRPr="00CA2B12" w:rsidRDefault="00AB3CD7" w:rsidP="00F26387">
      <w:pPr>
        <w:tabs>
          <w:tab w:val="left" w:pos="6915"/>
        </w:tabs>
        <w:rPr>
          <w:sz w:val="23"/>
          <w:szCs w:val="23"/>
          <w:lang w:val="uk-UA"/>
        </w:rPr>
      </w:pPr>
      <w:r w:rsidRPr="00CA2B12">
        <w:rPr>
          <w:sz w:val="23"/>
          <w:szCs w:val="23"/>
          <w:lang w:val="uk-UA"/>
        </w:rPr>
        <w:t>- встановлення чіткого регулювання відносин, що виникають в зв’язку з розміщенням ОЗР;</w:t>
      </w:r>
    </w:p>
    <w:p w:rsidR="00AB3CD7" w:rsidRPr="00CA2B12" w:rsidRDefault="00AB3CD7" w:rsidP="00F26387">
      <w:pPr>
        <w:tabs>
          <w:tab w:val="left" w:pos="6915"/>
        </w:tabs>
        <w:rPr>
          <w:sz w:val="23"/>
          <w:szCs w:val="23"/>
          <w:lang w:val="uk-UA"/>
        </w:rPr>
      </w:pPr>
      <w:r w:rsidRPr="00CA2B12">
        <w:rPr>
          <w:sz w:val="23"/>
          <w:szCs w:val="23"/>
          <w:lang w:val="uk-UA"/>
        </w:rPr>
        <w:t>- формування реєстру ОЗР;</w:t>
      </w:r>
    </w:p>
    <w:p w:rsidR="00AB3CD7" w:rsidRPr="00CA2B12" w:rsidRDefault="00AB3CD7" w:rsidP="00F26387">
      <w:pPr>
        <w:tabs>
          <w:tab w:val="left" w:pos="6915"/>
        </w:tabs>
        <w:rPr>
          <w:sz w:val="23"/>
          <w:szCs w:val="23"/>
          <w:lang w:val="uk-UA"/>
        </w:rPr>
      </w:pPr>
      <w:r w:rsidRPr="00CA2B12">
        <w:rPr>
          <w:sz w:val="23"/>
          <w:szCs w:val="23"/>
          <w:lang w:val="uk-UA"/>
        </w:rPr>
        <w:t>- надання дозволів на розміщення ОЗР;</w:t>
      </w:r>
    </w:p>
    <w:p w:rsidR="00AB3CD7" w:rsidRPr="00CA2B12" w:rsidRDefault="00AB3CD7" w:rsidP="00F26387">
      <w:pPr>
        <w:tabs>
          <w:tab w:val="left" w:pos="6915"/>
        </w:tabs>
        <w:rPr>
          <w:sz w:val="23"/>
          <w:szCs w:val="23"/>
          <w:lang w:val="uk-UA"/>
        </w:rPr>
      </w:pPr>
      <w:r w:rsidRPr="00CA2B12">
        <w:rPr>
          <w:sz w:val="23"/>
          <w:szCs w:val="23"/>
          <w:lang w:val="uk-UA"/>
        </w:rPr>
        <w:t>- кількості дозволів на розміщення ОЗР;</w:t>
      </w:r>
    </w:p>
    <w:p w:rsidR="00AB3CD7" w:rsidRPr="00CA2B12" w:rsidRDefault="00AB3CD7" w:rsidP="00F26387">
      <w:pPr>
        <w:tabs>
          <w:tab w:val="left" w:pos="6915"/>
        </w:tabs>
        <w:rPr>
          <w:sz w:val="23"/>
          <w:szCs w:val="23"/>
          <w:lang w:val="uk-UA"/>
        </w:rPr>
      </w:pPr>
      <w:r w:rsidRPr="00CA2B12">
        <w:rPr>
          <w:sz w:val="23"/>
          <w:szCs w:val="23"/>
          <w:lang w:val="uk-UA"/>
        </w:rPr>
        <w:t>- отримання плати за тимчасове користування місцями розташування рекламних засобів, що перебувають у комунальній власності територіальної громади смт. Нові Санжари.</w:t>
      </w:r>
    </w:p>
    <w:p w:rsidR="00AB3CD7" w:rsidRPr="00CA2B12" w:rsidRDefault="00AB3CD7" w:rsidP="00F26387">
      <w:pPr>
        <w:tabs>
          <w:tab w:val="left" w:pos="6915"/>
        </w:tabs>
        <w:rPr>
          <w:b/>
          <w:sz w:val="23"/>
          <w:szCs w:val="23"/>
          <w:lang w:val="uk-UA"/>
        </w:rPr>
      </w:pPr>
      <w:r w:rsidRPr="00CA2B12">
        <w:rPr>
          <w:b/>
          <w:sz w:val="23"/>
          <w:szCs w:val="23"/>
          <w:lang w:val="uk-UA"/>
        </w:rPr>
        <w:t>9. Визначення заходів, з допомогою яких буде здійснюватися відстеження результативності акта</w:t>
      </w:r>
    </w:p>
    <w:p w:rsidR="00AB3CD7" w:rsidRPr="00CA2B12" w:rsidRDefault="00AB3CD7" w:rsidP="00F26387">
      <w:pPr>
        <w:tabs>
          <w:tab w:val="left" w:pos="6915"/>
        </w:tabs>
        <w:rPr>
          <w:b/>
          <w:sz w:val="23"/>
          <w:szCs w:val="23"/>
          <w:lang w:val="uk-UA"/>
        </w:rPr>
      </w:pPr>
      <w:r w:rsidRPr="00CA2B12">
        <w:rPr>
          <w:b/>
          <w:sz w:val="23"/>
          <w:szCs w:val="23"/>
          <w:lang w:val="uk-UA"/>
        </w:rPr>
        <w:t>Строки проведення відстеження:</w:t>
      </w:r>
    </w:p>
    <w:p w:rsidR="00AB3CD7" w:rsidRPr="00CA2B12" w:rsidRDefault="00AB3CD7" w:rsidP="00F26387">
      <w:pPr>
        <w:tabs>
          <w:tab w:val="left" w:pos="6915"/>
        </w:tabs>
        <w:rPr>
          <w:sz w:val="23"/>
          <w:szCs w:val="23"/>
          <w:lang w:val="uk-UA"/>
        </w:rPr>
      </w:pPr>
      <w:r w:rsidRPr="00CA2B12">
        <w:rPr>
          <w:sz w:val="23"/>
          <w:szCs w:val="23"/>
          <w:lang w:val="uk-UA"/>
        </w:rPr>
        <w:t>Базове відстеження - до набрання чинності</w:t>
      </w:r>
    </w:p>
    <w:p w:rsidR="00AB3CD7" w:rsidRPr="00CA2B12" w:rsidRDefault="00AB3CD7" w:rsidP="00F26387">
      <w:pPr>
        <w:tabs>
          <w:tab w:val="left" w:pos="6915"/>
        </w:tabs>
        <w:rPr>
          <w:sz w:val="23"/>
          <w:szCs w:val="23"/>
          <w:lang w:val="uk-UA"/>
        </w:rPr>
      </w:pPr>
      <w:r w:rsidRPr="00CA2B12">
        <w:rPr>
          <w:sz w:val="23"/>
          <w:szCs w:val="23"/>
          <w:lang w:val="uk-UA"/>
        </w:rPr>
        <w:t>Повторне відстеження - через рік  після набрання актом чинності.</w:t>
      </w:r>
    </w:p>
    <w:p w:rsidR="00AB3CD7" w:rsidRPr="00CA2B12" w:rsidRDefault="00AB3CD7" w:rsidP="00F26387">
      <w:pPr>
        <w:tabs>
          <w:tab w:val="left" w:pos="6915"/>
        </w:tabs>
        <w:rPr>
          <w:sz w:val="23"/>
          <w:szCs w:val="23"/>
          <w:lang w:val="uk-UA"/>
        </w:rPr>
      </w:pPr>
      <w:r w:rsidRPr="00CA2B12">
        <w:rPr>
          <w:sz w:val="23"/>
          <w:szCs w:val="23"/>
          <w:lang w:val="uk-UA"/>
        </w:rPr>
        <w:t>Відстеження результативності регуляторного акта буде здійснюватись виконавчим комітетом селищної ради.</w:t>
      </w:r>
    </w:p>
    <w:p w:rsidR="00AB3CD7" w:rsidRPr="00CA2B12" w:rsidRDefault="00AB3CD7" w:rsidP="00F26387">
      <w:pPr>
        <w:shd w:val="clear" w:color="auto" w:fill="FFFFFF"/>
        <w:spacing w:line="326" w:lineRule="exact"/>
        <w:ind w:left="24" w:firstLine="720"/>
        <w:jc w:val="both"/>
        <w:rPr>
          <w:b/>
          <w:color w:val="323232"/>
          <w:sz w:val="23"/>
          <w:szCs w:val="23"/>
          <w:lang w:val="uk-UA"/>
        </w:rPr>
      </w:pPr>
    </w:p>
    <w:p w:rsidR="00AB3CD7" w:rsidRDefault="00AB3CD7" w:rsidP="00CA2B12">
      <w:pPr>
        <w:rPr>
          <w:sz w:val="23"/>
          <w:szCs w:val="23"/>
          <w:lang w:val="uk-UA"/>
        </w:rPr>
      </w:pPr>
    </w:p>
    <w:p w:rsidR="00AB3CD7" w:rsidRDefault="00AB3CD7" w:rsidP="00CA2B12">
      <w:pPr>
        <w:rPr>
          <w:sz w:val="23"/>
          <w:szCs w:val="23"/>
          <w:lang w:val="uk-UA"/>
        </w:rPr>
      </w:pPr>
    </w:p>
    <w:p w:rsidR="00AB3CD7" w:rsidRDefault="00AB3CD7" w:rsidP="00CA2B12">
      <w:pPr>
        <w:rPr>
          <w:sz w:val="23"/>
          <w:szCs w:val="23"/>
          <w:lang w:val="uk-UA"/>
        </w:rPr>
      </w:pPr>
    </w:p>
    <w:p w:rsidR="00AB3CD7" w:rsidRDefault="00AB3CD7" w:rsidP="00CA2B12">
      <w:pPr>
        <w:rPr>
          <w:sz w:val="23"/>
          <w:szCs w:val="23"/>
          <w:lang w:val="uk-UA"/>
        </w:rPr>
      </w:pPr>
    </w:p>
    <w:p w:rsidR="00AB3CD7" w:rsidRDefault="00AB3CD7" w:rsidP="00CA2B12">
      <w:pPr>
        <w:rPr>
          <w:sz w:val="23"/>
          <w:szCs w:val="23"/>
          <w:lang w:val="uk-UA"/>
        </w:rPr>
      </w:pPr>
    </w:p>
    <w:p w:rsidR="00AB3CD7" w:rsidRPr="00B50301" w:rsidRDefault="00AB3CD7" w:rsidP="00CA2B12">
      <w:pPr>
        <w:rPr>
          <w:sz w:val="28"/>
          <w:szCs w:val="28"/>
          <w:lang w:val="uk-UA"/>
        </w:rPr>
      </w:pPr>
    </w:p>
    <w:p w:rsidR="00AB3CD7" w:rsidRDefault="00AB3CD7" w:rsidP="00CA2B12">
      <w:pPr>
        <w:rPr>
          <w:sz w:val="28"/>
          <w:szCs w:val="28"/>
          <w:lang w:val="uk-UA"/>
        </w:rPr>
      </w:pPr>
    </w:p>
    <w:p w:rsidR="00AB3CD7" w:rsidRDefault="00AB3CD7" w:rsidP="00CA2B12">
      <w:pPr>
        <w:rPr>
          <w:sz w:val="28"/>
          <w:szCs w:val="28"/>
          <w:lang w:val="uk-UA"/>
        </w:rPr>
      </w:pPr>
    </w:p>
    <w:p w:rsidR="00AB3CD7" w:rsidRDefault="00AB3CD7" w:rsidP="00CA2B12">
      <w:pPr>
        <w:rPr>
          <w:sz w:val="28"/>
          <w:szCs w:val="28"/>
          <w:lang w:val="uk-UA"/>
        </w:rPr>
      </w:pPr>
    </w:p>
    <w:p w:rsidR="00AB3CD7" w:rsidRDefault="00AB3CD7" w:rsidP="00CA2B12">
      <w:pPr>
        <w:rPr>
          <w:sz w:val="28"/>
          <w:szCs w:val="28"/>
          <w:lang w:val="uk-UA"/>
        </w:rPr>
      </w:pPr>
    </w:p>
    <w:p w:rsidR="00AB3CD7" w:rsidRDefault="00AB3CD7" w:rsidP="00CA2B12">
      <w:pPr>
        <w:rPr>
          <w:sz w:val="28"/>
          <w:szCs w:val="28"/>
          <w:lang w:val="uk-UA"/>
        </w:rPr>
      </w:pPr>
    </w:p>
    <w:p w:rsidR="00AB3CD7" w:rsidRDefault="00AB3CD7" w:rsidP="00CA2B12">
      <w:pPr>
        <w:rPr>
          <w:sz w:val="28"/>
          <w:szCs w:val="28"/>
          <w:lang w:val="uk-UA"/>
        </w:rPr>
      </w:pPr>
    </w:p>
    <w:p w:rsidR="00AB3CD7" w:rsidRPr="00B50301" w:rsidRDefault="00AB3CD7" w:rsidP="00CA2B12">
      <w:pPr>
        <w:rPr>
          <w:sz w:val="28"/>
          <w:szCs w:val="28"/>
          <w:lang w:val="uk-UA"/>
        </w:rPr>
      </w:pPr>
      <w:r w:rsidRPr="00B50301">
        <w:rPr>
          <w:sz w:val="28"/>
          <w:szCs w:val="28"/>
          <w:lang w:val="uk-UA"/>
        </w:rPr>
        <w:t>Рішення підготовлено:</w:t>
      </w:r>
    </w:p>
    <w:p w:rsidR="00AB3CD7" w:rsidRPr="00B50301" w:rsidRDefault="00AB3CD7" w:rsidP="00CA2B12">
      <w:pPr>
        <w:rPr>
          <w:sz w:val="28"/>
          <w:szCs w:val="28"/>
          <w:lang w:val="uk-UA"/>
        </w:rPr>
      </w:pPr>
    </w:p>
    <w:p w:rsidR="00AB3CD7" w:rsidRPr="00B50301" w:rsidRDefault="00AB3CD7" w:rsidP="00DC1736">
      <w:pPr>
        <w:rPr>
          <w:sz w:val="28"/>
          <w:szCs w:val="28"/>
          <w:lang w:val="uk-UA"/>
        </w:rPr>
      </w:pPr>
      <w:r w:rsidRPr="00B50301">
        <w:rPr>
          <w:sz w:val="28"/>
          <w:szCs w:val="28"/>
          <w:lang w:val="uk-UA"/>
        </w:rPr>
        <w:t xml:space="preserve">Начальник відділу юридично </w:t>
      </w:r>
    </w:p>
    <w:p w:rsidR="00AB3CD7" w:rsidRPr="00B50301" w:rsidRDefault="00AB3CD7" w:rsidP="00DC1736">
      <w:pPr>
        <w:rPr>
          <w:sz w:val="28"/>
          <w:szCs w:val="28"/>
          <w:lang w:val="uk-UA"/>
        </w:rPr>
      </w:pPr>
      <w:r w:rsidRPr="00B50301">
        <w:rPr>
          <w:sz w:val="28"/>
          <w:szCs w:val="28"/>
          <w:lang w:val="uk-UA"/>
        </w:rPr>
        <w:t xml:space="preserve">правової допомоги та надання </w:t>
      </w:r>
    </w:p>
    <w:p w:rsidR="00AB3CD7" w:rsidRPr="00B50301" w:rsidRDefault="00AB3CD7" w:rsidP="00DC1736">
      <w:pPr>
        <w:rPr>
          <w:sz w:val="28"/>
          <w:szCs w:val="28"/>
          <w:lang w:val="uk-UA"/>
        </w:rPr>
      </w:pPr>
      <w:r w:rsidRPr="00B50301">
        <w:rPr>
          <w:sz w:val="28"/>
          <w:szCs w:val="28"/>
          <w:lang w:val="uk-UA"/>
        </w:rPr>
        <w:t xml:space="preserve">адміністративних послуг </w:t>
      </w:r>
      <w:r w:rsidRPr="00B50301">
        <w:rPr>
          <w:sz w:val="28"/>
          <w:szCs w:val="28"/>
          <w:lang w:val="uk-UA"/>
        </w:rPr>
        <w:tab/>
      </w:r>
      <w:r w:rsidRPr="00B50301">
        <w:rPr>
          <w:sz w:val="28"/>
          <w:szCs w:val="28"/>
          <w:lang w:val="uk-UA"/>
        </w:rPr>
        <w:tab/>
      </w:r>
      <w:r w:rsidRPr="00B50301">
        <w:rPr>
          <w:sz w:val="28"/>
          <w:szCs w:val="28"/>
          <w:lang w:val="uk-UA"/>
        </w:rPr>
        <w:tab/>
      </w:r>
      <w:r w:rsidRPr="00B50301">
        <w:rPr>
          <w:sz w:val="28"/>
          <w:szCs w:val="28"/>
          <w:lang w:val="uk-UA"/>
        </w:rPr>
        <w:tab/>
      </w:r>
      <w:r w:rsidRPr="00B50301">
        <w:rPr>
          <w:sz w:val="28"/>
          <w:szCs w:val="28"/>
          <w:lang w:val="uk-UA"/>
        </w:rPr>
        <w:tab/>
      </w:r>
      <w:r w:rsidRPr="00B50301">
        <w:rPr>
          <w:sz w:val="28"/>
          <w:szCs w:val="28"/>
          <w:lang w:val="uk-UA"/>
        </w:rPr>
        <w:tab/>
        <w:t xml:space="preserve">О.В.Шкурупій                         </w:t>
      </w:r>
    </w:p>
    <w:p w:rsidR="00AB3CD7" w:rsidRPr="00B50301" w:rsidRDefault="00AB3CD7" w:rsidP="00DC1736">
      <w:pPr>
        <w:rPr>
          <w:sz w:val="28"/>
          <w:szCs w:val="28"/>
          <w:lang w:val="uk-UA"/>
        </w:rPr>
      </w:pPr>
    </w:p>
    <w:p w:rsidR="00AB3CD7" w:rsidRDefault="00AB3CD7" w:rsidP="00CA2B12">
      <w:pPr>
        <w:rPr>
          <w:sz w:val="28"/>
          <w:szCs w:val="28"/>
          <w:lang w:val="uk-UA"/>
        </w:rPr>
      </w:pPr>
      <w:r>
        <w:rPr>
          <w:sz w:val="28"/>
          <w:szCs w:val="28"/>
          <w:lang w:val="uk-UA"/>
        </w:rPr>
        <w:t>ПОГОДЖЕНО:</w:t>
      </w:r>
    </w:p>
    <w:p w:rsidR="00AB3CD7" w:rsidRPr="00B50301" w:rsidRDefault="00AB3CD7" w:rsidP="00CA2B12">
      <w:pPr>
        <w:rPr>
          <w:sz w:val="28"/>
          <w:szCs w:val="28"/>
          <w:lang w:val="uk-UA"/>
        </w:rPr>
      </w:pPr>
    </w:p>
    <w:p w:rsidR="00AB3CD7" w:rsidRDefault="00AB3CD7" w:rsidP="00DC1736">
      <w:pPr>
        <w:rPr>
          <w:sz w:val="28"/>
          <w:szCs w:val="28"/>
          <w:lang w:val="uk-UA"/>
        </w:rPr>
      </w:pPr>
      <w:r w:rsidRPr="00B50301">
        <w:rPr>
          <w:sz w:val="28"/>
          <w:szCs w:val="28"/>
          <w:lang w:val="uk-UA"/>
        </w:rPr>
        <w:t>Секретар селищної ради                                                            Л.В.Клименко</w:t>
      </w:r>
    </w:p>
    <w:p w:rsidR="00AB3CD7" w:rsidRDefault="00AB3CD7" w:rsidP="00FF6B05">
      <w:pPr>
        <w:rPr>
          <w:sz w:val="28"/>
          <w:szCs w:val="28"/>
          <w:lang w:val="uk-UA"/>
        </w:rPr>
      </w:pPr>
    </w:p>
    <w:p w:rsidR="00AB3CD7" w:rsidRDefault="00AB3CD7" w:rsidP="00FF6B05">
      <w:pPr>
        <w:rPr>
          <w:sz w:val="28"/>
          <w:szCs w:val="28"/>
          <w:lang w:val="uk-UA"/>
        </w:rPr>
      </w:pPr>
      <w:r>
        <w:rPr>
          <w:sz w:val="28"/>
          <w:szCs w:val="28"/>
          <w:lang w:val="uk-UA"/>
        </w:rPr>
        <w:t>Голова постійної комісії з питань</w:t>
      </w:r>
    </w:p>
    <w:p w:rsidR="00AB3CD7" w:rsidRDefault="00AB3CD7" w:rsidP="00FF6B05">
      <w:pPr>
        <w:rPr>
          <w:sz w:val="28"/>
          <w:szCs w:val="28"/>
          <w:lang w:val="uk-UA"/>
        </w:rPr>
      </w:pPr>
      <w:r>
        <w:rPr>
          <w:sz w:val="28"/>
          <w:szCs w:val="28"/>
          <w:lang w:val="uk-UA"/>
        </w:rPr>
        <w:t>земельних відносин, інфраструктури,</w:t>
      </w:r>
    </w:p>
    <w:p w:rsidR="00AB3CD7" w:rsidRDefault="00AB3CD7" w:rsidP="00FF6B05">
      <w:pPr>
        <w:rPr>
          <w:sz w:val="28"/>
          <w:szCs w:val="28"/>
          <w:lang w:val="uk-UA"/>
        </w:rPr>
      </w:pPr>
      <w:r>
        <w:rPr>
          <w:sz w:val="28"/>
          <w:szCs w:val="28"/>
          <w:lang w:val="uk-UA"/>
        </w:rPr>
        <w:t xml:space="preserve">транспорту,комунального господарства, </w:t>
      </w:r>
    </w:p>
    <w:p w:rsidR="00AB3CD7" w:rsidRDefault="00AB3CD7" w:rsidP="00FF6B05">
      <w:pPr>
        <w:rPr>
          <w:sz w:val="28"/>
          <w:szCs w:val="28"/>
          <w:lang w:val="uk-UA"/>
        </w:rPr>
      </w:pPr>
      <w:r>
        <w:rPr>
          <w:sz w:val="28"/>
          <w:szCs w:val="28"/>
          <w:lang w:val="uk-UA"/>
        </w:rPr>
        <w:t>комунальної власності, благоустрою,</w:t>
      </w:r>
    </w:p>
    <w:p w:rsidR="00AB3CD7" w:rsidRDefault="00AB3CD7" w:rsidP="00FF6B05">
      <w:pPr>
        <w:rPr>
          <w:sz w:val="28"/>
          <w:szCs w:val="28"/>
          <w:lang w:val="uk-UA"/>
        </w:rPr>
      </w:pPr>
      <w:r>
        <w:rPr>
          <w:sz w:val="28"/>
          <w:szCs w:val="28"/>
          <w:lang w:val="uk-UA"/>
        </w:rPr>
        <w:t>екології,будівництва та перспективного</w:t>
      </w:r>
    </w:p>
    <w:p w:rsidR="00AB3CD7" w:rsidRPr="00FF6B05" w:rsidRDefault="00AB3CD7" w:rsidP="00FF6B05">
      <w:pPr>
        <w:rPr>
          <w:sz w:val="28"/>
          <w:szCs w:val="28"/>
          <w:lang w:val="uk-UA"/>
        </w:rPr>
      </w:pPr>
      <w:r>
        <w:rPr>
          <w:sz w:val="28"/>
          <w:szCs w:val="28"/>
          <w:lang w:val="uk-UA"/>
        </w:rPr>
        <w:t>планування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О.В.Приходько</w:t>
      </w:r>
    </w:p>
    <w:sectPr w:rsidR="00AB3CD7" w:rsidRPr="00FF6B05" w:rsidSect="00B64BD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D7" w:rsidRDefault="00AB3CD7" w:rsidP="00F26387">
      <w:r>
        <w:separator/>
      </w:r>
    </w:p>
  </w:endnote>
  <w:endnote w:type="continuationSeparator" w:id="0">
    <w:p w:rsidR="00AB3CD7" w:rsidRDefault="00AB3CD7" w:rsidP="00F2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UkrainianBaltica">
    <w:altName w:val="Times New Roman"/>
    <w:panose1 w:val="020B0604020202020204"/>
    <w:charset w:val="00"/>
    <w:family w:val="auto"/>
    <w:notTrueType/>
    <w:pitch w:val="variable"/>
    <w:sig w:usb0="00000003" w:usb1="00000000" w:usb2="00000000" w:usb3="00000000" w:csb0="00000001" w:csb1="00000000"/>
  </w:font>
  <w:font w:name="UkrainianBaltica Cyr">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D7" w:rsidRDefault="00AB3CD7" w:rsidP="00F26387">
      <w:r>
        <w:separator/>
      </w:r>
    </w:p>
  </w:footnote>
  <w:footnote w:type="continuationSeparator" w:id="0">
    <w:p w:rsidR="00AB3CD7" w:rsidRDefault="00AB3CD7"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1">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2">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771"/>
    <w:rsid w:val="0003675B"/>
    <w:rsid w:val="000460DD"/>
    <w:rsid w:val="00095D0B"/>
    <w:rsid w:val="000965A7"/>
    <w:rsid w:val="000B5919"/>
    <w:rsid w:val="000C3642"/>
    <w:rsid w:val="00117058"/>
    <w:rsid w:val="00163149"/>
    <w:rsid w:val="00180125"/>
    <w:rsid w:val="001B4A15"/>
    <w:rsid w:val="0022187E"/>
    <w:rsid w:val="00232312"/>
    <w:rsid w:val="002419D9"/>
    <w:rsid w:val="002B0771"/>
    <w:rsid w:val="002D2B7B"/>
    <w:rsid w:val="002D4C07"/>
    <w:rsid w:val="002F0B1D"/>
    <w:rsid w:val="003344C9"/>
    <w:rsid w:val="00343C7D"/>
    <w:rsid w:val="00356513"/>
    <w:rsid w:val="00382E82"/>
    <w:rsid w:val="00396482"/>
    <w:rsid w:val="003B0E7C"/>
    <w:rsid w:val="003D6CFF"/>
    <w:rsid w:val="003E4294"/>
    <w:rsid w:val="004206CD"/>
    <w:rsid w:val="004A3E8A"/>
    <w:rsid w:val="00522837"/>
    <w:rsid w:val="00540181"/>
    <w:rsid w:val="0059325B"/>
    <w:rsid w:val="00612844"/>
    <w:rsid w:val="0061359B"/>
    <w:rsid w:val="00622C42"/>
    <w:rsid w:val="006A38A9"/>
    <w:rsid w:val="00766017"/>
    <w:rsid w:val="007873D3"/>
    <w:rsid w:val="00812509"/>
    <w:rsid w:val="008203C5"/>
    <w:rsid w:val="00842778"/>
    <w:rsid w:val="00850E0E"/>
    <w:rsid w:val="00874353"/>
    <w:rsid w:val="008835D0"/>
    <w:rsid w:val="00897B92"/>
    <w:rsid w:val="008B2BA7"/>
    <w:rsid w:val="008C7FC5"/>
    <w:rsid w:val="008E52DE"/>
    <w:rsid w:val="009015D1"/>
    <w:rsid w:val="00921BEA"/>
    <w:rsid w:val="00937A76"/>
    <w:rsid w:val="0094472E"/>
    <w:rsid w:val="009F714D"/>
    <w:rsid w:val="00A05B35"/>
    <w:rsid w:val="00A12C8B"/>
    <w:rsid w:val="00A67970"/>
    <w:rsid w:val="00A75934"/>
    <w:rsid w:val="00A83B0F"/>
    <w:rsid w:val="00AB218D"/>
    <w:rsid w:val="00AB3CD7"/>
    <w:rsid w:val="00AD1352"/>
    <w:rsid w:val="00AD3C99"/>
    <w:rsid w:val="00B303E4"/>
    <w:rsid w:val="00B47736"/>
    <w:rsid w:val="00B50301"/>
    <w:rsid w:val="00B64BD2"/>
    <w:rsid w:val="00B707DE"/>
    <w:rsid w:val="00C37A2C"/>
    <w:rsid w:val="00C6210A"/>
    <w:rsid w:val="00CA2B12"/>
    <w:rsid w:val="00CA7E0B"/>
    <w:rsid w:val="00CB39C3"/>
    <w:rsid w:val="00CD6904"/>
    <w:rsid w:val="00CF3797"/>
    <w:rsid w:val="00D2331F"/>
    <w:rsid w:val="00D246A3"/>
    <w:rsid w:val="00D416F1"/>
    <w:rsid w:val="00DB1D30"/>
    <w:rsid w:val="00DB541B"/>
    <w:rsid w:val="00DC1736"/>
    <w:rsid w:val="00E31E2C"/>
    <w:rsid w:val="00E35886"/>
    <w:rsid w:val="00E57C9B"/>
    <w:rsid w:val="00EA12EF"/>
    <w:rsid w:val="00F26387"/>
    <w:rsid w:val="00F31E43"/>
    <w:rsid w:val="00F609F4"/>
    <w:rsid w:val="00F90F96"/>
    <w:rsid w:val="00F92BF6"/>
    <w:rsid w:val="00FB3C40"/>
    <w:rsid w:val="00FF6B0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D0"/>
    <w:rPr>
      <w:sz w:val="20"/>
      <w:szCs w:val="20"/>
    </w:rPr>
  </w:style>
  <w:style w:type="paragraph" w:styleId="Heading1">
    <w:name w:val="heading 1"/>
    <w:basedOn w:val="Normal"/>
    <w:next w:val="Normal"/>
    <w:link w:val="Heading1Char"/>
    <w:uiPriority w:val="99"/>
    <w:qFormat/>
    <w:rsid w:val="008835D0"/>
    <w:pPr>
      <w:keepNext/>
      <w:jc w:val="center"/>
      <w:outlineLvl w:val="0"/>
    </w:pPr>
    <w:rPr>
      <w:b/>
    </w:rPr>
  </w:style>
  <w:style w:type="paragraph" w:styleId="Heading3">
    <w:name w:val="heading 3"/>
    <w:basedOn w:val="Normal"/>
    <w:next w:val="Normal"/>
    <w:link w:val="Heading3Char"/>
    <w:uiPriority w:val="99"/>
    <w:qFormat/>
    <w:rsid w:val="00F26387"/>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F26387"/>
    <w:rPr>
      <w:rFonts w:ascii="Cambria" w:hAnsi="Cambria" w:cs="Times New Roman"/>
      <w:b/>
      <w:bCs/>
      <w:sz w:val="26"/>
      <w:szCs w:val="26"/>
    </w:rPr>
  </w:style>
  <w:style w:type="paragraph" w:styleId="Caption">
    <w:name w:val="caption"/>
    <w:basedOn w:val="Normal"/>
    <w:next w:val="Normal"/>
    <w:uiPriority w:val="99"/>
    <w:qFormat/>
    <w:rsid w:val="008835D0"/>
    <w:pPr>
      <w:jc w:val="center"/>
    </w:pPr>
    <w:rPr>
      <w:b/>
    </w:rPr>
  </w:style>
  <w:style w:type="paragraph" w:customStyle="1" w:styleId="a">
    <w:name w:val="Знак"/>
    <w:basedOn w:val="Normal"/>
    <w:uiPriority w:val="99"/>
    <w:rsid w:val="008835D0"/>
    <w:rPr>
      <w:rFonts w:ascii="Verdana" w:hAnsi="Verdana" w:cs="Verdana"/>
      <w:lang w:val="en-US" w:eastAsia="en-US"/>
    </w:rPr>
  </w:style>
  <w:style w:type="paragraph" w:styleId="NormalWeb">
    <w:name w:val="Normal (Web)"/>
    <w:basedOn w:val="Normal"/>
    <w:uiPriority w:val="99"/>
    <w:rsid w:val="00622C42"/>
    <w:pPr>
      <w:spacing w:before="100" w:beforeAutospacing="1" w:after="100" w:afterAutospacing="1"/>
    </w:pPr>
    <w:rPr>
      <w:sz w:val="24"/>
      <w:szCs w:val="24"/>
    </w:rPr>
  </w:style>
  <w:style w:type="paragraph" w:styleId="BodyText">
    <w:name w:val="Body Text"/>
    <w:basedOn w:val="Normal"/>
    <w:link w:val="BodyTextChar"/>
    <w:uiPriority w:val="99"/>
    <w:rsid w:val="00117058"/>
    <w:pPr>
      <w:jc w:val="both"/>
    </w:pPr>
    <w:rPr>
      <w:sz w:val="28"/>
      <w:lang w:val="uk-UA"/>
    </w:rPr>
  </w:style>
  <w:style w:type="character" w:customStyle="1" w:styleId="BodyTextChar">
    <w:name w:val="Body Text Char"/>
    <w:basedOn w:val="DefaultParagraphFont"/>
    <w:link w:val="BodyText"/>
    <w:uiPriority w:val="99"/>
    <w:locked/>
    <w:rsid w:val="00117058"/>
    <w:rPr>
      <w:rFonts w:cs="Times New Roman"/>
      <w:sz w:val="28"/>
      <w:lang w:val="uk-UA"/>
    </w:rPr>
  </w:style>
  <w:style w:type="paragraph" w:styleId="BodyTextIndent">
    <w:name w:val="Body Text Indent"/>
    <w:basedOn w:val="Normal"/>
    <w:link w:val="BodyTextIndentChar"/>
    <w:uiPriority w:val="99"/>
    <w:rsid w:val="00117058"/>
    <w:pPr>
      <w:ind w:left="56" w:firstLine="664"/>
      <w:jc w:val="both"/>
    </w:pPr>
    <w:rPr>
      <w:sz w:val="24"/>
      <w:lang w:val="uk-UA"/>
    </w:rPr>
  </w:style>
  <w:style w:type="character" w:customStyle="1" w:styleId="BodyTextIndentChar">
    <w:name w:val="Body Text Indent Char"/>
    <w:basedOn w:val="DefaultParagraphFont"/>
    <w:link w:val="BodyTextIndent"/>
    <w:uiPriority w:val="99"/>
    <w:locked/>
    <w:rsid w:val="00117058"/>
    <w:rPr>
      <w:rFonts w:cs="Times New Roman"/>
      <w:sz w:val="24"/>
      <w:lang w:val="uk-UA"/>
    </w:rPr>
  </w:style>
  <w:style w:type="paragraph" w:customStyle="1" w:styleId="a0">
    <w:name w:val="Содержимое таблицы"/>
    <w:basedOn w:val="Normal"/>
    <w:uiPriority w:val="99"/>
    <w:rsid w:val="00F26387"/>
    <w:pPr>
      <w:suppressLineNumbers/>
      <w:suppressAutoHyphens/>
    </w:pPr>
    <w:rPr>
      <w:sz w:val="24"/>
      <w:szCs w:val="24"/>
      <w:lang w:eastAsia="ar-SA"/>
    </w:rPr>
  </w:style>
  <w:style w:type="paragraph" w:styleId="NoSpacing">
    <w:name w:val="No Spacing"/>
    <w:uiPriority w:val="99"/>
    <w:qFormat/>
    <w:rsid w:val="00F26387"/>
    <w:rPr>
      <w:rFonts w:ascii="Calibri" w:hAnsi="Calibri"/>
      <w:lang w:val="uk-UA" w:eastAsia="en-US"/>
    </w:rPr>
  </w:style>
  <w:style w:type="paragraph" w:styleId="Header">
    <w:name w:val="header"/>
    <w:basedOn w:val="Normal"/>
    <w:link w:val="HeaderChar"/>
    <w:uiPriority w:val="99"/>
    <w:rsid w:val="00F26387"/>
    <w:pPr>
      <w:tabs>
        <w:tab w:val="center" w:pos="4677"/>
        <w:tab w:val="right" w:pos="9355"/>
      </w:tabs>
    </w:pPr>
  </w:style>
  <w:style w:type="character" w:customStyle="1" w:styleId="HeaderChar">
    <w:name w:val="Header Char"/>
    <w:basedOn w:val="DefaultParagraphFont"/>
    <w:link w:val="Header"/>
    <w:uiPriority w:val="99"/>
    <w:locked/>
    <w:rsid w:val="00F26387"/>
    <w:rPr>
      <w:rFonts w:cs="Times New Roman"/>
    </w:rPr>
  </w:style>
  <w:style w:type="paragraph" w:styleId="Footer">
    <w:name w:val="footer"/>
    <w:basedOn w:val="Normal"/>
    <w:link w:val="FooterChar"/>
    <w:uiPriority w:val="99"/>
    <w:rsid w:val="00F26387"/>
    <w:pPr>
      <w:tabs>
        <w:tab w:val="center" w:pos="4677"/>
        <w:tab w:val="right" w:pos="9355"/>
      </w:tabs>
    </w:pPr>
  </w:style>
  <w:style w:type="character" w:customStyle="1" w:styleId="FooterChar">
    <w:name w:val="Footer Char"/>
    <w:basedOn w:val="DefaultParagraphFont"/>
    <w:link w:val="Footer"/>
    <w:uiPriority w:val="99"/>
    <w:locked/>
    <w:rsid w:val="00F263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13</Pages>
  <Words>5494</Words>
  <Characters>31320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WIN7XP</cp:lastModifiedBy>
  <cp:revision>20</cp:revision>
  <cp:lastPrinted>2017-10-26T13:10:00Z</cp:lastPrinted>
  <dcterms:created xsi:type="dcterms:W3CDTF">2017-10-18T13:35:00Z</dcterms:created>
  <dcterms:modified xsi:type="dcterms:W3CDTF">2017-10-31T09:43:00Z</dcterms:modified>
</cp:coreProperties>
</file>