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914AE" w14:textId="77777777" w:rsidR="006F6CBB" w:rsidRPr="00162807" w:rsidRDefault="006F6CBB" w:rsidP="00D76779">
      <w:pPr>
        <w:shd w:val="clear" w:color="auto" w:fill="FFFFFF"/>
        <w:spacing w:after="0" w:line="240" w:lineRule="auto"/>
        <w:jc w:val="center"/>
        <w:rPr>
          <w:rFonts w:ascii="Times New Roman" w:eastAsia="Arial" w:hAnsi="Times New Roman"/>
          <w:b/>
          <w:sz w:val="24"/>
          <w:szCs w:val="24"/>
          <w:lang w:eastAsia="ar-SA"/>
        </w:rPr>
      </w:pPr>
      <w:bookmarkStart w:id="0" w:name="_Hlk25154769"/>
    </w:p>
    <w:p w14:paraId="1DAB4788" w14:textId="353DDEE6" w:rsidR="006F6CBB" w:rsidRPr="00F163CF" w:rsidRDefault="006F6CBB" w:rsidP="00D76779">
      <w:pPr>
        <w:shd w:val="clear" w:color="auto" w:fill="FFFFFF"/>
        <w:spacing w:after="0" w:line="240" w:lineRule="auto"/>
        <w:jc w:val="center"/>
        <w:rPr>
          <w:rFonts w:ascii="Times New Roman" w:eastAsia="Arial" w:hAnsi="Times New Roman"/>
          <w:b/>
          <w:sz w:val="24"/>
          <w:szCs w:val="24"/>
          <w:lang w:eastAsia="ar-SA"/>
        </w:rPr>
      </w:pPr>
      <w:r w:rsidRPr="00F163CF">
        <w:rPr>
          <w:rFonts w:ascii="Times New Roman" w:eastAsia="SimSun" w:hAnsi="Times New Roman"/>
          <w:b/>
          <w:sz w:val="24"/>
          <w:szCs w:val="24"/>
        </w:rPr>
        <w:t>О</w:t>
      </w:r>
      <w:r w:rsidR="00CF26D3" w:rsidRPr="00F163CF">
        <w:rPr>
          <w:rFonts w:ascii="Times New Roman" w:eastAsia="SimSun" w:hAnsi="Times New Roman"/>
          <w:b/>
          <w:sz w:val="24"/>
          <w:szCs w:val="24"/>
        </w:rPr>
        <w:t>б</w:t>
      </w:r>
      <w:r w:rsidRPr="00F163CF">
        <w:rPr>
          <w:rFonts w:ascii="Times New Roman" w:eastAsia="SimSun" w:hAnsi="Times New Roman"/>
          <w:b/>
          <w:sz w:val="24"/>
          <w:szCs w:val="24"/>
        </w:rPr>
        <w:t>ґрунтування</w:t>
      </w:r>
    </w:p>
    <w:p w14:paraId="219CE051" w14:textId="77777777" w:rsidR="00CF26D3" w:rsidRPr="00F163CF" w:rsidRDefault="006F6CBB" w:rsidP="00D76779">
      <w:pPr>
        <w:shd w:val="clear" w:color="auto" w:fill="FFFFFF"/>
        <w:spacing w:after="0" w:line="240" w:lineRule="auto"/>
        <w:jc w:val="center"/>
        <w:rPr>
          <w:rFonts w:ascii="Times New Roman" w:eastAsia="Arial" w:hAnsi="Times New Roman"/>
          <w:b/>
          <w:sz w:val="24"/>
          <w:szCs w:val="24"/>
          <w:lang w:eastAsia="ar-SA"/>
        </w:rPr>
      </w:pPr>
      <w:r w:rsidRPr="00F163CF">
        <w:rPr>
          <w:rFonts w:ascii="Times New Roman" w:eastAsia="Arial" w:hAnsi="Times New Roman"/>
          <w:b/>
          <w:sz w:val="24"/>
          <w:szCs w:val="24"/>
          <w:lang w:eastAsia="ar-SA"/>
        </w:rPr>
        <w:t xml:space="preserve">Технічних та якісних характеристик предмета закупівлі, </w:t>
      </w:r>
    </w:p>
    <w:p w14:paraId="1B81C12C" w14:textId="70699400" w:rsidR="00CF26D3" w:rsidRPr="00F163CF" w:rsidRDefault="00924DA3" w:rsidP="00D76779">
      <w:pPr>
        <w:shd w:val="clear" w:color="auto" w:fill="FFFFFF"/>
        <w:spacing w:after="0" w:line="240" w:lineRule="auto"/>
        <w:jc w:val="center"/>
        <w:rPr>
          <w:rFonts w:ascii="Times New Roman" w:eastAsia="Arial" w:hAnsi="Times New Roman"/>
          <w:b/>
          <w:sz w:val="24"/>
          <w:szCs w:val="24"/>
          <w:lang w:eastAsia="ar-SA"/>
        </w:rPr>
      </w:pPr>
      <w:r w:rsidRPr="00F163CF">
        <w:rPr>
          <w:rFonts w:ascii="Times New Roman" w:eastAsia="Arial" w:hAnsi="Times New Roman"/>
          <w:b/>
          <w:sz w:val="24"/>
          <w:szCs w:val="24"/>
          <w:lang w:eastAsia="ar-SA"/>
        </w:rPr>
        <w:t>його очікуваної вартості та/</w:t>
      </w:r>
      <w:r w:rsidR="006F6CBB" w:rsidRPr="00F163CF">
        <w:rPr>
          <w:rFonts w:ascii="Times New Roman" w:eastAsia="Arial" w:hAnsi="Times New Roman"/>
          <w:b/>
          <w:sz w:val="24"/>
          <w:szCs w:val="24"/>
          <w:lang w:eastAsia="ar-SA"/>
        </w:rPr>
        <w:t xml:space="preserve">або розміру бюджетного призначення </w:t>
      </w:r>
    </w:p>
    <w:p w14:paraId="18ABC048" w14:textId="5DC9C0C6" w:rsidR="006F6CBB" w:rsidRPr="00F163CF" w:rsidRDefault="006F6CBB" w:rsidP="00D76779">
      <w:pPr>
        <w:shd w:val="clear" w:color="auto" w:fill="FFFFFF"/>
        <w:spacing w:after="0" w:line="240" w:lineRule="auto"/>
        <w:jc w:val="center"/>
        <w:rPr>
          <w:rFonts w:ascii="Times New Roman" w:hAnsi="Times New Roman" w:cs="Times New Roman"/>
          <w:color w:val="333333"/>
          <w:sz w:val="24"/>
          <w:szCs w:val="24"/>
          <w:shd w:val="clear" w:color="auto" w:fill="FFFFFF"/>
        </w:rPr>
      </w:pPr>
      <w:r w:rsidRPr="00F163CF">
        <w:rPr>
          <w:rFonts w:ascii="Times New Roman" w:eastAsia="Arial" w:hAnsi="Times New Roman"/>
          <w:b/>
          <w:sz w:val="24"/>
          <w:szCs w:val="24"/>
          <w:lang w:eastAsia="ar-SA"/>
        </w:rPr>
        <w:t xml:space="preserve">в межах закупівлі </w:t>
      </w:r>
      <w:r w:rsidR="00142072" w:rsidRPr="00142072">
        <w:rPr>
          <w:rFonts w:ascii="Times New Roman" w:hAnsi="Times New Roman" w:cs="Times New Roman"/>
          <w:b/>
          <w:color w:val="333333"/>
          <w:sz w:val="24"/>
          <w:szCs w:val="24"/>
          <w:shd w:val="clear" w:color="auto" w:fill="FFFFFF"/>
        </w:rPr>
        <w:t>UA-2021-07-15-009748-b</w:t>
      </w:r>
    </w:p>
    <w:p w14:paraId="26B690C2" w14:textId="77777777" w:rsidR="008C2B1A" w:rsidRPr="00F163CF" w:rsidRDefault="008C2B1A" w:rsidP="00D76779">
      <w:pPr>
        <w:shd w:val="clear" w:color="auto" w:fill="FFFFFF"/>
        <w:spacing w:after="0" w:line="240" w:lineRule="auto"/>
        <w:jc w:val="center"/>
        <w:rPr>
          <w:rFonts w:ascii="Times New Roman" w:eastAsia="Arial" w:hAnsi="Times New Roman"/>
          <w:b/>
          <w:sz w:val="24"/>
          <w:szCs w:val="24"/>
          <w:lang w:eastAsia="ar-SA"/>
        </w:rPr>
      </w:pPr>
    </w:p>
    <w:bookmarkEnd w:id="0"/>
    <w:p w14:paraId="6886983D" w14:textId="33926189" w:rsidR="006F6CBB" w:rsidRPr="00F163CF" w:rsidRDefault="006F6CBB" w:rsidP="006F6CBB">
      <w:pPr>
        <w:tabs>
          <w:tab w:val="left" w:pos="567"/>
          <w:tab w:val="left" w:pos="720"/>
        </w:tabs>
        <w:spacing w:after="0"/>
        <w:jc w:val="both"/>
        <w:rPr>
          <w:rFonts w:ascii="Times New Roman" w:eastAsia="SimSun" w:hAnsi="Times New Roman" w:cs="Times New Roman"/>
          <w:sz w:val="24"/>
          <w:szCs w:val="24"/>
        </w:rPr>
      </w:pPr>
      <w:r w:rsidRPr="00F163CF">
        <w:rPr>
          <w:rFonts w:ascii="Times New Roman" w:eastAsia="SimSun" w:hAnsi="Times New Roman" w:cs="Times New Roman"/>
          <w:b/>
          <w:sz w:val="24"/>
          <w:szCs w:val="24"/>
        </w:rPr>
        <w:t>Підстава для публікації обґрунтування</w:t>
      </w:r>
      <w:r w:rsidR="00A16E24" w:rsidRPr="00F163CF">
        <w:rPr>
          <w:rFonts w:ascii="Times New Roman" w:eastAsia="SimSun" w:hAnsi="Times New Roman" w:cs="Times New Roman"/>
          <w:sz w:val="24"/>
          <w:szCs w:val="24"/>
        </w:rPr>
        <w:t xml:space="preserve">: </w:t>
      </w:r>
      <w:r w:rsidRPr="00F163CF">
        <w:rPr>
          <w:rFonts w:ascii="Times New Roman" w:eastAsia="SimSun" w:hAnsi="Times New Roman" w:cs="Times New Roman"/>
          <w:sz w:val="24"/>
          <w:szCs w:val="24"/>
        </w:rPr>
        <w:t>постанова Кабінету Міністрів України від 16.12.2020 №1266 «Про внесення змін до постанов Кабінету Міністрів України від 01.08.2013 №631 і від 11.10.2016 №710».</w:t>
      </w:r>
    </w:p>
    <w:p w14:paraId="4E7CDE4B" w14:textId="77777777" w:rsidR="006F6CBB" w:rsidRPr="00F163CF" w:rsidRDefault="006F6CBB" w:rsidP="006F6CBB">
      <w:pPr>
        <w:tabs>
          <w:tab w:val="left" w:pos="567"/>
          <w:tab w:val="left" w:pos="720"/>
        </w:tabs>
        <w:spacing w:after="0"/>
        <w:jc w:val="both"/>
        <w:rPr>
          <w:rFonts w:ascii="Times New Roman" w:eastAsia="SimSun" w:hAnsi="Times New Roman" w:cs="Times New Roman"/>
          <w:sz w:val="24"/>
          <w:szCs w:val="24"/>
        </w:rPr>
      </w:pPr>
    </w:p>
    <w:p w14:paraId="18764E2F" w14:textId="6991B960" w:rsidR="006F6CBB" w:rsidRPr="00142072" w:rsidRDefault="006F6CBB" w:rsidP="00142072">
      <w:pPr>
        <w:pStyle w:val="1"/>
        <w:shd w:val="clear" w:color="auto" w:fill="FFFFFF"/>
        <w:spacing w:before="0" w:after="150"/>
        <w:textAlignment w:val="baseline"/>
        <w:rPr>
          <w:rFonts w:ascii="Times New Roman" w:eastAsia="Times New Roman" w:hAnsi="Times New Roman" w:cs="Times New Roman"/>
          <w:bCs/>
          <w:color w:val="333333"/>
          <w:kern w:val="36"/>
          <w:sz w:val="24"/>
          <w:szCs w:val="24"/>
          <w:lang w:eastAsia="ru-RU"/>
        </w:rPr>
      </w:pPr>
      <w:r w:rsidRPr="00F163CF">
        <w:rPr>
          <w:rFonts w:ascii="Times New Roman" w:eastAsia="SimSun" w:hAnsi="Times New Roman" w:cs="Times New Roman"/>
          <w:b/>
          <w:sz w:val="24"/>
          <w:szCs w:val="24"/>
        </w:rPr>
        <w:t>Мета проведення закупівлі:</w:t>
      </w:r>
      <w:r w:rsidRPr="00F163CF">
        <w:rPr>
          <w:rFonts w:ascii="Times New Roman" w:eastAsia="SimSun" w:hAnsi="Times New Roman" w:cs="Times New Roman"/>
          <w:sz w:val="24"/>
          <w:szCs w:val="24"/>
        </w:rPr>
        <w:t xml:space="preserve"> </w:t>
      </w:r>
      <w:r w:rsidR="00142072" w:rsidRPr="00142072">
        <w:rPr>
          <w:rFonts w:ascii="Times New Roman" w:eastAsia="Times New Roman" w:hAnsi="Times New Roman" w:cs="Times New Roman"/>
          <w:bCs/>
          <w:color w:val="333333"/>
          <w:kern w:val="36"/>
          <w:sz w:val="24"/>
          <w:szCs w:val="24"/>
          <w:lang w:eastAsia="ru-RU"/>
        </w:rPr>
        <w:t xml:space="preserve">виконання додаткових робіт , які виникли під час виконання основних робіт </w:t>
      </w:r>
      <w:r w:rsidR="00142072" w:rsidRPr="00142072">
        <w:rPr>
          <w:rFonts w:ascii="Times New Roman" w:eastAsia="Times New Roman" w:hAnsi="Times New Roman" w:cs="Times New Roman"/>
          <w:bCs/>
          <w:color w:val="333333"/>
          <w:kern w:val="36"/>
          <w:sz w:val="24"/>
          <w:szCs w:val="24"/>
          <w:lang w:eastAsia="ru-RU"/>
        </w:rPr>
        <w:t xml:space="preserve">по об'єкту: "Реконструкція існуючого громадського будинку (дискоклубу) в літній кінотеатр за </w:t>
      </w:r>
      <w:proofErr w:type="spellStart"/>
      <w:r w:rsidR="00142072" w:rsidRPr="00142072">
        <w:rPr>
          <w:rFonts w:ascii="Times New Roman" w:eastAsia="Times New Roman" w:hAnsi="Times New Roman" w:cs="Times New Roman"/>
          <w:bCs/>
          <w:color w:val="333333"/>
          <w:kern w:val="36"/>
          <w:sz w:val="24"/>
          <w:szCs w:val="24"/>
          <w:lang w:eastAsia="ru-RU"/>
        </w:rPr>
        <w:t>адресою</w:t>
      </w:r>
      <w:proofErr w:type="spellEnd"/>
      <w:r w:rsidR="00142072" w:rsidRPr="00142072">
        <w:rPr>
          <w:rFonts w:ascii="Times New Roman" w:eastAsia="Times New Roman" w:hAnsi="Times New Roman" w:cs="Times New Roman"/>
          <w:bCs/>
          <w:color w:val="333333"/>
          <w:kern w:val="36"/>
          <w:sz w:val="24"/>
          <w:szCs w:val="24"/>
          <w:lang w:eastAsia="ru-RU"/>
        </w:rPr>
        <w:t>: вул.Покровська,9 а, м. Решетилівка, Решетилівського району Полтавської області.1 черга</w:t>
      </w:r>
      <w:r w:rsidR="00142072">
        <w:rPr>
          <w:rFonts w:ascii="Times New Roman" w:eastAsia="Times New Roman" w:hAnsi="Times New Roman" w:cs="Times New Roman"/>
          <w:bCs/>
          <w:color w:val="333333"/>
          <w:kern w:val="36"/>
          <w:sz w:val="24"/>
          <w:szCs w:val="24"/>
          <w:lang w:eastAsia="ru-RU"/>
        </w:rPr>
        <w:t xml:space="preserve"> </w:t>
      </w:r>
      <w:r w:rsidR="00142072" w:rsidRPr="00142072">
        <w:rPr>
          <w:rFonts w:ascii="Times New Roman" w:eastAsia="Times New Roman" w:hAnsi="Times New Roman" w:cs="Times New Roman"/>
          <w:bCs/>
          <w:color w:val="333333"/>
          <w:kern w:val="36"/>
          <w:sz w:val="24"/>
          <w:szCs w:val="24"/>
          <w:lang w:eastAsia="ru-RU"/>
        </w:rPr>
        <w:t>"</w:t>
      </w:r>
    </w:p>
    <w:p w14:paraId="1D5A3E24" w14:textId="692EA2F3" w:rsidR="006F6CBB" w:rsidRPr="00F163CF" w:rsidRDefault="006F6CBB" w:rsidP="006F6CBB">
      <w:pPr>
        <w:tabs>
          <w:tab w:val="left" w:pos="567"/>
          <w:tab w:val="left" w:pos="720"/>
        </w:tabs>
        <w:spacing w:after="0"/>
        <w:jc w:val="both"/>
        <w:rPr>
          <w:rFonts w:ascii="Times New Roman" w:eastAsia="SimSun" w:hAnsi="Times New Roman" w:cs="Times New Roman"/>
          <w:sz w:val="24"/>
          <w:szCs w:val="24"/>
        </w:rPr>
      </w:pPr>
      <w:r w:rsidRPr="00F163CF">
        <w:rPr>
          <w:rFonts w:ascii="Times New Roman" w:eastAsia="SimSun" w:hAnsi="Times New Roman" w:cs="Times New Roman"/>
          <w:b/>
          <w:sz w:val="24"/>
          <w:szCs w:val="24"/>
        </w:rPr>
        <w:t>Замовник:</w:t>
      </w:r>
      <w:r w:rsidRPr="00F163CF">
        <w:rPr>
          <w:rFonts w:ascii="Times New Roman" w:eastAsia="SimSun" w:hAnsi="Times New Roman" w:cs="Times New Roman"/>
          <w:sz w:val="24"/>
          <w:szCs w:val="24"/>
        </w:rPr>
        <w:t xml:space="preserve"> </w:t>
      </w:r>
      <w:r w:rsidR="003E3DFD" w:rsidRPr="00F163CF">
        <w:rPr>
          <w:rFonts w:ascii="Times New Roman" w:eastAsia="SimSun" w:hAnsi="Times New Roman" w:cs="Times New Roman"/>
          <w:sz w:val="24"/>
          <w:szCs w:val="24"/>
        </w:rPr>
        <w:t>Виконавчий комітет Решетилівської міської ради.</w:t>
      </w:r>
    </w:p>
    <w:p w14:paraId="2A0E9EB5" w14:textId="77777777" w:rsidR="006F6CBB" w:rsidRPr="00F163CF" w:rsidRDefault="006F6CBB" w:rsidP="006F6CBB">
      <w:pPr>
        <w:tabs>
          <w:tab w:val="left" w:pos="567"/>
          <w:tab w:val="left" w:pos="720"/>
        </w:tabs>
        <w:spacing w:after="0"/>
        <w:jc w:val="both"/>
        <w:rPr>
          <w:rFonts w:ascii="Times New Roman" w:eastAsia="SimSun" w:hAnsi="Times New Roman" w:cs="Times New Roman"/>
          <w:sz w:val="24"/>
          <w:szCs w:val="24"/>
        </w:rPr>
      </w:pPr>
    </w:p>
    <w:p w14:paraId="14DCB426" w14:textId="358FDA42" w:rsidR="006F6CBB" w:rsidRPr="00F163CF" w:rsidRDefault="006F6CBB" w:rsidP="006F6CBB">
      <w:pPr>
        <w:tabs>
          <w:tab w:val="left" w:pos="567"/>
          <w:tab w:val="left" w:pos="720"/>
        </w:tabs>
        <w:spacing w:after="0"/>
        <w:jc w:val="both"/>
        <w:rPr>
          <w:rFonts w:ascii="Times New Roman" w:eastAsia="SimSun" w:hAnsi="Times New Roman" w:cs="Times New Roman"/>
          <w:sz w:val="24"/>
          <w:szCs w:val="24"/>
        </w:rPr>
      </w:pPr>
      <w:r w:rsidRPr="00F163CF">
        <w:rPr>
          <w:rFonts w:ascii="Times New Roman" w:eastAsia="SimSun" w:hAnsi="Times New Roman" w:cs="Times New Roman"/>
          <w:b/>
          <w:sz w:val="24"/>
          <w:szCs w:val="24"/>
        </w:rPr>
        <w:t xml:space="preserve">ЄДРПОУ: </w:t>
      </w:r>
      <w:r w:rsidR="003E3DFD" w:rsidRPr="00F163CF">
        <w:rPr>
          <w:rFonts w:ascii="Times New Roman" w:eastAsia="SimSun" w:hAnsi="Times New Roman" w:cs="Times New Roman"/>
          <w:sz w:val="24"/>
          <w:szCs w:val="24"/>
        </w:rPr>
        <w:t>04382895</w:t>
      </w:r>
    </w:p>
    <w:p w14:paraId="71F7E4C7" w14:textId="77777777" w:rsidR="006F6CBB" w:rsidRPr="00F163CF" w:rsidRDefault="006F6CBB" w:rsidP="006F6CBB">
      <w:pPr>
        <w:tabs>
          <w:tab w:val="left" w:pos="567"/>
          <w:tab w:val="left" w:pos="720"/>
        </w:tabs>
        <w:spacing w:after="0"/>
        <w:jc w:val="both"/>
        <w:rPr>
          <w:rFonts w:ascii="Times New Roman" w:eastAsia="SimSun" w:hAnsi="Times New Roman" w:cs="Times New Roman"/>
          <w:sz w:val="24"/>
          <w:szCs w:val="24"/>
        </w:rPr>
      </w:pPr>
    </w:p>
    <w:p w14:paraId="6CA58C5A" w14:textId="69F8CB4A" w:rsidR="006F6CBB" w:rsidRPr="00F163CF" w:rsidRDefault="006F6CBB" w:rsidP="006F6CBB">
      <w:pPr>
        <w:tabs>
          <w:tab w:val="left" w:pos="567"/>
          <w:tab w:val="left" w:pos="720"/>
        </w:tabs>
        <w:spacing w:after="0"/>
        <w:jc w:val="both"/>
        <w:rPr>
          <w:rFonts w:ascii="Times New Roman" w:eastAsia="SimSun" w:hAnsi="Times New Roman" w:cs="Times New Roman"/>
          <w:sz w:val="24"/>
          <w:szCs w:val="24"/>
        </w:rPr>
      </w:pPr>
      <w:r w:rsidRPr="00F163CF">
        <w:rPr>
          <w:rFonts w:ascii="Times New Roman" w:eastAsia="SimSun" w:hAnsi="Times New Roman" w:cs="Times New Roman"/>
          <w:b/>
          <w:sz w:val="24"/>
          <w:szCs w:val="24"/>
        </w:rPr>
        <w:t>Вид процедури:</w:t>
      </w:r>
      <w:r w:rsidR="00A16E24" w:rsidRPr="00F163CF">
        <w:rPr>
          <w:rFonts w:ascii="Times New Roman" w:eastAsia="SimSun" w:hAnsi="Times New Roman" w:cs="Times New Roman"/>
          <w:sz w:val="24"/>
          <w:szCs w:val="24"/>
        </w:rPr>
        <w:t xml:space="preserve"> П</w:t>
      </w:r>
      <w:r w:rsidR="003E3DFD" w:rsidRPr="00F163CF">
        <w:rPr>
          <w:rFonts w:ascii="Times New Roman" w:eastAsia="SimSun" w:hAnsi="Times New Roman" w:cs="Times New Roman"/>
          <w:sz w:val="24"/>
          <w:szCs w:val="24"/>
        </w:rPr>
        <w:t xml:space="preserve">ереговорна </w:t>
      </w:r>
      <w:r w:rsidR="00B3618E">
        <w:rPr>
          <w:rFonts w:ascii="Times New Roman" w:eastAsia="SimSun" w:hAnsi="Times New Roman" w:cs="Times New Roman"/>
          <w:sz w:val="24"/>
          <w:szCs w:val="24"/>
        </w:rPr>
        <w:t>процедура</w:t>
      </w:r>
      <w:r w:rsidR="0033379C" w:rsidRPr="00F163CF">
        <w:rPr>
          <w:rFonts w:ascii="Times New Roman" w:eastAsia="SimSun" w:hAnsi="Times New Roman" w:cs="Times New Roman"/>
          <w:sz w:val="24"/>
          <w:szCs w:val="24"/>
        </w:rPr>
        <w:t xml:space="preserve"> </w:t>
      </w:r>
    </w:p>
    <w:p w14:paraId="6AE1875F" w14:textId="77777777" w:rsidR="00A16E24" w:rsidRPr="00F163CF" w:rsidRDefault="00A16E24" w:rsidP="006F6CBB">
      <w:pPr>
        <w:tabs>
          <w:tab w:val="left" w:pos="567"/>
          <w:tab w:val="left" w:pos="720"/>
        </w:tabs>
        <w:spacing w:after="0"/>
        <w:jc w:val="both"/>
        <w:rPr>
          <w:rFonts w:ascii="Times New Roman" w:eastAsia="SimSun" w:hAnsi="Times New Roman" w:cs="Times New Roman"/>
          <w:b/>
          <w:sz w:val="24"/>
          <w:szCs w:val="24"/>
        </w:rPr>
      </w:pPr>
    </w:p>
    <w:p w14:paraId="7D9A291A" w14:textId="675A5FD5" w:rsidR="00A16E24" w:rsidRPr="00142072" w:rsidRDefault="00A16E24" w:rsidP="006F6CBB">
      <w:pPr>
        <w:tabs>
          <w:tab w:val="left" w:pos="567"/>
          <w:tab w:val="left" w:pos="720"/>
        </w:tabs>
        <w:spacing w:after="0"/>
        <w:jc w:val="both"/>
        <w:rPr>
          <w:rStyle w:val="h-hidden"/>
          <w:rFonts w:ascii="Times New Roman" w:hAnsi="Times New Roman" w:cs="Times New Roman"/>
          <w:color w:val="333333"/>
          <w:sz w:val="24"/>
          <w:szCs w:val="24"/>
          <w:bdr w:val="none" w:sz="0" w:space="0" w:color="auto" w:frame="1"/>
        </w:rPr>
      </w:pPr>
      <w:proofErr w:type="spellStart"/>
      <w:r w:rsidRPr="00F163CF">
        <w:rPr>
          <w:rFonts w:ascii="Times New Roman" w:hAnsi="Times New Roman" w:cs="Times New Roman"/>
          <w:b/>
          <w:color w:val="333333"/>
          <w:sz w:val="24"/>
          <w:szCs w:val="24"/>
          <w:shd w:val="clear" w:color="auto" w:fill="FFFFFF"/>
        </w:rPr>
        <w:t>Обгрунтування</w:t>
      </w:r>
      <w:proofErr w:type="spellEnd"/>
      <w:r w:rsidRPr="00F163CF">
        <w:rPr>
          <w:rFonts w:ascii="Times New Roman" w:hAnsi="Times New Roman" w:cs="Times New Roman"/>
          <w:color w:val="333333"/>
          <w:sz w:val="24"/>
          <w:szCs w:val="24"/>
          <w:shd w:val="clear" w:color="auto" w:fill="FFFFFF"/>
        </w:rPr>
        <w:t xml:space="preserve"> : </w:t>
      </w:r>
      <w:r w:rsidR="00142072" w:rsidRPr="00142072">
        <w:rPr>
          <w:rFonts w:ascii="Times New Roman" w:hAnsi="Times New Roman" w:cs="Times New Roman"/>
          <w:color w:val="333333"/>
          <w:sz w:val="24"/>
          <w:szCs w:val="24"/>
          <w:shd w:val="clear" w:color="auto" w:fill="FFFFFF"/>
        </w:rPr>
        <w:t>Застосована переговорна процедура закупівлі, відповідно до п. 5 ч. 2 ст. 40 Закону України «Про публічні закупівлі», а саме: якщо після укладення договору про закупівлю у замовника виникла необхідність у закупівлі додаткових аналогічних робіт чи послуг у</w:t>
      </w:r>
      <w:r w:rsidR="00142072" w:rsidRPr="00142072">
        <w:rPr>
          <w:rStyle w:val="h-hidden"/>
          <w:rFonts w:ascii="Times New Roman" w:hAnsi="Times New Roman" w:cs="Times New Roman"/>
          <w:color w:val="333333"/>
          <w:sz w:val="24"/>
          <w:szCs w:val="24"/>
          <w:bdr w:val="none" w:sz="0" w:space="0" w:color="auto" w:frame="1"/>
        </w:rPr>
        <w:t>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 Під час виконання робіт були виявлені недоліки в пр</w:t>
      </w:r>
      <w:r w:rsidR="00142072">
        <w:rPr>
          <w:rStyle w:val="h-hidden"/>
          <w:rFonts w:ascii="Times New Roman" w:hAnsi="Times New Roman" w:cs="Times New Roman"/>
          <w:color w:val="333333"/>
          <w:sz w:val="24"/>
          <w:szCs w:val="24"/>
          <w:bdr w:val="none" w:sz="0" w:space="0" w:color="auto" w:frame="1"/>
        </w:rPr>
        <w:t>о</w:t>
      </w:r>
      <w:r w:rsidR="00142072" w:rsidRPr="00142072">
        <w:rPr>
          <w:rStyle w:val="h-hidden"/>
          <w:rFonts w:ascii="Times New Roman" w:hAnsi="Times New Roman" w:cs="Times New Roman"/>
          <w:color w:val="333333"/>
          <w:sz w:val="24"/>
          <w:szCs w:val="24"/>
          <w:bdr w:val="none" w:sz="0" w:space="0" w:color="auto" w:frame="1"/>
        </w:rPr>
        <w:t>ектно</w:t>
      </w:r>
      <w:r w:rsidR="00142072">
        <w:rPr>
          <w:rStyle w:val="h-hidden"/>
          <w:rFonts w:ascii="Times New Roman" w:hAnsi="Times New Roman" w:cs="Times New Roman"/>
          <w:color w:val="333333"/>
          <w:sz w:val="24"/>
          <w:szCs w:val="24"/>
          <w:bdr w:val="none" w:sz="0" w:space="0" w:color="auto" w:frame="1"/>
        </w:rPr>
        <w:t xml:space="preserve"> </w:t>
      </w:r>
      <w:r w:rsidR="00142072" w:rsidRPr="00142072">
        <w:rPr>
          <w:rStyle w:val="h-hidden"/>
          <w:rFonts w:ascii="Times New Roman" w:hAnsi="Times New Roman" w:cs="Times New Roman"/>
          <w:color w:val="333333"/>
          <w:sz w:val="24"/>
          <w:szCs w:val="24"/>
          <w:bdr w:val="none" w:sz="0" w:space="0" w:color="auto" w:frame="1"/>
        </w:rPr>
        <w:t>-</w:t>
      </w:r>
      <w:r w:rsidR="00142072">
        <w:rPr>
          <w:rStyle w:val="h-hidden"/>
          <w:rFonts w:ascii="Times New Roman" w:hAnsi="Times New Roman" w:cs="Times New Roman"/>
          <w:color w:val="333333"/>
          <w:sz w:val="24"/>
          <w:szCs w:val="24"/>
          <w:bdr w:val="none" w:sz="0" w:space="0" w:color="auto" w:frame="1"/>
        </w:rPr>
        <w:t xml:space="preserve"> </w:t>
      </w:r>
      <w:r w:rsidR="00142072" w:rsidRPr="00142072">
        <w:rPr>
          <w:rStyle w:val="h-hidden"/>
          <w:rFonts w:ascii="Times New Roman" w:hAnsi="Times New Roman" w:cs="Times New Roman"/>
          <w:color w:val="333333"/>
          <w:sz w:val="24"/>
          <w:szCs w:val="24"/>
          <w:bdr w:val="none" w:sz="0" w:space="0" w:color="auto" w:frame="1"/>
        </w:rPr>
        <w:t>кошторисній документації, яка потребувала коригування, що в свою чергу призвело до перерозподілу робіт та виникнення додаткових робіт . </w:t>
      </w:r>
    </w:p>
    <w:p w14:paraId="185BBBAC" w14:textId="77777777" w:rsidR="008C2B1A" w:rsidRPr="00F163CF" w:rsidRDefault="008C2B1A" w:rsidP="006F6CBB">
      <w:pPr>
        <w:tabs>
          <w:tab w:val="left" w:pos="567"/>
          <w:tab w:val="left" w:pos="720"/>
        </w:tabs>
        <w:spacing w:after="0"/>
        <w:jc w:val="both"/>
        <w:rPr>
          <w:rFonts w:ascii="Times New Roman" w:eastAsia="SimSun" w:hAnsi="Times New Roman" w:cs="Times New Roman"/>
          <w:b/>
          <w:sz w:val="24"/>
          <w:szCs w:val="24"/>
        </w:rPr>
      </w:pPr>
    </w:p>
    <w:p w14:paraId="5B2634BC" w14:textId="46C8D961" w:rsidR="008C2B1A" w:rsidRPr="00142072" w:rsidRDefault="003F46FE" w:rsidP="008C2B1A">
      <w:pPr>
        <w:shd w:val="clear" w:color="auto" w:fill="FFFFFF"/>
        <w:spacing w:after="0" w:line="240" w:lineRule="auto"/>
        <w:rPr>
          <w:rFonts w:ascii="Times New Roman" w:hAnsi="Times New Roman" w:cs="Times New Roman"/>
          <w:b/>
          <w:color w:val="333333"/>
          <w:sz w:val="24"/>
          <w:szCs w:val="24"/>
          <w:shd w:val="clear" w:color="auto" w:fill="FFFFFF"/>
        </w:rPr>
      </w:pPr>
      <w:r w:rsidRPr="00F163CF">
        <w:rPr>
          <w:rFonts w:ascii="Times New Roman" w:eastAsia="SimSun" w:hAnsi="Times New Roman" w:cs="Times New Roman"/>
          <w:b/>
          <w:sz w:val="24"/>
          <w:szCs w:val="24"/>
        </w:rPr>
        <w:t>Ідентифікатор закупівлі:</w:t>
      </w:r>
      <w:r w:rsidRPr="00F163CF">
        <w:rPr>
          <w:rFonts w:ascii="Times New Roman" w:eastAsia="SimSun" w:hAnsi="Times New Roman" w:cs="Times New Roman"/>
          <w:sz w:val="24"/>
          <w:szCs w:val="24"/>
        </w:rPr>
        <w:t xml:space="preserve"> </w:t>
      </w:r>
      <w:r w:rsidR="00142072" w:rsidRPr="00142072">
        <w:rPr>
          <w:rFonts w:ascii="Times New Roman" w:hAnsi="Times New Roman" w:cs="Times New Roman"/>
          <w:b/>
          <w:color w:val="333333"/>
          <w:sz w:val="24"/>
          <w:szCs w:val="24"/>
          <w:shd w:val="clear" w:color="auto" w:fill="FFFFFF"/>
        </w:rPr>
        <w:t>UA-2021-07-15-009748-b</w:t>
      </w:r>
    </w:p>
    <w:p w14:paraId="2F029F05" w14:textId="77777777" w:rsidR="008C2B1A" w:rsidRPr="00F163CF" w:rsidRDefault="008C2B1A" w:rsidP="008C2B1A">
      <w:pPr>
        <w:shd w:val="clear" w:color="auto" w:fill="FFFFFF"/>
        <w:spacing w:after="0" w:line="240" w:lineRule="auto"/>
        <w:rPr>
          <w:rFonts w:ascii="Times New Roman" w:hAnsi="Times New Roman" w:cs="Times New Roman"/>
          <w:color w:val="333333"/>
          <w:sz w:val="24"/>
          <w:szCs w:val="24"/>
          <w:shd w:val="clear" w:color="auto" w:fill="FFFFFF"/>
        </w:rPr>
      </w:pPr>
    </w:p>
    <w:p w14:paraId="325E72FD" w14:textId="77777777" w:rsidR="00142072" w:rsidRPr="00142072" w:rsidRDefault="003F46FE" w:rsidP="00142072">
      <w:pPr>
        <w:pStyle w:val="1"/>
        <w:shd w:val="clear" w:color="auto" w:fill="FFFFFF"/>
        <w:spacing w:before="0" w:after="150"/>
        <w:textAlignment w:val="baseline"/>
        <w:rPr>
          <w:rFonts w:ascii="Times New Roman" w:eastAsia="Times New Roman" w:hAnsi="Times New Roman" w:cs="Times New Roman"/>
          <w:bCs/>
          <w:color w:val="333333"/>
          <w:kern w:val="36"/>
          <w:sz w:val="24"/>
          <w:szCs w:val="24"/>
          <w:lang w:val="ru-RU" w:eastAsia="ru-RU"/>
        </w:rPr>
      </w:pPr>
      <w:r w:rsidRPr="00F163CF">
        <w:rPr>
          <w:rFonts w:ascii="Times New Roman" w:eastAsia="SimSun" w:hAnsi="Times New Roman" w:cs="Times New Roman"/>
          <w:b/>
          <w:sz w:val="24"/>
          <w:szCs w:val="24"/>
        </w:rPr>
        <w:t>Предмет закупівлі</w:t>
      </w:r>
      <w:r w:rsidRPr="00F163CF">
        <w:rPr>
          <w:rFonts w:ascii="Times New Roman" w:eastAsia="SimSun" w:hAnsi="Times New Roman" w:cs="Times New Roman"/>
          <w:sz w:val="24"/>
          <w:szCs w:val="24"/>
        </w:rPr>
        <w:t xml:space="preserve">: </w:t>
      </w:r>
      <w:r w:rsidR="00142072" w:rsidRPr="00142072">
        <w:rPr>
          <w:rFonts w:ascii="Times New Roman" w:eastAsia="Times New Roman" w:hAnsi="Times New Roman" w:cs="Times New Roman"/>
          <w:bCs/>
          <w:color w:val="333333"/>
          <w:kern w:val="36"/>
          <w:sz w:val="24"/>
          <w:szCs w:val="24"/>
          <w:lang w:eastAsia="ru-RU"/>
        </w:rPr>
        <w:t xml:space="preserve">Додаткові роботи, не зазначені у початковому проекті, по об'єкту: "Реконструкція існуючого громадського будинку (дискоклубу) в літній кінотеатр за </w:t>
      </w:r>
      <w:proofErr w:type="spellStart"/>
      <w:r w:rsidR="00142072" w:rsidRPr="00142072">
        <w:rPr>
          <w:rFonts w:ascii="Times New Roman" w:eastAsia="Times New Roman" w:hAnsi="Times New Roman" w:cs="Times New Roman"/>
          <w:bCs/>
          <w:color w:val="333333"/>
          <w:kern w:val="36"/>
          <w:sz w:val="24"/>
          <w:szCs w:val="24"/>
          <w:lang w:eastAsia="ru-RU"/>
        </w:rPr>
        <w:t>адресою</w:t>
      </w:r>
      <w:proofErr w:type="spellEnd"/>
      <w:r w:rsidR="00142072" w:rsidRPr="00142072">
        <w:rPr>
          <w:rFonts w:ascii="Times New Roman" w:eastAsia="Times New Roman" w:hAnsi="Times New Roman" w:cs="Times New Roman"/>
          <w:bCs/>
          <w:color w:val="333333"/>
          <w:kern w:val="36"/>
          <w:sz w:val="24"/>
          <w:szCs w:val="24"/>
          <w:lang w:eastAsia="ru-RU"/>
        </w:rPr>
        <w:t xml:space="preserve">: вул.Покровська,9 а, м. Решетилівка, Решетилівського району Полтавської області.1 черга. </w:t>
      </w:r>
      <w:proofErr w:type="spellStart"/>
      <w:r w:rsidR="00142072" w:rsidRPr="00142072">
        <w:rPr>
          <w:rFonts w:ascii="Times New Roman" w:eastAsia="Times New Roman" w:hAnsi="Times New Roman" w:cs="Times New Roman"/>
          <w:bCs/>
          <w:color w:val="333333"/>
          <w:kern w:val="36"/>
          <w:sz w:val="24"/>
          <w:szCs w:val="24"/>
          <w:lang w:val="ru-RU" w:eastAsia="ru-RU"/>
        </w:rPr>
        <w:t>Коригування</w:t>
      </w:r>
      <w:proofErr w:type="spellEnd"/>
      <w:r w:rsidR="00142072" w:rsidRPr="00142072">
        <w:rPr>
          <w:rFonts w:ascii="Times New Roman" w:eastAsia="Times New Roman" w:hAnsi="Times New Roman" w:cs="Times New Roman"/>
          <w:bCs/>
          <w:color w:val="333333"/>
          <w:kern w:val="36"/>
          <w:sz w:val="24"/>
          <w:szCs w:val="24"/>
          <w:lang w:val="ru-RU" w:eastAsia="ru-RU"/>
        </w:rPr>
        <w:t>"</w:t>
      </w:r>
    </w:p>
    <w:p w14:paraId="11937219" w14:textId="7FEEFDA4" w:rsidR="00CE2122" w:rsidRPr="00CE2122" w:rsidRDefault="00CE2122" w:rsidP="00142072">
      <w:pPr>
        <w:shd w:val="clear" w:color="auto" w:fill="FFFFFF"/>
        <w:spacing w:after="0" w:line="240" w:lineRule="auto"/>
        <w:textAlignment w:val="baseline"/>
        <w:rPr>
          <w:rFonts w:ascii="Times New Roman" w:hAnsi="Times New Roman" w:cs="Times New Roman"/>
          <w:color w:val="333333"/>
          <w:sz w:val="24"/>
          <w:szCs w:val="24"/>
          <w:shd w:val="clear" w:color="auto" w:fill="FFFFFF"/>
        </w:rPr>
      </w:pPr>
    </w:p>
    <w:p w14:paraId="0E81E7E6" w14:textId="050414C1" w:rsidR="008C2B1A" w:rsidRPr="00142072" w:rsidRDefault="003F46FE" w:rsidP="008C2B1A">
      <w:pPr>
        <w:spacing w:after="0"/>
        <w:jc w:val="both"/>
        <w:rPr>
          <w:rFonts w:ascii="Times New Roman" w:eastAsia="Times New Roman" w:hAnsi="Times New Roman" w:cs="Times New Roman"/>
          <w:sz w:val="24"/>
          <w:szCs w:val="24"/>
        </w:rPr>
      </w:pPr>
      <w:r w:rsidRPr="00F163CF">
        <w:rPr>
          <w:rFonts w:ascii="Times New Roman" w:eastAsia="SimSun" w:hAnsi="Times New Roman" w:cs="Times New Roman"/>
          <w:b/>
          <w:sz w:val="24"/>
          <w:szCs w:val="24"/>
        </w:rPr>
        <w:t>Очікувана вартість</w:t>
      </w:r>
      <w:r w:rsidR="0033379C" w:rsidRPr="00F163CF">
        <w:rPr>
          <w:rFonts w:ascii="Times New Roman" w:eastAsia="SimSun" w:hAnsi="Times New Roman" w:cs="Times New Roman"/>
          <w:b/>
          <w:sz w:val="24"/>
          <w:szCs w:val="24"/>
        </w:rPr>
        <w:t xml:space="preserve"> та обсяг</w:t>
      </w:r>
      <w:r w:rsidRPr="00F163CF">
        <w:rPr>
          <w:rFonts w:ascii="Times New Roman" w:eastAsia="SimSun" w:hAnsi="Times New Roman" w:cs="Times New Roman"/>
          <w:b/>
          <w:sz w:val="24"/>
          <w:szCs w:val="24"/>
        </w:rPr>
        <w:t xml:space="preserve"> предмета закупівлі:</w:t>
      </w:r>
      <w:r w:rsidR="008C2B1A" w:rsidRPr="00F163CF">
        <w:rPr>
          <w:rFonts w:ascii="Times New Roman" w:eastAsia="Times New Roman" w:hAnsi="Times New Roman" w:cs="Times New Roman"/>
          <w:sz w:val="24"/>
          <w:szCs w:val="24"/>
        </w:rPr>
        <w:t xml:space="preserve"> </w:t>
      </w:r>
      <w:r w:rsidR="00142072">
        <w:rPr>
          <w:rFonts w:ascii="Times New Roman" w:eastAsia="Times New Roman" w:hAnsi="Times New Roman" w:cs="Times New Roman"/>
          <w:sz w:val="24"/>
          <w:szCs w:val="24"/>
        </w:rPr>
        <w:t>1951454,40 (один мільйон дев</w:t>
      </w:r>
      <w:r w:rsidR="00142072" w:rsidRPr="00142072">
        <w:rPr>
          <w:rFonts w:ascii="Times New Roman" w:eastAsia="Times New Roman" w:hAnsi="Times New Roman" w:cs="Times New Roman"/>
          <w:sz w:val="24"/>
          <w:szCs w:val="24"/>
        </w:rPr>
        <w:t>’</w:t>
      </w:r>
      <w:r w:rsidR="00142072">
        <w:rPr>
          <w:rFonts w:ascii="Times New Roman" w:eastAsia="Times New Roman" w:hAnsi="Times New Roman" w:cs="Times New Roman"/>
          <w:sz w:val="24"/>
          <w:szCs w:val="24"/>
        </w:rPr>
        <w:t>ятсот п</w:t>
      </w:r>
      <w:r w:rsidR="00142072" w:rsidRPr="00142072">
        <w:rPr>
          <w:rFonts w:ascii="Times New Roman" w:eastAsia="Times New Roman" w:hAnsi="Times New Roman" w:cs="Times New Roman"/>
          <w:sz w:val="24"/>
          <w:szCs w:val="24"/>
        </w:rPr>
        <w:t>’</w:t>
      </w:r>
      <w:r w:rsidR="00142072">
        <w:rPr>
          <w:rFonts w:ascii="Times New Roman" w:eastAsia="Times New Roman" w:hAnsi="Times New Roman" w:cs="Times New Roman"/>
          <w:sz w:val="24"/>
          <w:szCs w:val="24"/>
        </w:rPr>
        <w:t xml:space="preserve">ятдесят одна тисяча чотириста </w:t>
      </w:r>
      <w:proofErr w:type="spellStart"/>
      <w:r w:rsidR="00142072">
        <w:rPr>
          <w:rFonts w:ascii="Times New Roman" w:eastAsia="Times New Roman" w:hAnsi="Times New Roman" w:cs="Times New Roman"/>
          <w:sz w:val="24"/>
          <w:szCs w:val="24"/>
        </w:rPr>
        <w:t>п</w:t>
      </w:r>
      <w:r w:rsidR="00142072" w:rsidRPr="00142072">
        <w:rPr>
          <w:rFonts w:ascii="Times New Roman" w:eastAsia="Times New Roman" w:hAnsi="Times New Roman" w:cs="Times New Roman"/>
          <w:sz w:val="24"/>
          <w:szCs w:val="24"/>
        </w:rPr>
        <w:t>’</w:t>
      </w:r>
      <w:r w:rsidR="00142072">
        <w:rPr>
          <w:rFonts w:ascii="Times New Roman" w:eastAsia="Times New Roman" w:hAnsi="Times New Roman" w:cs="Times New Roman"/>
          <w:sz w:val="24"/>
          <w:szCs w:val="24"/>
        </w:rPr>
        <w:t>ядесят</w:t>
      </w:r>
      <w:proofErr w:type="spellEnd"/>
      <w:r w:rsidR="00142072">
        <w:rPr>
          <w:rFonts w:ascii="Times New Roman" w:eastAsia="Times New Roman" w:hAnsi="Times New Roman" w:cs="Times New Roman"/>
          <w:sz w:val="24"/>
          <w:szCs w:val="24"/>
        </w:rPr>
        <w:t xml:space="preserve"> чотири гривні 40 копійок)</w:t>
      </w:r>
    </w:p>
    <w:p w14:paraId="1A18870C" w14:textId="77777777" w:rsidR="00F163CF" w:rsidRPr="00CE2122" w:rsidRDefault="00F163CF" w:rsidP="008C2B1A">
      <w:pPr>
        <w:spacing w:after="0"/>
        <w:jc w:val="both"/>
        <w:rPr>
          <w:rFonts w:ascii="Times New Roman" w:eastAsia="Times New Roman" w:hAnsi="Times New Roman" w:cs="Times New Roman"/>
          <w:sz w:val="24"/>
          <w:szCs w:val="24"/>
        </w:rPr>
      </w:pPr>
    </w:p>
    <w:p w14:paraId="43EBF89F" w14:textId="4C44ABE8" w:rsidR="003065CB" w:rsidRPr="00142072" w:rsidRDefault="00C010FB" w:rsidP="00142072">
      <w:pPr>
        <w:tabs>
          <w:tab w:val="left" w:pos="9639"/>
        </w:tabs>
        <w:spacing w:line="240" w:lineRule="auto"/>
        <w:jc w:val="both"/>
        <w:rPr>
          <w:rFonts w:ascii="Times New Roman" w:eastAsia="Times New Roman" w:hAnsi="Times New Roman" w:cs="Times New Roman"/>
          <w:sz w:val="24"/>
          <w:szCs w:val="24"/>
        </w:rPr>
      </w:pPr>
      <w:r w:rsidRPr="00F163CF">
        <w:rPr>
          <w:rFonts w:ascii="Times New Roman" w:eastAsia="SimSun" w:hAnsi="Times New Roman" w:cs="Times New Roman"/>
          <w:b/>
          <w:sz w:val="24"/>
          <w:szCs w:val="24"/>
        </w:rPr>
        <w:t>Технічні та якісні характеристики п</w:t>
      </w:r>
      <w:r w:rsidR="004B633D" w:rsidRPr="00F163CF">
        <w:rPr>
          <w:rFonts w:ascii="Times New Roman" w:eastAsia="SimSun" w:hAnsi="Times New Roman" w:cs="Times New Roman"/>
          <w:b/>
          <w:sz w:val="24"/>
          <w:szCs w:val="24"/>
        </w:rPr>
        <w:t>редмета закупівлі:</w:t>
      </w:r>
      <w:r w:rsidR="00DE0FBC" w:rsidRPr="00DE0FBC">
        <w:rPr>
          <w:rFonts w:ascii="Times New Roman" w:hAnsi="Times New Roman"/>
        </w:rPr>
        <w:t xml:space="preserve"> </w:t>
      </w:r>
      <w:r w:rsidR="00142072">
        <w:rPr>
          <w:rFonts w:ascii="Times New Roman" w:hAnsi="Times New Roman"/>
        </w:rPr>
        <w:t>Додаткові роботи надаються згідно відкоригованої проектно-кошторисної документації.</w:t>
      </w:r>
      <w:bookmarkStart w:id="1" w:name="_GoBack"/>
      <w:bookmarkEnd w:id="1"/>
    </w:p>
    <w:p w14:paraId="238385BA" w14:textId="77777777" w:rsidR="00F163CF" w:rsidRPr="00F163CF" w:rsidRDefault="00F163CF" w:rsidP="008C2B1A">
      <w:pPr>
        <w:jc w:val="both"/>
        <w:rPr>
          <w:rFonts w:ascii="Times New Roman" w:eastAsia="SimSun" w:hAnsi="Times New Roman" w:cs="Times New Roman"/>
          <w:sz w:val="24"/>
          <w:szCs w:val="24"/>
        </w:rPr>
      </w:pPr>
    </w:p>
    <w:p w14:paraId="4EADB5F1" w14:textId="77777777" w:rsidR="003065CB" w:rsidRPr="00F163CF" w:rsidRDefault="003065CB" w:rsidP="003065CB">
      <w:pPr>
        <w:tabs>
          <w:tab w:val="left" w:pos="567"/>
          <w:tab w:val="left" w:pos="720"/>
        </w:tabs>
        <w:spacing w:after="0"/>
        <w:jc w:val="both"/>
        <w:rPr>
          <w:rFonts w:ascii="Times New Roman" w:eastAsia="SimSun" w:hAnsi="Times New Roman" w:cs="Times New Roman"/>
          <w:sz w:val="24"/>
          <w:szCs w:val="24"/>
        </w:rPr>
      </w:pPr>
    </w:p>
    <w:tbl>
      <w:tblPr>
        <w:tblW w:w="9844" w:type="dxa"/>
        <w:tblLayout w:type="fixed"/>
        <w:tblLook w:val="04A0" w:firstRow="1" w:lastRow="0" w:firstColumn="1" w:lastColumn="0" w:noHBand="0" w:noVBand="1"/>
      </w:tblPr>
      <w:tblGrid>
        <w:gridCol w:w="3664"/>
        <w:gridCol w:w="3285"/>
        <w:gridCol w:w="2895"/>
      </w:tblGrid>
      <w:tr w:rsidR="00E15B54" w:rsidRPr="00F163CF" w14:paraId="00BD10A1" w14:textId="77777777" w:rsidTr="007A21B6">
        <w:trPr>
          <w:trHeight w:val="131"/>
        </w:trPr>
        <w:tc>
          <w:tcPr>
            <w:tcW w:w="3664" w:type="dxa"/>
          </w:tcPr>
          <w:p w14:paraId="7AC8433B" w14:textId="6153336E" w:rsidR="00E15B54" w:rsidRPr="00F163CF" w:rsidRDefault="00E15B54" w:rsidP="00A41483">
            <w:pPr>
              <w:tabs>
                <w:tab w:val="left" w:pos="1440"/>
              </w:tabs>
              <w:spacing w:after="0" w:line="240" w:lineRule="auto"/>
              <w:jc w:val="center"/>
              <w:rPr>
                <w:rFonts w:ascii="Times New Roman" w:hAnsi="Times New Roman" w:cs="Times New Roman"/>
                <w:b/>
                <w:sz w:val="24"/>
                <w:szCs w:val="24"/>
                <w:lang w:eastAsia="en-US"/>
              </w:rPr>
            </w:pPr>
          </w:p>
          <w:p w14:paraId="50599C85" w14:textId="7356F016" w:rsidR="00E15B54" w:rsidRPr="00F163CF" w:rsidRDefault="00A16E24" w:rsidP="00A16E24">
            <w:pPr>
              <w:shd w:val="clear" w:color="auto" w:fill="FFFFFF"/>
              <w:spacing w:after="0" w:line="240" w:lineRule="auto"/>
              <w:ind w:firstLine="3"/>
              <w:jc w:val="center"/>
              <w:rPr>
                <w:rFonts w:ascii="Times New Roman" w:hAnsi="Times New Roman" w:cs="Times New Roman"/>
                <w:b/>
                <w:sz w:val="24"/>
                <w:szCs w:val="24"/>
                <w:highlight w:val="yellow"/>
                <w:lang w:eastAsia="en-US"/>
              </w:rPr>
            </w:pPr>
            <w:r w:rsidRPr="00F163CF">
              <w:rPr>
                <w:rFonts w:ascii="Times New Roman" w:hAnsi="Times New Roman" w:cs="Times New Roman"/>
                <w:b/>
                <w:sz w:val="24"/>
                <w:szCs w:val="24"/>
                <w:lang w:eastAsia="en-US"/>
              </w:rPr>
              <w:t>Уповноважена особа</w:t>
            </w:r>
          </w:p>
        </w:tc>
        <w:tc>
          <w:tcPr>
            <w:tcW w:w="3285" w:type="dxa"/>
            <w:vAlign w:val="center"/>
          </w:tcPr>
          <w:p w14:paraId="18D66C97" w14:textId="77777777" w:rsidR="00E15B54" w:rsidRPr="00F163CF" w:rsidRDefault="00E15B54" w:rsidP="007A21B6">
            <w:pPr>
              <w:tabs>
                <w:tab w:val="left" w:pos="1440"/>
              </w:tabs>
              <w:spacing w:after="0" w:line="240" w:lineRule="auto"/>
              <w:jc w:val="center"/>
              <w:rPr>
                <w:rFonts w:ascii="Times New Roman" w:hAnsi="Times New Roman" w:cs="Times New Roman"/>
                <w:b/>
                <w:sz w:val="24"/>
                <w:szCs w:val="24"/>
                <w:highlight w:val="yellow"/>
                <w:lang w:eastAsia="en-US"/>
              </w:rPr>
            </w:pPr>
          </w:p>
          <w:p w14:paraId="7510A143" w14:textId="039D4678" w:rsidR="00E15B54" w:rsidRPr="00F163CF" w:rsidRDefault="00C16EC7" w:rsidP="007A21B6">
            <w:pPr>
              <w:tabs>
                <w:tab w:val="left" w:pos="1440"/>
              </w:tabs>
              <w:spacing w:after="0" w:line="240" w:lineRule="auto"/>
              <w:jc w:val="center"/>
              <w:rPr>
                <w:rFonts w:ascii="Times New Roman" w:hAnsi="Times New Roman" w:cs="Times New Roman"/>
                <w:b/>
                <w:sz w:val="24"/>
                <w:szCs w:val="24"/>
                <w:lang w:eastAsia="en-US"/>
              </w:rPr>
            </w:pPr>
            <w:r w:rsidRPr="00F163CF">
              <w:rPr>
                <w:rFonts w:ascii="Times New Roman" w:hAnsi="Times New Roman" w:cs="Times New Roman"/>
                <w:b/>
                <w:sz w:val="24"/>
                <w:szCs w:val="24"/>
                <w:lang w:eastAsia="en-US"/>
              </w:rPr>
              <w:t>_________</w:t>
            </w:r>
            <w:r w:rsidR="00D230BC" w:rsidRPr="00F163CF">
              <w:rPr>
                <w:rFonts w:ascii="Times New Roman" w:hAnsi="Times New Roman" w:cs="Times New Roman"/>
                <w:b/>
                <w:sz w:val="24"/>
                <w:szCs w:val="24"/>
                <w:lang w:eastAsia="en-US"/>
              </w:rPr>
              <w:t>____</w:t>
            </w:r>
            <w:r w:rsidR="00E15B54" w:rsidRPr="00F163CF">
              <w:rPr>
                <w:rFonts w:ascii="Times New Roman" w:hAnsi="Times New Roman" w:cs="Times New Roman"/>
                <w:b/>
                <w:sz w:val="24"/>
                <w:szCs w:val="24"/>
                <w:lang w:eastAsia="en-US"/>
              </w:rPr>
              <w:t>________</w:t>
            </w:r>
            <w:r w:rsidR="00DA3E94" w:rsidRPr="00F163CF">
              <w:rPr>
                <w:rFonts w:ascii="Times New Roman" w:hAnsi="Times New Roman" w:cs="Times New Roman"/>
                <w:b/>
                <w:sz w:val="24"/>
                <w:szCs w:val="24"/>
                <w:lang w:eastAsia="en-US"/>
              </w:rPr>
              <w:t>____</w:t>
            </w:r>
          </w:p>
          <w:p w14:paraId="1A078153" w14:textId="779118CB" w:rsidR="00E15B54" w:rsidRPr="00F163CF" w:rsidRDefault="00E15B54" w:rsidP="007A21B6">
            <w:pPr>
              <w:tabs>
                <w:tab w:val="left" w:pos="1440"/>
              </w:tabs>
              <w:spacing w:after="0" w:line="240" w:lineRule="auto"/>
              <w:jc w:val="center"/>
              <w:rPr>
                <w:rFonts w:ascii="Times New Roman" w:hAnsi="Times New Roman" w:cs="Times New Roman"/>
                <w:b/>
                <w:sz w:val="24"/>
                <w:szCs w:val="24"/>
                <w:highlight w:val="yellow"/>
                <w:lang w:eastAsia="en-US"/>
              </w:rPr>
            </w:pPr>
          </w:p>
        </w:tc>
        <w:tc>
          <w:tcPr>
            <w:tcW w:w="2895" w:type="dxa"/>
            <w:vAlign w:val="center"/>
          </w:tcPr>
          <w:p w14:paraId="1408D424" w14:textId="77777777" w:rsidR="00C02F09" w:rsidRPr="00F163CF" w:rsidRDefault="006F68E9" w:rsidP="006F68E9">
            <w:pPr>
              <w:tabs>
                <w:tab w:val="left" w:pos="1440"/>
              </w:tabs>
              <w:spacing w:after="0" w:line="240" w:lineRule="auto"/>
              <w:rPr>
                <w:rFonts w:ascii="Times New Roman" w:hAnsi="Times New Roman" w:cs="Times New Roman"/>
                <w:b/>
                <w:bCs/>
                <w:sz w:val="24"/>
                <w:szCs w:val="24"/>
                <w:lang w:eastAsia="en-US"/>
              </w:rPr>
            </w:pPr>
            <w:r w:rsidRPr="00F163CF">
              <w:rPr>
                <w:rFonts w:ascii="Times New Roman" w:hAnsi="Times New Roman" w:cs="Times New Roman"/>
                <w:b/>
                <w:bCs/>
                <w:sz w:val="24"/>
                <w:szCs w:val="24"/>
                <w:lang w:eastAsia="en-US"/>
              </w:rPr>
              <w:t xml:space="preserve">       </w:t>
            </w:r>
          </w:p>
          <w:p w14:paraId="6BB04315" w14:textId="0EB43CEF" w:rsidR="00E15B54" w:rsidRPr="00F163CF" w:rsidRDefault="00A16E24" w:rsidP="006F68E9">
            <w:pPr>
              <w:tabs>
                <w:tab w:val="left" w:pos="1440"/>
              </w:tabs>
              <w:spacing w:after="0" w:line="240" w:lineRule="auto"/>
              <w:rPr>
                <w:rFonts w:ascii="Times New Roman" w:hAnsi="Times New Roman" w:cs="Times New Roman"/>
                <w:b/>
                <w:bCs/>
                <w:sz w:val="24"/>
                <w:szCs w:val="24"/>
                <w:lang w:eastAsia="en-US"/>
              </w:rPr>
            </w:pPr>
            <w:proofErr w:type="spellStart"/>
            <w:r w:rsidRPr="00F163CF">
              <w:rPr>
                <w:rFonts w:ascii="Times New Roman" w:hAnsi="Times New Roman" w:cs="Times New Roman"/>
                <w:b/>
                <w:bCs/>
                <w:sz w:val="24"/>
                <w:szCs w:val="24"/>
                <w:lang w:eastAsia="en-US"/>
              </w:rPr>
              <w:t>Г.Миргородська</w:t>
            </w:r>
            <w:proofErr w:type="spellEnd"/>
            <w:r w:rsidR="006F68E9" w:rsidRPr="00F163CF">
              <w:rPr>
                <w:rFonts w:ascii="Times New Roman" w:hAnsi="Times New Roman" w:cs="Times New Roman"/>
                <w:b/>
                <w:bCs/>
                <w:sz w:val="24"/>
                <w:szCs w:val="24"/>
                <w:lang w:eastAsia="en-US"/>
              </w:rPr>
              <w:t xml:space="preserve">  </w:t>
            </w:r>
          </w:p>
          <w:p w14:paraId="640A787C" w14:textId="784142CD" w:rsidR="00E15B54" w:rsidRPr="00F163CF" w:rsidRDefault="00E15B54" w:rsidP="007A21B6">
            <w:pPr>
              <w:tabs>
                <w:tab w:val="left" w:pos="1440"/>
              </w:tabs>
              <w:spacing w:after="0" w:line="240" w:lineRule="auto"/>
              <w:jc w:val="center"/>
              <w:rPr>
                <w:rFonts w:ascii="Times New Roman" w:hAnsi="Times New Roman" w:cs="Times New Roman"/>
                <w:b/>
                <w:sz w:val="24"/>
                <w:szCs w:val="24"/>
                <w:lang w:eastAsia="en-US"/>
              </w:rPr>
            </w:pPr>
          </w:p>
        </w:tc>
      </w:tr>
    </w:tbl>
    <w:p w14:paraId="0F404FD5" w14:textId="77777777" w:rsidR="00F575C5" w:rsidRPr="00F163CF" w:rsidRDefault="00F575C5" w:rsidP="00A96411">
      <w:pPr>
        <w:spacing w:after="0"/>
        <w:rPr>
          <w:rFonts w:ascii="Times New Roman" w:hAnsi="Times New Roman" w:cs="Times New Roman"/>
          <w:b/>
          <w:bCs/>
          <w:sz w:val="24"/>
          <w:szCs w:val="24"/>
        </w:rPr>
      </w:pPr>
    </w:p>
    <w:sectPr w:rsidR="00F575C5" w:rsidRPr="00F163CF" w:rsidSect="002B24BA">
      <w:pgSz w:w="11906" w:h="16838"/>
      <w:pgMar w:top="284"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1A695C7D"/>
    <w:multiLevelType w:val="hybridMultilevel"/>
    <w:tmpl w:val="F4D65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6737D2"/>
    <w:multiLevelType w:val="hybridMultilevel"/>
    <w:tmpl w:val="2474C6D4"/>
    <w:lvl w:ilvl="0" w:tplc="53BCDEFC">
      <w:start w:val="2"/>
      <w:numFmt w:val="bullet"/>
      <w:lvlText w:val="-"/>
      <w:lvlJc w:val="left"/>
      <w:pPr>
        <w:ind w:left="899" w:hanging="360"/>
      </w:pPr>
      <w:rPr>
        <w:rFonts w:ascii="Times New Roman" w:eastAsia="Times New Roman" w:hAnsi="Times New Roman" w:cs="Times New Roman" w:hint="default"/>
      </w:rPr>
    </w:lvl>
    <w:lvl w:ilvl="1" w:tplc="04190003">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6" w15:restartNumberingAfterBreak="0">
    <w:nsid w:val="586573F2"/>
    <w:multiLevelType w:val="multilevel"/>
    <w:tmpl w:val="6B483E4A"/>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013C1"/>
    <w:rsid w:val="0000310C"/>
    <w:rsid w:val="00020450"/>
    <w:rsid w:val="00030F0C"/>
    <w:rsid w:val="0004171E"/>
    <w:rsid w:val="00041BC7"/>
    <w:rsid w:val="00042D14"/>
    <w:rsid w:val="000465A5"/>
    <w:rsid w:val="00067EB0"/>
    <w:rsid w:val="00074384"/>
    <w:rsid w:val="0008246C"/>
    <w:rsid w:val="000A7894"/>
    <w:rsid w:val="000C17C9"/>
    <w:rsid w:val="000C2C9A"/>
    <w:rsid w:val="000C538C"/>
    <w:rsid w:val="000C7965"/>
    <w:rsid w:val="000D07FE"/>
    <w:rsid w:val="000D2368"/>
    <w:rsid w:val="000D5A84"/>
    <w:rsid w:val="000D6343"/>
    <w:rsid w:val="000D67E3"/>
    <w:rsid w:val="000D6FF2"/>
    <w:rsid w:val="000D6FF6"/>
    <w:rsid w:val="000D7EBA"/>
    <w:rsid w:val="000F1D04"/>
    <w:rsid w:val="000F27D8"/>
    <w:rsid w:val="00106CA7"/>
    <w:rsid w:val="0012141D"/>
    <w:rsid w:val="00126C6A"/>
    <w:rsid w:val="00133138"/>
    <w:rsid w:val="00142072"/>
    <w:rsid w:val="00156A07"/>
    <w:rsid w:val="00157A67"/>
    <w:rsid w:val="00162807"/>
    <w:rsid w:val="0017318A"/>
    <w:rsid w:val="00176A07"/>
    <w:rsid w:val="0018490F"/>
    <w:rsid w:val="00187DFF"/>
    <w:rsid w:val="001923DD"/>
    <w:rsid w:val="00192782"/>
    <w:rsid w:val="0019352C"/>
    <w:rsid w:val="001B3DCE"/>
    <w:rsid w:val="001B3FD4"/>
    <w:rsid w:val="001B64E8"/>
    <w:rsid w:val="001C3A34"/>
    <w:rsid w:val="001C7AA2"/>
    <w:rsid w:val="001D1E56"/>
    <w:rsid w:val="00202129"/>
    <w:rsid w:val="00222E90"/>
    <w:rsid w:val="00230E0B"/>
    <w:rsid w:val="0024226F"/>
    <w:rsid w:val="002431E2"/>
    <w:rsid w:val="0024351D"/>
    <w:rsid w:val="00246C4E"/>
    <w:rsid w:val="00261539"/>
    <w:rsid w:val="00263100"/>
    <w:rsid w:val="0027107B"/>
    <w:rsid w:val="002741C9"/>
    <w:rsid w:val="00276B54"/>
    <w:rsid w:val="00276E85"/>
    <w:rsid w:val="002827D4"/>
    <w:rsid w:val="0028552E"/>
    <w:rsid w:val="00291623"/>
    <w:rsid w:val="002A1270"/>
    <w:rsid w:val="002A6158"/>
    <w:rsid w:val="002B188F"/>
    <w:rsid w:val="002B24BA"/>
    <w:rsid w:val="00301A3E"/>
    <w:rsid w:val="00303D69"/>
    <w:rsid w:val="00304B0A"/>
    <w:rsid w:val="003053C4"/>
    <w:rsid w:val="003065CB"/>
    <w:rsid w:val="00311423"/>
    <w:rsid w:val="0033379C"/>
    <w:rsid w:val="00352598"/>
    <w:rsid w:val="00361C3E"/>
    <w:rsid w:val="00365179"/>
    <w:rsid w:val="00365750"/>
    <w:rsid w:val="0037687B"/>
    <w:rsid w:val="00376C33"/>
    <w:rsid w:val="00386784"/>
    <w:rsid w:val="00393F85"/>
    <w:rsid w:val="003A0F55"/>
    <w:rsid w:val="003A300F"/>
    <w:rsid w:val="003B7B31"/>
    <w:rsid w:val="003C1B81"/>
    <w:rsid w:val="003D0F89"/>
    <w:rsid w:val="003D1286"/>
    <w:rsid w:val="003D721C"/>
    <w:rsid w:val="003E14F4"/>
    <w:rsid w:val="003E3DFD"/>
    <w:rsid w:val="003E54C0"/>
    <w:rsid w:val="003E66EB"/>
    <w:rsid w:val="003F2D5D"/>
    <w:rsid w:val="003F46FE"/>
    <w:rsid w:val="00405023"/>
    <w:rsid w:val="00405C0E"/>
    <w:rsid w:val="00412080"/>
    <w:rsid w:val="00420964"/>
    <w:rsid w:val="004255C2"/>
    <w:rsid w:val="00430D59"/>
    <w:rsid w:val="00443DC1"/>
    <w:rsid w:val="004459F8"/>
    <w:rsid w:val="00450749"/>
    <w:rsid w:val="00451851"/>
    <w:rsid w:val="00461353"/>
    <w:rsid w:val="00463CBE"/>
    <w:rsid w:val="004648A2"/>
    <w:rsid w:val="00467044"/>
    <w:rsid w:val="0048235B"/>
    <w:rsid w:val="0048283D"/>
    <w:rsid w:val="0048520D"/>
    <w:rsid w:val="004A0E99"/>
    <w:rsid w:val="004B50AD"/>
    <w:rsid w:val="004B633D"/>
    <w:rsid w:val="004C044F"/>
    <w:rsid w:val="004C69F5"/>
    <w:rsid w:val="00501927"/>
    <w:rsid w:val="0050429E"/>
    <w:rsid w:val="005170DF"/>
    <w:rsid w:val="0052548E"/>
    <w:rsid w:val="00527C9A"/>
    <w:rsid w:val="00573F49"/>
    <w:rsid w:val="00587AF2"/>
    <w:rsid w:val="00592DA8"/>
    <w:rsid w:val="00593D21"/>
    <w:rsid w:val="00597FC6"/>
    <w:rsid w:val="005A146C"/>
    <w:rsid w:val="005B094F"/>
    <w:rsid w:val="005B5348"/>
    <w:rsid w:val="005B6144"/>
    <w:rsid w:val="005C385C"/>
    <w:rsid w:val="005D481E"/>
    <w:rsid w:val="005E43B3"/>
    <w:rsid w:val="005F249F"/>
    <w:rsid w:val="00613F29"/>
    <w:rsid w:val="00616102"/>
    <w:rsid w:val="006551E8"/>
    <w:rsid w:val="0065540A"/>
    <w:rsid w:val="00665B6A"/>
    <w:rsid w:val="006733E4"/>
    <w:rsid w:val="006839BF"/>
    <w:rsid w:val="006863FA"/>
    <w:rsid w:val="006918E6"/>
    <w:rsid w:val="00691E3A"/>
    <w:rsid w:val="0069348C"/>
    <w:rsid w:val="006B25A4"/>
    <w:rsid w:val="006D2C22"/>
    <w:rsid w:val="006D43FF"/>
    <w:rsid w:val="006D7C22"/>
    <w:rsid w:val="006E1594"/>
    <w:rsid w:val="006E6A06"/>
    <w:rsid w:val="006E7BAE"/>
    <w:rsid w:val="006F68E9"/>
    <w:rsid w:val="006F6CBB"/>
    <w:rsid w:val="00707ECC"/>
    <w:rsid w:val="0071173E"/>
    <w:rsid w:val="00721435"/>
    <w:rsid w:val="00725C9F"/>
    <w:rsid w:val="00732C65"/>
    <w:rsid w:val="00735F0F"/>
    <w:rsid w:val="00742E61"/>
    <w:rsid w:val="0075647A"/>
    <w:rsid w:val="00767DAC"/>
    <w:rsid w:val="007767E7"/>
    <w:rsid w:val="0078429A"/>
    <w:rsid w:val="007A21B6"/>
    <w:rsid w:val="007A4FAA"/>
    <w:rsid w:val="007B0ED5"/>
    <w:rsid w:val="007B247C"/>
    <w:rsid w:val="007B2C25"/>
    <w:rsid w:val="007D1E93"/>
    <w:rsid w:val="007F4583"/>
    <w:rsid w:val="00807E98"/>
    <w:rsid w:val="008120F5"/>
    <w:rsid w:val="00816785"/>
    <w:rsid w:val="00822DBA"/>
    <w:rsid w:val="00832B39"/>
    <w:rsid w:val="008432AB"/>
    <w:rsid w:val="008547E1"/>
    <w:rsid w:val="00874E2D"/>
    <w:rsid w:val="00880537"/>
    <w:rsid w:val="0088427C"/>
    <w:rsid w:val="008846A4"/>
    <w:rsid w:val="0088473E"/>
    <w:rsid w:val="008C0F33"/>
    <w:rsid w:val="008C151C"/>
    <w:rsid w:val="008C2B1A"/>
    <w:rsid w:val="008D131B"/>
    <w:rsid w:val="008D2550"/>
    <w:rsid w:val="008E337D"/>
    <w:rsid w:val="008E6247"/>
    <w:rsid w:val="00923833"/>
    <w:rsid w:val="00924DA3"/>
    <w:rsid w:val="00931F76"/>
    <w:rsid w:val="0093278B"/>
    <w:rsid w:val="00946186"/>
    <w:rsid w:val="009522DE"/>
    <w:rsid w:val="009725AE"/>
    <w:rsid w:val="00974D93"/>
    <w:rsid w:val="00984FE4"/>
    <w:rsid w:val="00995629"/>
    <w:rsid w:val="00997CAF"/>
    <w:rsid w:val="009B131E"/>
    <w:rsid w:val="009D38C6"/>
    <w:rsid w:val="009E6016"/>
    <w:rsid w:val="009F6C43"/>
    <w:rsid w:val="00A010E0"/>
    <w:rsid w:val="00A013D2"/>
    <w:rsid w:val="00A071F7"/>
    <w:rsid w:val="00A13109"/>
    <w:rsid w:val="00A16E24"/>
    <w:rsid w:val="00A22413"/>
    <w:rsid w:val="00A41483"/>
    <w:rsid w:val="00A61EEA"/>
    <w:rsid w:val="00A631AF"/>
    <w:rsid w:val="00A6434C"/>
    <w:rsid w:val="00A66A89"/>
    <w:rsid w:val="00A87473"/>
    <w:rsid w:val="00A96411"/>
    <w:rsid w:val="00AA03DB"/>
    <w:rsid w:val="00AA0D3E"/>
    <w:rsid w:val="00AA7A87"/>
    <w:rsid w:val="00AA7B9E"/>
    <w:rsid w:val="00AC2787"/>
    <w:rsid w:val="00AE499A"/>
    <w:rsid w:val="00B043BB"/>
    <w:rsid w:val="00B05805"/>
    <w:rsid w:val="00B26091"/>
    <w:rsid w:val="00B30858"/>
    <w:rsid w:val="00B33F37"/>
    <w:rsid w:val="00B34423"/>
    <w:rsid w:val="00B3618E"/>
    <w:rsid w:val="00B44042"/>
    <w:rsid w:val="00B66E6C"/>
    <w:rsid w:val="00B70F2C"/>
    <w:rsid w:val="00B77DFB"/>
    <w:rsid w:val="00B84624"/>
    <w:rsid w:val="00B868E2"/>
    <w:rsid w:val="00B90237"/>
    <w:rsid w:val="00BB42A1"/>
    <w:rsid w:val="00BC6110"/>
    <w:rsid w:val="00BC6EA5"/>
    <w:rsid w:val="00BD22EC"/>
    <w:rsid w:val="00BD3259"/>
    <w:rsid w:val="00BE0004"/>
    <w:rsid w:val="00BE3269"/>
    <w:rsid w:val="00BE49AD"/>
    <w:rsid w:val="00BE627D"/>
    <w:rsid w:val="00BF03F0"/>
    <w:rsid w:val="00C010FB"/>
    <w:rsid w:val="00C02F09"/>
    <w:rsid w:val="00C16EC7"/>
    <w:rsid w:val="00C22582"/>
    <w:rsid w:val="00C2442C"/>
    <w:rsid w:val="00C25ED5"/>
    <w:rsid w:val="00C34458"/>
    <w:rsid w:val="00C3536F"/>
    <w:rsid w:val="00C41EB2"/>
    <w:rsid w:val="00C42491"/>
    <w:rsid w:val="00C512DF"/>
    <w:rsid w:val="00C60A48"/>
    <w:rsid w:val="00C61D3A"/>
    <w:rsid w:val="00C6275B"/>
    <w:rsid w:val="00C65135"/>
    <w:rsid w:val="00C748DA"/>
    <w:rsid w:val="00C820FA"/>
    <w:rsid w:val="00C845B3"/>
    <w:rsid w:val="00CA0859"/>
    <w:rsid w:val="00CA35CC"/>
    <w:rsid w:val="00CB5180"/>
    <w:rsid w:val="00CC2F48"/>
    <w:rsid w:val="00CC7D18"/>
    <w:rsid w:val="00CD364C"/>
    <w:rsid w:val="00CE2122"/>
    <w:rsid w:val="00CE2E53"/>
    <w:rsid w:val="00CF24A2"/>
    <w:rsid w:val="00CF26D3"/>
    <w:rsid w:val="00CF4005"/>
    <w:rsid w:val="00D20A2B"/>
    <w:rsid w:val="00D230BC"/>
    <w:rsid w:val="00D3523F"/>
    <w:rsid w:val="00D43C9E"/>
    <w:rsid w:val="00D5480A"/>
    <w:rsid w:val="00D602DD"/>
    <w:rsid w:val="00D7380F"/>
    <w:rsid w:val="00D74C69"/>
    <w:rsid w:val="00D76779"/>
    <w:rsid w:val="00D9434A"/>
    <w:rsid w:val="00DA27E3"/>
    <w:rsid w:val="00DA3E94"/>
    <w:rsid w:val="00DB2A50"/>
    <w:rsid w:val="00DC1BA0"/>
    <w:rsid w:val="00DC4F0F"/>
    <w:rsid w:val="00DC5A6C"/>
    <w:rsid w:val="00DD19B6"/>
    <w:rsid w:val="00DD70F4"/>
    <w:rsid w:val="00DE0FBC"/>
    <w:rsid w:val="00DE1169"/>
    <w:rsid w:val="00DE27B1"/>
    <w:rsid w:val="00DF1440"/>
    <w:rsid w:val="00E07EE0"/>
    <w:rsid w:val="00E10FB9"/>
    <w:rsid w:val="00E15B54"/>
    <w:rsid w:val="00E20D81"/>
    <w:rsid w:val="00E33E88"/>
    <w:rsid w:val="00E43042"/>
    <w:rsid w:val="00E45740"/>
    <w:rsid w:val="00E571F8"/>
    <w:rsid w:val="00E86C48"/>
    <w:rsid w:val="00E939F4"/>
    <w:rsid w:val="00E94CA4"/>
    <w:rsid w:val="00EA0D48"/>
    <w:rsid w:val="00EA1636"/>
    <w:rsid w:val="00EA1D6F"/>
    <w:rsid w:val="00EB1303"/>
    <w:rsid w:val="00EB183A"/>
    <w:rsid w:val="00EB610D"/>
    <w:rsid w:val="00EF4F9C"/>
    <w:rsid w:val="00F163CF"/>
    <w:rsid w:val="00F26012"/>
    <w:rsid w:val="00F336BD"/>
    <w:rsid w:val="00F36F9D"/>
    <w:rsid w:val="00F45C4A"/>
    <w:rsid w:val="00F575C5"/>
    <w:rsid w:val="00F7021B"/>
    <w:rsid w:val="00F8116D"/>
    <w:rsid w:val="00F84FBD"/>
    <w:rsid w:val="00FC1241"/>
    <w:rsid w:val="00FD000F"/>
    <w:rsid w:val="00FD5A09"/>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rsid w:val="00A16E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1">
    <w:name w:val="Абзац списка1"/>
    <w:basedOn w:val="a"/>
    <w:uiPriority w:val="34"/>
    <w:qFormat/>
    <w:pPr>
      <w:ind w:left="720"/>
      <w:contextualSpacing/>
    </w:pPr>
  </w:style>
  <w:style w:type="paragraph" w:customStyle="1" w:styleId="12">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665B6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65B6A"/>
    <w:rPr>
      <w:rFonts w:ascii="Segoe UI" w:eastAsiaTheme="minorEastAsia" w:hAnsi="Segoe UI" w:cs="Segoe UI"/>
      <w:sz w:val="18"/>
      <w:szCs w:val="18"/>
    </w:rPr>
  </w:style>
  <w:style w:type="character" w:customStyle="1" w:styleId="js-apiid">
    <w:name w:val="js-apiid"/>
    <w:basedOn w:val="a0"/>
    <w:rsid w:val="00430D59"/>
  </w:style>
  <w:style w:type="character" w:customStyle="1" w:styleId="qaclassifiertype">
    <w:name w:val="qa_classifier_type"/>
    <w:basedOn w:val="a0"/>
    <w:rsid w:val="003E3DFD"/>
  </w:style>
  <w:style w:type="character" w:customStyle="1" w:styleId="qaclassifierdk">
    <w:name w:val="qa_classifier_dk"/>
    <w:basedOn w:val="a0"/>
    <w:rsid w:val="003E3DFD"/>
  </w:style>
  <w:style w:type="character" w:customStyle="1" w:styleId="qaclassifierdescr">
    <w:name w:val="qa_classifier_descr"/>
    <w:basedOn w:val="a0"/>
    <w:rsid w:val="003E3DFD"/>
  </w:style>
  <w:style w:type="character" w:customStyle="1" w:styleId="qaclassifierdescrcode">
    <w:name w:val="qa_classifier_descr_code"/>
    <w:basedOn w:val="a0"/>
    <w:rsid w:val="003E3DFD"/>
  </w:style>
  <w:style w:type="character" w:customStyle="1" w:styleId="qaclassifierdescrprimary">
    <w:name w:val="qa_classifier_descr_primary"/>
    <w:basedOn w:val="a0"/>
    <w:rsid w:val="003E3DFD"/>
  </w:style>
  <w:style w:type="character" w:customStyle="1" w:styleId="h-hidden">
    <w:name w:val="h-hidden"/>
    <w:basedOn w:val="a0"/>
    <w:rsid w:val="0033379C"/>
  </w:style>
  <w:style w:type="paragraph" w:styleId="a8">
    <w:name w:val="Body Text Indent"/>
    <w:basedOn w:val="a"/>
    <w:link w:val="a9"/>
    <w:rsid w:val="0033379C"/>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0"/>
    <w:link w:val="a8"/>
    <w:rsid w:val="0033379C"/>
    <w:rPr>
      <w:rFonts w:eastAsia="Times New Roman"/>
      <w:sz w:val="24"/>
      <w:szCs w:val="24"/>
      <w:lang w:val="ru-RU" w:eastAsia="ru-RU"/>
    </w:rPr>
  </w:style>
  <w:style w:type="character" w:customStyle="1" w:styleId="10">
    <w:name w:val="Заголовок 1 Знак"/>
    <w:basedOn w:val="a0"/>
    <w:link w:val="1"/>
    <w:uiPriority w:val="9"/>
    <w:rsid w:val="00A16E24"/>
    <w:rPr>
      <w:rFonts w:asciiTheme="majorHAnsi" w:eastAsiaTheme="majorEastAsia" w:hAnsiTheme="majorHAnsi" w:cstheme="majorBidi"/>
      <w:color w:val="365F91" w:themeColor="accent1" w:themeShade="BF"/>
      <w:sz w:val="32"/>
      <w:szCs w:val="32"/>
    </w:rPr>
  </w:style>
  <w:style w:type="character" w:customStyle="1" w:styleId="qaitemquantity">
    <w:name w:val="qa_item_quantity"/>
    <w:basedOn w:val="a0"/>
    <w:rsid w:val="00CE2122"/>
  </w:style>
  <w:style w:type="character" w:customStyle="1" w:styleId="qaitemunit">
    <w:name w:val="qa_item_unit"/>
    <w:basedOn w:val="a0"/>
    <w:rsid w:val="00CE2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405487">
      <w:bodyDiv w:val="1"/>
      <w:marLeft w:val="0"/>
      <w:marRight w:val="0"/>
      <w:marTop w:val="0"/>
      <w:marBottom w:val="0"/>
      <w:divBdr>
        <w:top w:val="none" w:sz="0" w:space="0" w:color="auto"/>
        <w:left w:val="none" w:sz="0" w:space="0" w:color="auto"/>
        <w:bottom w:val="none" w:sz="0" w:space="0" w:color="auto"/>
        <w:right w:val="none" w:sz="0" w:space="0" w:color="auto"/>
      </w:divBdr>
    </w:div>
    <w:div w:id="1523056744">
      <w:bodyDiv w:val="1"/>
      <w:marLeft w:val="0"/>
      <w:marRight w:val="0"/>
      <w:marTop w:val="0"/>
      <w:marBottom w:val="0"/>
      <w:divBdr>
        <w:top w:val="none" w:sz="0" w:space="0" w:color="auto"/>
        <w:left w:val="none" w:sz="0" w:space="0" w:color="auto"/>
        <w:bottom w:val="none" w:sz="0" w:space="0" w:color="auto"/>
        <w:right w:val="none" w:sz="0" w:space="0" w:color="auto"/>
      </w:divBdr>
      <w:divsChild>
        <w:div w:id="6638536">
          <w:marLeft w:val="0"/>
          <w:marRight w:val="0"/>
          <w:marTop w:val="0"/>
          <w:marBottom w:val="150"/>
          <w:divBdr>
            <w:top w:val="none" w:sz="0" w:space="0" w:color="auto"/>
            <w:left w:val="none" w:sz="0" w:space="0" w:color="auto"/>
            <w:bottom w:val="none" w:sz="0" w:space="0" w:color="auto"/>
            <w:right w:val="none" w:sz="0" w:space="0" w:color="auto"/>
          </w:divBdr>
        </w:div>
        <w:div w:id="1586840633">
          <w:marLeft w:val="0"/>
          <w:marRight w:val="165"/>
          <w:marTop w:val="0"/>
          <w:marBottom w:val="225"/>
          <w:divBdr>
            <w:top w:val="none" w:sz="0" w:space="0" w:color="auto"/>
            <w:left w:val="none" w:sz="0" w:space="0" w:color="auto"/>
            <w:bottom w:val="none" w:sz="0" w:space="0" w:color="auto"/>
            <w:right w:val="none" w:sz="0" w:space="0" w:color="auto"/>
          </w:divBdr>
        </w:div>
      </w:divsChild>
    </w:div>
    <w:div w:id="1803421146">
      <w:bodyDiv w:val="1"/>
      <w:marLeft w:val="0"/>
      <w:marRight w:val="0"/>
      <w:marTop w:val="0"/>
      <w:marBottom w:val="0"/>
      <w:divBdr>
        <w:top w:val="none" w:sz="0" w:space="0" w:color="auto"/>
        <w:left w:val="none" w:sz="0" w:space="0" w:color="auto"/>
        <w:bottom w:val="none" w:sz="0" w:space="0" w:color="auto"/>
        <w:right w:val="none" w:sz="0" w:space="0" w:color="auto"/>
      </w:divBdr>
    </w:div>
    <w:div w:id="2097482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4DC6B5-E707-49F8-9B25-3D3BE8602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2021-07-15T15:56:00Z</cp:lastPrinted>
  <dcterms:created xsi:type="dcterms:W3CDTF">2021-07-15T15:57:00Z</dcterms:created>
  <dcterms:modified xsi:type="dcterms:W3CDTF">2021-07-15T15:57:00Z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