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60" w:hanging="0"/>
        <w:jc w:val="center"/>
        <w:rPr>
          <w:sz w:val="12"/>
          <w:szCs w:val="28"/>
          <w:lang w:val="uk-UA"/>
        </w:rPr>
      </w:pPr>
      <w:r>
        <w:rPr>
          <w:sz w:val="12"/>
          <w:szCs w:val="28"/>
          <w:lang w:val="uk-UA"/>
        </w:rPr>
      </w:r>
    </w:p>
    <w:p>
      <w:pPr>
        <w:pStyle w:val="Normal"/>
        <w:spacing w:lineRule="exact" w:line="2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 №1___</w:t>
      </w:r>
    </w:p>
    <w:p>
      <w:pPr>
        <w:pStyle w:val="Normal"/>
        <w:spacing w:lineRule="exact" w:line="2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ПОСТІЙНОЇ КОМІСІЇ</w:t>
      </w:r>
    </w:p>
    <w:p>
      <w:pPr>
        <w:pStyle w:val="Normal"/>
        <w:spacing w:lineRule="exact" w:line="2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з питань</w:t>
      </w:r>
      <w:r>
        <w:rPr>
          <w:rFonts w:eastAsia="Calibri"/>
          <w:bCs/>
          <w:color w:val="000000"/>
          <w:sz w:val="28"/>
          <w:szCs w:val="28"/>
          <w:shd w:fill="FFFFFF" w:val="clear"/>
          <w:lang w:val="uk-UA"/>
        </w:rPr>
        <w:t xml:space="preserve">  бюджету, фінансів, планування соціально-економічного розвитку, цін, розвитку підприємництва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exact" w:line="2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 р.</w:t>
        <w:tab/>
        <w:tab/>
        <w:tab/>
        <w:tab/>
        <w:tab/>
        <w:tab/>
        <w:tab/>
        <w:tab/>
        <w:tab/>
        <w:tab/>
        <w:t>15-00</w:t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членів комісій: 7 депутатів</w:t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7 осіб Оренбургська О.П.,</w:t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         Кацітадзе О.О</w:t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>Захарченко В.Ф.</w:t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>Черкун І.П.</w:t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>Ханко А.М.</w:t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         Кузьменко В.В.</w:t>
      </w:r>
    </w:p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>Малиш Д.Г.</w:t>
      </w:r>
    </w:p>
    <w:p>
      <w:pPr>
        <w:pStyle w:val="Normal"/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Вела засідання: Оренбургська О.П. </w:t>
      </w:r>
    </w:p>
    <w:p>
      <w:pPr>
        <w:pStyle w:val="Normal"/>
        <w:spacing w:lineRule="exact" w:line="2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Запрошені:ДядюноваО.А., Сивинська І.В.,КолесніченкоА.В.,Малиш Т.А.</w:t>
      </w:r>
      <w:r>
        <w:rPr>
          <w:bCs/>
          <w:sz w:val="28"/>
          <w:szCs w:val="28"/>
          <w:lang w:val="uk-UA"/>
        </w:rPr>
        <w:t>,Онуфрієнко В.Г.</w:t>
      </w:r>
    </w:p>
    <w:p>
      <w:pPr>
        <w:pStyle w:val="Style17"/>
        <w:ind w:right="20" w:firstLine="482"/>
        <w:jc w:val="left"/>
        <w:rPr>
          <w:rStyle w:val="Style15"/>
          <w:color w:val="000000"/>
          <w:spacing w:val="0"/>
          <w:sz w:val="28"/>
          <w:szCs w:val="28"/>
          <w:lang w:eastAsia="uk-UA"/>
        </w:rPr>
      </w:pP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  </w:t>
      </w:r>
      <w:r>
        <w:rPr>
          <w:bCs/>
          <w:spacing w:val="0"/>
          <w:sz w:val="28"/>
          <w:szCs w:val="28"/>
        </w:rPr>
        <w:tab/>
        <w:t xml:space="preserve">                           Порядок денний.</w:t>
      </w:r>
    </w:p>
    <w:p>
      <w:pPr>
        <w:pStyle w:val="Style17"/>
        <w:tabs>
          <w:tab w:val="clear" w:pos="708"/>
          <w:tab w:val="left" w:pos="0" w:leader="none"/>
        </w:tabs>
        <w:rPr>
          <w:rStyle w:val="Style15"/>
          <w:color w:val="000000"/>
          <w:spacing w:val="0"/>
          <w:sz w:val="28"/>
          <w:szCs w:val="28"/>
          <w:lang w:eastAsia="uk-UA"/>
        </w:rPr>
      </w:pP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      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>1.Про обрання заступника голови комісії</w:t>
      </w:r>
      <w:r>
        <w:rPr>
          <w:sz w:val="28"/>
          <w:szCs w:val="28"/>
        </w:rPr>
        <w:t xml:space="preserve"> з питань</w:t>
      </w:r>
      <w:r>
        <w:rPr>
          <w:rFonts w:eastAsia="Calibri"/>
          <w:bCs/>
          <w:color w:val="000000"/>
          <w:sz w:val="28"/>
          <w:szCs w:val="28"/>
          <w:shd w:fill="FFFFFF" w:val="clear"/>
        </w:rPr>
        <w:t xml:space="preserve">  бюджету, фінансів, планування соціально-економічного розвитку, цін, розвитку підприємництва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 .</w:t>
      </w:r>
    </w:p>
    <w:p>
      <w:pPr>
        <w:pStyle w:val="Style17"/>
        <w:tabs>
          <w:tab w:val="clear" w:pos="708"/>
          <w:tab w:val="left" w:pos="0" w:leader="none"/>
        </w:tabs>
        <w:rPr>
          <w:rStyle w:val="Style15"/>
          <w:color w:val="000000"/>
          <w:spacing w:val="0"/>
          <w:sz w:val="28"/>
          <w:szCs w:val="28"/>
          <w:lang w:eastAsia="uk-UA"/>
        </w:rPr>
      </w:pPr>
      <w:r>
        <w:rPr>
          <w:rStyle w:val="Style15"/>
          <w:color w:val="000000"/>
          <w:spacing w:val="0"/>
          <w:sz w:val="28"/>
          <w:szCs w:val="28"/>
          <w:lang w:eastAsia="uk-UA"/>
        </w:rPr>
        <w:t>ІНФОРМУЄ: Оренбургська О.П.- голова комісії</w:t>
      </w:r>
    </w:p>
    <w:p>
      <w:pPr>
        <w:pStyle w:val="Style17"/>
        <w:tabs>
          <w:tab w:val="clear" w:pos="708"/>
          <w:tab w:val="left" w:pos="0" w:leader="none"/>
        </w:tabs>
        <w:rPr>
          <w:rStyle w:val="Style15"/>
          <w:color w:val="000000"/>
          <w:spacing w:val="0"/>
          <w:sz w:val="28"/>
          <w:szCs w:val="28"/>
          <w:lang w:eastAsia="uk-UA"/>
        </w:rPr>
      </w:pP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      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>2. Про обрання секретаря комісії</w:t>
      </w:r>
      <w:r>
        <w:rPr>
          <w:sz w:val="28"/>
          <w:szCs w:val="28"/>
        </w:rPr>
        <w:t xml:space="preserve"> з питань</w:t>
      </w:r>
      <w:r>
        <w:rPr>
          <w:rFonts w:eastAsia="Calibri"/>
          <w:bCs/>
          <w:color w:val="000000"/>
          <w:sz w:val="28"/>
          <w:szCs w:val="28"/>
          <w:shd w:fill="FFFFFF" w:val="clear"/>
        </w:rPr>
        <w:t xml:space="preserve">  бюджету, фінансів, планування соціально-економічного розвитку, цін, розвитку підприємництва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>.</w:t>
      </w:r>
    </w:p>
    <w:p>
      <w:pPr>
        <w:pStyle w:val="Style17"/>
        <w:tabs>
          <w:tab w:val="clear" w:pos="708"/>
          <w:tab w:val="left" w:pos="0" w:leader="none"/>
        </w:tabs>
        <w:rPr>
          <w:rStyle w:val="Style15"/>
          <w:color w:val="000000"/>
          <w:spacing w:val="0"/>
          <w:sz w:val="28"/>
          <w:szCs w:val="28"/>
          <w:lang w:eastAsia="uk-UA"/>
        </w:rPr>
      </w:pPr>
      <w:r>
        <w:rPr>
          <w:rStyle w:val="Style15"/>
          <w:color w:val="000000"/>
          <w:spacing w:val="0"/>
          <w:sz w:val="28"/>
          <w:szCs w:val="28"/>
          <w:lang w:eastAsia="uk-UA"/>
        </w:rPr>
        <w:t>ІНФОРМУЄ: Оренбургська О.П.- голова комісії</w:t>
      </w:r>
    </w:p>
    <w:p>
      <w:pPr>
        <w:pStyle w:val="Style17"/>
        <w:ind w:right="20" w:firstLine="482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Про </w:t>
      </w:r>
      <w:r>
        <w:rPr>
          <w:rStyle w:val="Style15"/>
          <w:color w:val="000000"/>
          <w:spacing w:val="0"/>
          <w:sz w:val="28"/>
          <w:szCs w:val="28"/>
          <w:lang w:val="ru-RU" w:eastAsia="uk-UA"/>
        </w:rPr>
        <w:t xml:space="preserve"> 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погодження рішення  міської  ради «Про  бюджет  міської ради на 2021 рік».</w:t>
      </w:r>
    </w:p>
    <w:p>
      <w:pPr>
        <w:pStyle w:val="Style17"/>
        <w:tabs>
          <w:tab w:val="clear" w:pos="708"/>
          <w:tab w:val="left" w:pos="0" w:leader="none"/>
        </w:tabs>
        <w:rPr>
          <w:rStyle w:val="Style15"/>
          <w:color w:val="000000"/>
          <w:spacing w:val="0"/>
          <w:sz w:val="28"/>
          <w:szCs w:val="28"/>
          <w:lang w:eastAsia="uk-UA"/>
        </w:rPr>
      </w:pPr>
      <w:r>
        <w:rPr>
          <w:rStyle w:val="Style15"/>
          <w:color w:val="000000"/>
          <w:spacing w:val="0"/>
          <w:sz w:val="28"/>
          <w:szCs w:val="28"/>
          <w:lang w:eastAsia="uk-UA"/>
        </w:rPr>
        <w:t>ІНФОРМУЄ: Онуфрієнко В.Г.</w:t>
      </w:r>
      <w:r>
        <w:rPr>
          <w:spacing w:val="0"/>
          <w:sz w:val="28"/>
          <w:szCs w:val="28"/>
        </w:rPr>
        <w:t xml:space="preserve"> – начальник фінансового відділу міської ради.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до 20 хв.</w:t>
      </w:r>
    </w:p>
    <w:p>
      <w:pPr>
        <w:pStyle w:val="Normal"/>
        <w:ind w:firstLine="708"/>
        <w:jc w:val="both"/>
        <w:rPr>
          <w:rStyle w:val="Style15"/>
          <w:color w:val="000000"/>
          <w:spacing w:val="0"/>
          <w:sz w:val="28"/>
          <w:szCs w:val="28"/>
          <w:lang w:eastAsia="uk-UA"/>
        </w:rPr>
      </w:pPr>
      <w:r>
        <w:rPr>
          <w:color w:val="000000"/>
          <w:spacing w:val="0"/>
          <w:sz w:val="28"/>
          <w:szCs w:val="28"/>
          <w:lang w:eastAsia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rStyle w:val="Style15"/>
          <w:color w:val="000000"/>
          <w:spacing w:val="0"/>
          <w:sz w:val="28"/>
          <w:szCs w:val="28"/>
          <w:lang w:eastAsia="uk-UA"/>
        </w:rPr>
        <w:t>1.СЛУХАЛИ: Оренбургську О.П.</w:t>
      </w:r>
      <w:r>
        <w:rPr>
          <w:sz w:val="28"/>
          <w:szCs w:val="28"/>
          <w:lang w:val="uk-UA"/>
        </w:rPr>
        <w:t xml:space="preserve"> голову постійної комісії, яка сказала, що потрібно обрати заступника голови постійної комісії.</w:t>
      </w:r>
    </w:p>
    <w:p>
      <w:pPr>
        <w:pStyle w:val="Normal"/>
        <w:spacing w:lineRule="exact" w:line="27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Малиш Д.Г. вніс кандидатуру на заступника голови постійної комісії Кацітадзе О.О. </w:t>
      </w:r>
    </w:p>
    <w:p>
      <w:pPr>
        <w:pStyle w:val="Normal"/>
        <w:spacing w:lineRule="exact" w:line="27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ГОЛОСУВАННЯ: „за“ – 6, „проти“ – немає, „утримались“ – 1.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 Обрати заступником голови постійної комісії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 з питань</w:t>
      </w:r>
      <w:r>
        <w:rPr>
          <w:rFonts w:eastAsia="Calibri"/>
          <w:bCs/>
          <w:color w:val="000000"/>
          <w:sz w:val="28"/>
          <w:szCs w:val="28"/>
          <w:shd w:fill="FFFFFF" w:val="clear"/>
          <w:lang w:val="uk-UA"/>
        </w:rPr>
        <w:t xml:space="preserve">  бюджету, фінансів, планування соціально-економічного розвитку, цін, розвитку підприємництва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–Кацітадзе О.О.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firstLine="6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ІІ. СЛУХАЛИ: </w:t>
      </w:r>
    </w:p>
    <w:p>
      <w:pPr>
        <w:pStyle w:val="Normal"/>
        <w:spacing w:lineRule="exact" w:line="270"/>
        <w:ind w:firstLine="6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Оренбургську О.П.</w:t>
      </w:r>
      <w:r>
        <w:rPr>
          <w:sz w:val="28"/>
          <w:szCs w:val="28"/>
          <w:lang w:val="uk-UA"/>
        </w:rPr>
        <w:t xml:space="preserve"> – голову постійної комісії, яка сказала, що потрібно обрати секретаря постійної комісії. </w:t>
      </w:r>
    </w:p>
    <w:p>
      <w:pPr>
        <w:pStyle w:val="Normal"/>
        <w:spacing w:lineRule="exact" w:line="27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Малиш Д.Г. вніс кандидатуру на секретаря  постійної комісії Захарченко В.Ф.</w:t>
      </w:r>
    </w:p>
    <w:p>
      <w:pPr>
        <w:pStyle w:val="Normal"/>
        <w:spacing w:lineRule="exact" w:line="27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ГОЛОСУВАННЯ: „за“ – 6, „проти“ – немає, „утримались“ – 1.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 Обрати секретарем постійної комісії</w:t>
      </w:r>
      <w:r>
        <w:rPr>
          <w:rStyle w:val="Style15"/>
          <w:color w:val="000000"/>
          <w:spacing w:val="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 з питань</w:t>
      </w:r>
      <w:r>
        <w:rPr>
          <w:rFonts w:eastAsia="Calibri"/>
          <w:bCs/>
          <w:color w:val="000000"/>
          <w:sz w:val="28"/>
          <w:szCs w:val="28"/>
          <w:shd w:fill="FFFFFF" w:val="clear"/>
          <w:lang w:val="uk-UA"/>
        </w:rPr>
        <w:t xml:space="preserve">  бюджету, фінансів, планування соціально-економічного розвитку, цін, розвитку підприємництва-</w:t>
      </w:r>
      <w:r>
        <w:rPr>
          <w:bCs/>
          <w:sz w:val="28"/>
          <w:szCs w:val="28"/>
          <w:lang w:val="uk-UA"/>
        </w:rPr>
        <w:t xml:space="preserve"> Захарченко В.Ф.</w:t>
      </w:r>
    </w:p>
    <w:p>
      <w:pPr>
        <w:pStyle w:val="Style17"/>
        <w:ind w:right="20" w:firstLine="482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ІІІ.СЛУХАЛИ: Про бюджет міської ради на 2021 рік,</w:t>
      </w:r>
      <w:bookmarkStart w:id="0" w:name="_GoBack"/>
      <w:bookmarkEnd w:id="0"/>
      <w:r>
        <w:rPr>
          <w:sz w:val="28"/>
          <w:szCs w:val="28"/>
          <w:lang w:val="uk-UA"/>
        </w:rPr>
        <w:t xml:space="preserve">  начальник відділу фінансів міської ради Онуфрієнко В.Г.- надав інформацію по даному питанню.</w:t>
      </w:r>
    </w:p>
    <w:p>
      <w:pPr>
        <w:pStyle w:val="Style17"/>
        <w:ind w:right="20" w:firstLine="482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Style17"/>
        <w:ind w:right="20" w:firstLine="482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ВИСТУПИЛИ:</w:t>
      </w:r>
    </w:p>
    <w:p>
      <w:pPr>
        <w:pStyle w:val="Style17"/>
        <w:ind w:right="20" w:firstLine="482"/>
        <w:rPr>
          <w:spacing w:val="0"/>
          <w:sz w:val="28"/>
          <w:szCs w:val="28"/>
        </w:rPr>
      </w:pPr>
      <w:r>
        <w:rPr>
          <w:spacing w:val="0"/>
          <w:sz w:val="28"/>
          <w:szCs w:val="28"/>
          <w:u w:val="single"/>
        </w:rPr>
        <w:t>Ханко А.М.</w:t>
      </w:r>
      <w:r>
        <w:rPr>
          <w:spacing w:val="0"/>
          <w:sz w:val="28"/>
          <w:szCs w:val="28"/>
        </w:rPr>
        <w:t xml:space="preserve"> -член комісії , який зупинився на питаннях щодо  належного фінансування у 2021 році закладів освіти, культури,соціального захисту населення, спорту. Вносив пропозицію щодо ведення  фінансовим управлінням міської ради в 2021 році  обліку дохідної частини бюджету в розрізі територій бувших сільських рад та  відповідний облік видаткової частини. Хвилює питання передбачення коштів в майбутньому бюджеті на поповнення книжкового фонду в бібліотеках . Звернув увагу на  належну підтримку сільських населених пунктів в плані водопостачання, ремонту доріг. Чи отримає належне фінансування будинок соціального піклування в с.Покровське. Звернувся щодо надання роз’яснення  напрямків використання коштів передбачених в проекті бюджету на  ВК «Решетилівка», радіо «Релайф», роз’яснення видатків на придбання  предметів, матеріалів по фінансовому управлінню.. </w:t>
      </w:r>
    </w:p>
    <w:p>
      <w:pPr>
        <w:pStyle w:val="Style17"/>
        <w:ind w:right="20" w:firstLine="48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Кузьменко В.В.- член комісії підняв питання оплати праці працівників благоустрою та щодо передбачення в проекті бюджету на 2021 рік стимулюючих виплат непедагогічним працівникам дошкільних закладів освіти.</w:t>
      </w:r>
    </w:p>
    <w:p>
      <w:pPr>
        <w:pStyle w:val="Style17"/>
        <w:ind w:right="20" w:firstLine="48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Черкун І.П.- член комісії, задав питання  утримання СК «Колос»  в 2021 році, яка кількість штатних одиниць в даному закладі і чи є необхідність виділення коштів з міського бюджету якщо керівник фінансується з обласного бюджету.</w:t>
      </w:r>
    </w:p>
    <w:p>
      <w:pPr>
        <w:pStyle w:val="Style17"/>
        <w:ind w:right="20" w:firstLine="48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Кацітадзе О.О.- заступник голови комісії, задала питання щодо  включення в структуру комунальної установи «Центр надання соціальних послуг Решетилівської міської ради»  філій районного територіального центру в с.Покровське , с.Шевченківка та відповідне фінансування на їх  утримання.  Також  попрохала  врахувати в  майбутньому бюджеті фінансову підтримку громадської  ветеранської організації. Цікавилася капітальними видатками в розмірі 2,0млн.грн. по культурі, щодо капітальних видатків на водогони в Кукобівці, Мякеньківці.</w:t>
      </w:r>
    </w:p>
    <w:p>
      <w:pPr>
        <w:pStyle w:val="Style17"/>
        <w:ind w:right="20" w:firstLine="48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Оренбургська О.П.-голова комісії звернула увагу, що в бюджеті 2021  основними джерелами наповнення бюджету є податок з доходів фізичних осіб. Хвилює чи реальні цифри даного податку адже на підприємствах, установах, організаціях, ФОП в зв’язку з карантином  зменшилася кількість працюючих. </w:t>
      </w:r>
    </w:p>
    <w:p>
      <w:pPr>
        <w:pStyle w:val="Style17"/>
        <w:ind w:right="2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 структурі видаткової частини бюджету 80 відсотків-  видатки на оплату праці  працівників установ  міської ради. Цікавилася чи в повній мірі передбачені в бюджеті витрати в закладах освіти, культури, соціального захисту на оплату захищених видатків: оплати праці, оплати енергоносіїв, продуктів харчування. Чи буде надаватися фінансова підтримка  КП «Покровське», засобам масової інформації.? Як передбачено фінансування закладів охорони здоров’я: КНП ЦРЛ та КНП ПМСД, чи забезпечується подана ними потреба.? Підтримала пропозицію щодо фінансування  2 сільськи філій районного терцентру, та надання фінансової підтримки ветеранській організації. </w:t>
      </w:r>
    </w:p>
    <w:p>
      <w:pPr>
        <w:pStyle w:val="Style17"/>
        <w:ind w:right="2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Style17"/>
        <w:ind w:right="2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ході обговорення бюджету міської ради на 2021 рік  Дядюнова О.А.-голова міської ради, Сивинська І.В.- перший заступник голови міської ради, Онуфрієнко В.Г. начальник відділу фінансів по піднятих питаннях надали роз’яснення.</w:t>
      </w:r>
    </w:p>
    <w:p>
      <w:pPr>
        <w:pStyle w:val="Style17"/>
        <w:ind w:right="20" w:hanging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pacing w:lineRule="exact" w:line="270"/>
        <w:ind w:firstLine="600"/>
        <w:jc w:val="both"/>
        <w:rPr>
          <w:rStyle w:val="Style15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ВИРІШИЛИ:</w:t>
      </w:r>
      <w:r>
        <w:rPr>
          <w:rStyle w:val="Style15"/>
          <w:color w:val="000000"/>
          <w:sz w:val="28"/>
          <w:szCs w:val="28"/>
          <w:lang w:eastAsia="uk-UA"/>
        </w:rPr>
        <w:t xml:space="preserve"> </w:t>
      </w:r>
    </w:p>
    <w:p>
      <w:pPr>
        <w:pStyle w:val="Normal"/>
        <w:spacing w:lineRule="exact" w:line="270"/>
        <w:ind w:firstLine="600"/>
        <w:jc w:val="both"/>
        <w:rPr>
          <w:rStyle w:val="Style15"/>
          <w:color w:val="000000"/>
          <w:sz w:val="28"/>
          <w:szCs w:val="28"/>
          <w:lang w:eastAsia="uk-UA"/>
        </w:rPr>
      </w:pPr>
      <w:r>
        <w:rPr>
          <w:rStyle w:val="Style15"/>
          <w:color w:val="000000"/>
          <w:sz w:val="28"/>
          <w:szCs w:val="28"/>
          <w:lang w:eastAsia="uk-UA"/>
        </w:rPr>
        <w:t>1.Погодити  проєкт рішення міської  ради «Про затвердження  бюджету міської ради на 2021 рік» . Винести дане питання на розгляд сесії міської ради.</w:t>
      </w:r>
    </w:p>
    <w:p>
      <w:pPr>
        <w:pStyle w:val="Normal"/>
        <w:spacing w:lineRule="exact" w:line="270"/>
        <w:ind w:firstLine="600"/>
        <w:jc w:val="both"/>
        <w:rPr>
          <w:rStyle w:val="Style15"/>
          <w:color w:val="000000"/>
          <w:sz w:val="28"/>
          <w:szCs w:val="28"/>
          <w:lang w:eastAsia="uk-UA"/>
        </w:rPr>
      </w:pPr>
      <w:r>
        <w:rPr>
          <w:rStyle w:val="Style15"/>
          <w:color w:val="000000"/>
          <w:sz w:val="28"/>
          <w:szCs w:val="28"/>
          <w:lang w:eastAsia="uk-UA"/>
        </w:rPr>
        <w:t xml:space="preserve">2. Рекомендувати міській раді  в пояснювальній записці до рішення «Про затвердження  бюджету міської ради на 2021 рік» детальніше  виписати  напрямки видатків бюджету  відповідно до зауважень наданих членами комісії Ханко А.М., Кузьменко В.В., Кацітадзе О.О. </w:t>
      </w:r>
    </w:p>
    <w:p>
      <w:pPr>
        <w:pStyle w:val="Normal"/>
        <w:spacing w:lineRule="exact" w:line="27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exact" w:line="27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ГОЛОСУВАННЯ: „за“ – 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, „проти“ – немає, „утримались“ – немає.</w:t>
      </w:r>
    </w:p>
    <w:p>
      <w:pPr>
        <w:pStyle w:val="Style17"/>
        <w:tabs>
          <w:tab w:val="clear" w:pos="708"/>
          <w:tab w:val="left" w:pos="0" w:leader="none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tbl>
      <w:tblPr>
        <w:tblpPr w:bottomFromText="0" w:horzAnchor="margin" w:leftFromText="180" w:rightFromText="180" w:tblpX="0" w:tblpY="464" w:topFromText="0" w:vertAnchor="text"/>
        <w:tblW w:w="970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5"/>
        <w:gridCol w:w="123"/>
      </w:tblGrid>
      <w:tr>
        <w:trPr>
          <w:trHeight w:val="340" w:hRule="atLeast"/>
        </w:trPr>
        <w:tc>
          <w:tcPr>
            <w:tcW w:w="958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5445" w:leader="none"/>
              </w:tabs>
              <w:bidi w:val="0"/>
              <w:spacing w:lineRule="exact" w:line="270" w:before="0" w:after="0"/>
              <w:ind w:left="0" w:right="-4762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Голова комісії                                                       Оренбургська О.П.</w:t>
            </w:r>
          </w:p>
          <w:p>
            <w:pPr>
              <w:pStyle w:val="Normal"/>
              <w:widowControl/>
              <w:tabs>
                <w:tab w:val="clear" w:pos="708"/>
                <w:tab w:val="left" w:pos="5445" w:leader="none"/>
              </w:tabs>
              <w:bidi w:val="0"/>
              <w:spacing w:lineRule="exact" w:line="270" w:before="0" w:after="0"/>
              <w:ind w:left="0" w:right="-4762" w:hanging="0"/>
              <w:jc w:val="both"/>
              <w:rPr>
                <w:sz w:val="28"/>
                <w:szCs w:val="28"/>
                <w:lang w:val="uk-UA"/>
              </w:rPr>
            </w:pPr>
            <w:r>
              <w:rPr/>
            </w:r>
          </w:p>
          <w:p>
            <w:pPr>
              <w:pStyle w:val="Normal"/>
              <w:widowControl/>
              <w:tabs>
                <w:tab w:val="clear" w:pos="708"/>
                <w:tab w:val="left" w:pos="5445" w:leader="none"/>
              </w:tabs>
              <w:bidi w:val="0"/>
              <w:spacing w:lineRule="exact" w:line="270" w:before="0" w:after="0"/>
              <w:ind w:left="0" w:right="-4762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Секретар комісії                                                   Захарченко В.Ф.</w:t>
            </w:r>
          </w:p>
        </w:tc>
        <w:tc>
          <w:tcPr>
            <w:tcW w:w="123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-4710" w:leader="none"/>
              </w:tabs>
              <w:bidi w:val="0"/>
              <w:spacing w:lineRule="exact" w:line="270" w:before="0" w:after="0"/>
              <w:ind w:left="-4706" w:right="0" w:firstLine="454"/>
              <w:jc w:val="both"/>
              <w:rPr>
                <w:sz w:val="28"/>
                <w:szCs w:val="28"/>
                <w:lang w:val="uk-UA"/>
              </w:rPr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9585" w:type="dxa"/>
            <w:tcBorders/>
            <w:shd w:fill="auto" w:val="clear"/>
          </w:tcPr>
          <w:p>
            <w:pPr>
              <w:pStyle w:val="Normal"/>
              <w:spacing w:lineRule="exact" w:line="270"/>
              <w:ind w:firstLine="482"/>
              <w:jc w:val="center"/>
              <w:rPr>
                <w:sz w:val="28"/>
                <w:szCs w:val="28"/>
                <w:lang w:val="uk-UA"/>
              </w:rPr>
            </w:pPr>
            <w:r>
              <w:rPr/>
            </w:r>
          </w:p>
        </w:tc>
        <w:tc>
          <w:tcPr>
            <w:tcW w:w="1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093" w:leader="none"/>
              </w:tabs>
              <w:spacing w:lineRule="exact" w:line="270"/>
              <w:ind w:left="1164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28" w:hRule="atLeast"/>
        </w:trPr>
        <w:tc>
          <w:tcPr>
            <w:tcW w:w="9585" w:type="dxa"/>
            <w:tcBorders/>
            <w:shd w:fill="auto" w:val="clear"/>
          </w:tcPr>
          <w:p>
            <w:pPr>
              <w:pStyle w:val="Normal"/>
              <w:spacing w:lineRule="exact" w:line="270"/>
              <w:ind w:firstLine="482"/>
              <w:jc w:val="center"/>
              <w:rPr/>
            </w:pPr>
            <w:r>
              <w:rPr/>
            </w:r>
          </w:p>
        </w:tc>
        <w:tc>
          <w:tcPr>
            <w:tcW w:w="1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093" w:leader="none"/>
              </w:tabs>
              <w:spacing w:lineRule="exact" w:line="270"/>
              <w:ind w:left="1164" w:hang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spacing w:lineRule="exact" w:line="270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360" w:hanging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f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e33f36"/>
    <w:rPr>
      <w:rFonts w:ascii="Times New Roman" w:hAnsi="Times New Roman" w:eastAsia="Times New Roman" w:cs="Times New Roman"/>
      <w:spacing w:val="-8"/>
      <w:sz w:val="26"/>
      <w:szCs w:val="26"/>
      <w:lang w:val="uk-UA" w:eastAsia="ru-RU"/>
    </w:rPr>
  </w:style>
  <w:style w:type="character" w:styleId="Style15" w:customStyle="1">
    <w:name w:val="Основной текст_"/>
    <w:basedOn w:val="DefaultParagraphFont"/>
    <w:qFormat/>
    <w:rsid w:val="00e33f36"/>
    <w:rPr>
      <w:spacing w:val="-8"/>
      <w:sz w:val="26"/>
      <w:szCs w:val="26"/>
      <w:lang w:val="uk-UA" w:eastAsia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unhideWhenUsed/>
    <w:rsid w:val="00e33f36"/>
    <w:pPr>
      <w:jc w:val="both"/>
    </w:pPr>
    <w:rPr>
      <w:spacing w:val="-8"/>
      <w:sz w:val="26"/>
      <w:szCs w:val="26"/>
      <w:lang w:val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3137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LibreOffice/6.3.1.2$Windows_X86_64 LibreOffice_project/b79626edf0065ac373bd1df5c28bd630b4424273</Application>
  <Pages>3</Pages>
  <Words>693</Words>
  <Characters>4827</Characters>
  <CharactersWithSpaces>5749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2020-12-27T18:12:00Z</dcterms:created>
  <dc:creator>User</dc:creator>
  <dc:description/>
  <dc:language>uk-UA</dc:language>
  <cp:lastModifiedBy/>
  <dcterms:modified xsi:type="dcterms:W3CDTF">2020-12-28T09:10:33Z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