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DF" w:rsidRDefault="008341FA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63DF" w:rsidRDefault="008341F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2D63DF" w:rsidRDefault="008341F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2D63DF" w:rsidRDefault="008341FA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>(тридцять третя позачергова сесія восьмого скликання)</w:t>
      </w:r>
    </w:p>
    <w:p w:rsidR="002D63DF" w:rsidRDefault="002D63D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2D63DF" w:rsidRDefault="008341F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2D63DF" w:rsidRDefault="002D63D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2D63DF" w:rsidRDefault="008341FA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22 травня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  <w:lang w:val="en-US"/>
        </w:rPr>
        <w:t>1423</w:t>
      </w:r>
      <w:r>
        <w:rPr>
          <w:rFonts w:ascii="Times New Roman" w:hAnsi="Times New Roman"/>
          <w:sz w:val="28"/>
          <w:szCs w:val="28"/>
        </w:rPr>
        <w:t>-33-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2D63DF" w:rsidRDefault="002D63DF">
      <w:pPr>
        <w:pStyle w:val="Standard"/>
        <w:rPr>
          <w:rFonts w:ascii="Times New Roman" w:hAnsi="Times New Roman"/>
          <w:sz w:val="28"/>
          <w:szCs w:val="28"/>
        </w:rPr>
      </w:pPr>
    </w:p>
    <w:p w:rsidR="002D63DF" w:rsidRDefault="008341FA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</w:p>
    <w:p w:rsidR="002D63DF" w:rsidRDefault="008341FA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території сіл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Лиман Другий, Братешки,</w:t>
      </w:r>
    </w:p>
    <w:p w:rsidR="002D63DF" w:rsidRDefault="008341FA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Коліньки, Шишацьке, Дем’янці,</w:t>
      </w:r>
    </w:p>
    <w:p w:rsidR="002D63DF" w:rsidRDefault="008341FA">
      <w:pPr>
        <w:pStyle w:val="Standard"/>
        <w:rPr>
          <w:rFonts w:hint="eastAsia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Потеряйки-Горові </w:t>
      </w:r>
      <w:r>
        <w:rPr>
          <w:rFonts w:ascii="Times New Roman" w:hAnsi="Times New Roman" w:cs="Times New Roman"/>
          <w:bCs/>
          <w:sz w:val="28"/>
          <w:szCs w:val="28"/>
        </w:rPr>
        <w:t>за 2022 рік</w:t>
      </w:r>
    </w:p>
    <w:p w:rsidR="002D63DF" w:rsidRDefault="002D63D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2D63DF" w:rsidRDefault="008341FA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</w:p>
    <w:p w:rsidR="002D63DF" w:rsidRDefault="008341FA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2D63DF" w:rsidRDefault="008341FA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D63DF" w:rsidRDefault="008341FA">
      <w:pPr>
        <w:pStyle w:val="a6"/>
        <w:tabs>
          <w:tab w:val="left" w:pos="0"/>
        </w:tabs>
        <w:ind w:left="0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8"/>
          <w:rFonts w:ascii="Times New Roman" w:hAnsi="Times New Roman"/>
          <w:bCs/>
          <w:sz w:val="28"/>
          <w:szCs w:val="28"/>
          <w:shd w:val="clear" w:color="auto" w:fill="FFFFFF"/>
          <w:lang w:eastAsia="ru-RU" w:bidi="ar-SA"/>
        </w:rPr>
        <w:t xml:space="preserve">на території сіл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Лиман Другий, Братешки, Коліньки, Шишацьке, Дем’янці, </w:t>
      </w:r>
      <w:r>
        <w:rPr>
          <w:rStyle w:val="a8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Потеряйки-Горові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Style w:val="a8"/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Глазкової Олени Петрівни за 2022 рік прийняти до відома (додається).</w:t>
      </w:r>
    </w:p>
    <w:p w:rsidR="002D63DF" w:rsidRDefault="002D63DF">
      <w:pPr>
        <w:pStyle w:val="Standard"/>
        <w:tabs>
          <w:tab w:val="left" w:pos="0"/>
        </w:tabs>
        <w:jc w:val="both"/>
        <w:rPr>
          <w:rFonts w:hint="eastAsia"/>
        </w:rPr>
      </w:pPr>
    </w:p>
    <w:p w:rsidR="002D63DF" w:rsidRDefault="008341FA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2D63DF" w:rsidRDefault="002D63D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D63DF" w:rsidRDefault="002D63D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D63DF" w:rsidRDefault="002D63D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D63DF" w:rsidRDefault="008341FA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 Дядюнова</w:t>
      </w:r>
    </w:p>
    <w:p w:rsidR="002D63DF" w:rsidRDefault="008341FA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D63DF" w:rsidRDefault="002D63D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518"/>
        <w:gridCol w:w="3915"/>
      </w:tblGrid>
      <w:tr w:rsidR="002D63DF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DF" w:rsidRDefault="002D63DF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5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DF" w:rsidRDefault="002D63DF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39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63DF" w:rsidRDefault="008341F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2D63DF" w:rsidRDefault="008341F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2D63DF" w:rsidRDefault="008341F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травня 2023 року</w:t>
            </w:r>
          </w:p>
          <w:p w:rsidR="002D63DF" w:rsidRDefault="008341F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1423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2D63DF" w:rsidRDefault="008341FA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(33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2D63DF" w:rsidRDefault="008341FA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ЗВІТ</w:t>
      </w:r>
    </w:p>
    <w:p w:rsidR="002D63DF" w:rsidRDefault="008341FA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старости на території сіл</w:t>
      </w:r>
    </w:p>
    <w:p w:rsidR="002D63DF" w:rsidRDefault="008341FA">
      <w:pPr>
        <w:pStyle w:val="a6"/>
        <w:tabs>
          <w:tab w:val="left" w:pos="0"/>
        </w:tabs>
        <w:ind w:left="0"/>
        <w:jc w:val="center"/>
        <w:rPr>
          <w:rFonts w:hint="eastAsia"/>
        </w:rPr>
      </w:pP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Лиман Другий, Братешки, Коліньки, Шишацьке,</w:t>
      </w:r>
    </w:p>
    <w:p w:rsidR="002D63DF" w:rsidRDefault="008341FA">
      <w:pPr>
        <w:pStyle w:val="a6"/>
        <w:tabs>
          <w:tab w:val="left" w:pos="0"/>
        </w:tabs>
        <w:ind w:left="0"/>
        <w:jc w:val="center"/>
        <w:rPr>
          <w:rFonts w:hint="eastAsia"/>
        </w:rPr>
      </w:pP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Дем’янці, </w:t>
      </w:r>
      <w:r>
        <w:rPr>
          <w:rStyle w:val="a8"/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Потеряйки-Горові</w:t>
      </w:r>
    </w:p>
    <w:p w:rsidR="002D63DF" w:rsidRDefault="008341FA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2022 рік</w:t>
      </w:r>
    </w:p>
    <w:p w:rsidR="002D63DF" w:rsidRDefault="008341FA">
      <w:pPr>
        <w:pStyle w:val="Standard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2D63DF" w:rsidRDefault="008341F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Керуючись Конституцією України та законами України, актами Президента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України, постановами Кабінету Міністрів України, Статутом Решетилівської  міської територіальної  громади, Положенням про старосту та іншими нормативно-правовими актами, що визначають порядок моєї діяльності, звітую про роботу за 2022 рік. На посаді старос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ти працюю з 11 січня 2021 року.</w:t>
      </w:r>
    </w:p>
    <w:p w:rsidR="002D63DF" w:rsidRDefault="008341FA">
      <w:pPr>
        <w:pStyle w:val="Textbodyuser"/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До моєї зони відповідальності відносяться такі сільські населені пункти: Лиман Другий, Братешки, Коліньки, Дем’янці, Шишацьке, Потеряйки-Горові.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Організаційна робота</w:t>
      </w:r>
      <w:r>
        <w:rPr>
          <w:rFonts w:ascii="Times New Roman" w:hAnsi="Times New Roman"/>
          <w:color w:val="444444"/>
          <w:sz w:val="28"/>
          <w:szCs w:val="28"/>
        </w:rPr>
        <w:t xml:space="preserve"> на території сіл працюють: староста, діловод, </w:t>
      </w:r>
      <w:r>
        <w:rPr>
          <w:rFonts w:ascii="Times New Roman" w:hAnsi="Times New Roman"/>
          <w:color w:val="444444"/>
          <w:sz w:val="28"/>
          <w:szCs w:val="28"/>
        </w:rPr>
        <w:t>землевпорядник, працівник з благоустрою.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Всього на території зареєстровано 586 осіб,</w:t>
      </w:r>
      <w:r>
        <w:rPr>
          <w:rFonts w:ascii="Times New Roman" w:hAnsi="Times New Roman"/>
          <w:color w:val="444444"/>
          <w:sz w:val="28"/>
          <w:szCs w:val="28"/>
        </w:rPr>
        <w:t xml:space="preserve"> в с. Лиман Другий дворів -214, зареєстрованих осіб - 434 (з них 18 дітей); с.Братешки -дворів 98, зареєстрованих осіб - 152 (з них 7 дітей), с. Дем’янці - зареєстрована 1</w:t>
      </w:r>
      <w:r>
        <w:rPr>
          <w:rFonts w:ascii="Times New Roman" w:hAnsi="Times New Roman"/>
          <w:color w:val="444444"/>
          <w:sz w:val="28"/>
          <w:szCs w:val="28"/>
        </w:rPr>
        <w:t xml:space="preserve"> особа.  Внутрішньо переміщених осіб на території проживає 38, з них 7 дітей. За звітний період померло - 13 осіб, народилася - 1 дитина.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Культурні заклади</w:t>
      </w:r>
      <w:r>
        <w:rPr>
          <w:rFonts w:ascii="Times New Roman" w:hAnsi="Times New Roman"/>
          <w:color w:val="444444"/>
          <w:sz w:val="28"/>
          <w:szCs w:val="28"/>
        </w:rPr>
        <w:t xml:space="preserve">  функціонує Братешківський сільський клуб та сільська бібліотека.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Заклади медицини</w:t>
      </w:r>
      <w:r>
        <w:rPr>
          <w:rFonts w:ascii="Times New Roman" w:hAnsi="Times New Roman"/>
          <w:color w:val="444444"/>
          <w:sz w:val="28"/>
          <w:szCs w:val="28"/>
        </w:rPr>
        <w:t xml:space="preserve"> не функціонують, проводиться прийом пацієнтів кожного четверга медичним працівником Лобачівської амбулаторії в  окремому кабінеті старостату.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Соціальний захист</w:t>
      </w:r>
      <w:r>
        <w:rPr>
          <w:rFonts w:ascii="Times New Roman" w:hAnsi="Times New Roman"/>
          <w:color w:val="444444"/>
          <w:sz w:val="28"/>
          <w:szCs w:val="28"/>
        </w:rPr>
        <w:t xml:space="preserve"> населення- на території працює три соціальних працівники,які надають послуги одиноким громадян</w:t>
      </w:r>
      <w:r>
        <w:rPr>
          <w:rFonts w:ascii="Times New Roman" w:hAnsi="Times New Roman"/>
          <w:color w:val="444444"/>
          <w:sz w:val="28"/>
          <w:szCs w:val="28"/>
        </w:rPr>
        <w:t xml:space="preserve">ам. Функціонує виїзне </w:t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поштове відділення</w:t>
      </w:r>
      <w:r>
        <w:rPr>
          <w:rFonts w:ascii="Times New Roman" w:hAnsi="Times New Roman"/>
          <w:color w:val="444444"/>
          <w:sz w:val="28"/>
          <w:szCs w:val="28"/>
        </w:rPr>
        <w:t xml:space="preserve"> в селах Лиман Другий, Братешки, де надають  послуги  кожного вівторка та п’ятниці, на  даний час нарікань  на їхню роботу від населення немає.</w:t>
      </w:r>
    </w:p>
    <w:p w:rsidR="002D63DF" w:rsidRDefault="008341FA">
      <w:pPr>
        <w:pStyle w:val="Textbodyuser"/>
        <w:spacing w:after="15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Закладів торгівлі</w:t>
      </w:r>
      <w:r>
        <w:rPr>
          <w:rFonts w:ascii="Times New Roman" w:hAnsi="Times New Roman"/>
          <w:color w:val="444444"/>
          <w:sz w:val="28"/>
          <w:szCs w:val="28"/>
        </w:rPr>
        <w:t xml:space="preserve"> на території два, де обслуговують населення  товарами</w:t>
      </w:r>
      <w:r>
        <w:rPr>
          <w:rFonts w:ascii="Times New Roman" w:hAnsi="Times New Roman"/>
          <w:color w:val="444444"/>
          <w:sz w:val="28"/>
          <w:szCs w:val="28"/>
        </w:rPr>
        <w:t xml:space="preserve"> повсякденного попиту, з понеділка по п’ятницю  діє виїзна торгівля 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Транспортне забезпечення</w:t>
      </w:r>
      <w:r>
        <w:rPr>
          <w:rFonts w:ascii="Times New Roman" w:hAnsi="Times New Roman"/>
          <w:color w:val="444444"/>
          <w:sz w:val="28"/>
          <w:szCs w:val="28"/>
        </w:rPr>
        <w:t xml:space="preserve"> – кожної середи та п’ятниці  курсує маршрутка з Решетилівки у Лиман Другий та Братешки.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Житлово – комунальне  господарство, водопостачання</w:t>
      </w:r>
      <w:r>
        <w:rPr>
          <w:rFonts w:ascii="Times New Roman" w:hAnsi="Times New Roman"/>
          <w:color w:val="444444"/>
          <w:sz w:val="28"/>
          <w:szCs w:val="28"/>
        </w:rPr>
        <w:t>- в селах Лиман Други</w:t>
      </w:r>
      <w:r>
        <w:rPr>
          <w:rFonts w:ascii="Times New Roman" w:hAnsi="Times New Roman"/>
          <w:color w:val="444444"/>
          <w:sz w:val="28"/>
          <w:szCs w:val="28"/>
        </w:rPr>
        <w:t xml:space="preserve">й та Братешки 2 рази на місяць здійснюється вивіз твердих побутових відходів КП ,,Покровський комунгосп”, водопостачання налагоджено, але потребує  ремонту свердловина, заміна водяного насоса, яка розміщена в селі Лиман Другий вулиці Лиманська, Прибережна </w:t>
      </w:r>
      <w:r>
        <w:rPr>
          <w:rFonts w:ascii="Times New Roman" w:hAnsi="Times New Roman"/>
          <w:color w:val="444444"/>
          <w:sz w:val="28"/>
          <w:szCs w:val="28"/>
        </w:rPr>
        <w:t>в селі Лиман Другий потребують реконструкції водопровідної мережі.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За звітний період здійснено:</w:t>
      </w:r>
    </w:p>
    <w:p w:rsidR="002D63DF" w:rsidRDefault="008341FA">
      <w:pPr>
        <w:pStyle w:val="Textbodyuser"/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Прийом громадян – 182 осіб, за місцем роботи в межах робочого часу 12 виїздних прийомів та в позаробочий час за місцем проживання жителів сіл. На території сі</w:t>
      </w:r>
      <w:r>
        <w:rPr>
          <w:rFonts w:ascii="Times New Roman" w:hAnsi="Times New Roman"/>
          <w:color w:val="444444"/>
          <w:sz w:val="28"/>
          <w:szCs w:val="28"/>
        </w:rPr>
        <w:t xml:space="preserve">л здійснюється моніторинг стану дотримання  прав і законних інтересів жителів у сфері соціального захисту, культури, житлово-комунального господарства, реалізації ними права на працю та медичну допомогу. Надається допомога жителям громади щодо направлення </w:t>
      </w:r>
      <w:r>
        <w:rPr>
          <w:rFonts w:ascii="Times New Roman" w:hAnsi="Times New Roman"/>
          <w:color w:val="444444"/>
          <w:sz w:val="28"/>
          <w:szCs w:val="28"/>
        </w:rPr>
        <w:t>заяв/клопотань різного характеру посадовим особам міської ради, міській раді та її виконавчому комітету.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Надано  послуг</w:t>
      </w:r>
      <w:r>
        <w:rPr>
          <w:rFonts w:ascii="Times New Roman" w:hAnsi="Times New Roman"/>
          <w:color w:val="444444"/>
          <w:sz w:val="28"/>
          <w:szCs w:val="28"/>
        </w:rPr>
        <w:t>- 547 ,в т.ч. адміністративних – видано довідок – 347, характеристик-8, складено актів – 28, сформовано через ,,Соціальну громаду” та пе</w:t>
      </w:r>
      <w:r>
        <w:rPr>
          <w:rFonts w:ascii="Times New Roman" w:hAnsi="Times New Roman"/>
          <w:color w:val="444444"/>
          <w:sz w:val="28"/>
          <w:szCs w:val="28"/>
        </w:rPr>
        <w:t>редано -88 справ, для різних соціальних допомог - 24, 52 заяви ВПО, на даний час проживає ВПО – 38 осіб.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Здійснювався погосподарський облік</w:t>
      </w:r>
      <w:r>
        <w:rPr>
          <w:rFonts w:ascii="Times New Roman" w:hAnsi="Times New Roman"/>
          <w:color w:val="444444"/>
          <w:sz w:val="28"/>
          <w:szCs w:val="28"/>
        </w:rPr>
        <w:t>, забезпечувалось збереження архівних документів тривалого терміну  зберігання, вівся облік пільгових категорій гром</w:t>
      </w:r>
      <w:r>
        <w:rPr>
          <w:rFonts w:ascii="Times New Roman" w:hAnsi="Times New Roman"/>
          <w:color w:val="444444"/>
          <w:sz w:val="28"/>
          <w:szCs w:val="28"/>
        </w:rPr>
        <w:t>адян.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Надавалась допомога жителям</w:t>
      </w:r>
      <w:r>
        <w:rPr>
          <w:rFonts w:ascii="Times New Roman" w:hAnsi="Times New Roman"/>
          <w:color w:val="444444"/>
          <w:sz w:val="28"/>
          <w:szCs w:val="28"/>
        </w:rPr>
        <w:t xml:space="preserve"> у підготовці документів, що подаються до органів місцевого самоврядування та місцевих органів виконавчої влади. </w:t>
      </w:r>
      <w:r>
        <w:rPr>
          <w:rFonts w:ascii="Times New Roman" w:hAnsi="Times New Roman"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Брала участь</w:t>
      </w:r>
      <w:r>
        <w:rPr>
          <w:rFonts w:ascii="Times New Roman" w:hAnsi="Times New Roman"/>
          <w:color w:val="444444"/>
          <w:sz w:val="28"/>
          <w:szCs w:val="28"/>
        </w:rPr>
        <w:t xml:space="preserve"> в організації виконання рішень Решетилівської міської ради, її виконавчого комітету, розпорядже</w:t>
      </w:r>
      <w:r>
        <w:rPr>
          <w:rFonts w:ascii="Times New Roman" w:hAnsi="Times New Roman"/>
          <w:color w:val="444444"/>
          <w:sz w:val="28"/>
          <w:szCs w:val="28"/>
        </w:rPr>
        <w:t>нь Решетилівського міського голови на території сіл Лиман Другий та Братешки та у здійсненні контролю за їх виконанням.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 xml:space="preserve">Здійснювався контроль </w:t>
      </w:r>
      <w:r>
        <w:rPr>
          <w:rFonts w:ascii="Times New Roman" w:hAnsi="Times New Roman"/>
          <w:color w:val="444444"/>
          <w:sz w:val="28"/>
          <w:szCs w:val="28"/>
        </w:rPr>
        <w:t>за станом благоустрою населених пунктів на території підпорядкованих сіл.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Вівся облік військовозобов’язаних</w:t>
      </w:r>
      <w:r>
        <w:rPr>
          <w:rFonts w:ascii="Times New Roman" w:hAnsi="Times New Roman"/>
          <w:color w:val="444444"/>
          <w:sz w:val="28"/>
          <w:szCs w:val="28"/>
        </w:rPr>
        <w:t>, зді</w:t>
      </w:r>
      <w:r>
        <w:rPr>
          <w:rFonts w:ascii="Times New Roman" w:hAnsi="Times New Roman"/>
          <w:color w:val="444444"/>
          <w:sz w:val="28"/>
          <w:szCs w:val="28"/>
        </w:rPr>
        <w:t>йснено оповіщення - 72  військовозобов’язаних. На даний час 20 осіб перебуває в зоні бойових дій.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ab/>
      </w:r>
      <w:r>
        <w:rPr>
          <w:rFonts w:ascii="Times New Roman" w:hAnsi="Times New Roman"/>
          <w:b/>
          <w:color w:val="444444"/>
          <w:sz w:val="28"/>
          <w:szCs w:val="28"/>
          <w:u w:val="single"/>
        </w:rPr>
        <w:t>За 2022 рік</w:t>
      </w:r>
      <w:r>
        <w:rPr>
          <w:rFonts w:ascii="Times New Roman" w:hAnsi="Times New Roman"/>
          <w:color w:val="444444"/>
          <w:sz w:val="28"/>
          <w:szCs w:val="28"/>
        </w:rPr>
        <w:t xml:space="preserve"> постійно проводився благоустрій населених пунктів, прибирання кладовищ та  підпорядкованих  територій.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 xml:space="preserve">Враховуючи розпочату війну російської </w:t>
      </w:r>
      <w:r>
        <w:rPr>
          <w:rFonts w:ascii="Times New Roman" w:hAnsi="Times New Roman"/>
          <w:color w:val="444444"/>
          <w:sz w:val="28"/>
          <w:szCs w:val="28"/>
        </w:rPr>
        <w:t>федерації проти України на території старостату було організовано збір продуктів харчування для Збройних сил України,  зібрано коштів громадою в сумі 12 тисяч на потреби військових. Надавали матеріали для маскувальних  сіток для  захисників, овочі для виго</w:t>
      </w:r>
      <w:r>
        <w:rPr>
          <w:rFonts w:ascii="Times New Roman" w:hAnsi="Times New Roman"/>
          <w:color w:val="444444"/>
          <w:sz w:val="28"/>
          <w:szCs w:val="28"/>
        </w:rPr>
        <w:t>товлення сухих пайків.</w:t>
      </w:r>
    </w:p>
    <w:p w:rsidR="002D63DF" w:rsidRDefault="008341FA">
      <w:pPr>
        <w:pStyle w:val="Textbodyuser"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Надавали і надаємо допомогу внутрішньо переміщеним особам  продуктами харчування, одягом та вирішення  побутових проблем.</w:t>
      </w:r>
    </w:p>
    <w:p w:rsidR="002D63DF" w:rsidRDefault="008341FA">
      <w:pPr>
        <w:pStyle w:val="Textbodyuser"/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Не допускаю на території сіл дій чи бездіяльності, які можуть зашкодити інтересам територіальної громади та д</w:t>
      </w:r>
      <w:r>
        <w:rPr>
          <w:rFonts w:ascii="Times New Roman" w:hAnsi="Times New Roman"/>
          <w:color w:val="444444"/>
          <w:sz w:val="28"/>
          <w:szCs w:val="28"/>
        </w:rPr>
        <w:t>ержави. Дотримуюся правил службової етики, встановлених актами міської ради. Старалася працювати для покращення умов життя та побуту населення.</w:t>
      </w:r>
    </w:p>
    <w:p w:rsidR="002D63DF" w:rsidRDefault="008341FA">
      <w:pPr>
        <w:pStyle w:val="Textbodyuser"/>
        <w:spacing w:after="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  <w:t>Хочу зазначити, що керівники Решетилівської міської ради, ТОВ ,,Говтва”,  ФГ ,,Лютий Г.С.”, ФГ ,,Півинський Г.М</w:t>
      </w:r>
      <w:r>
        <w:rPr>
          <w:rFonts w:ascii="Times New Roman" w:hAnsi="Times New Roman"/>
          <w:color w:val="444444"/>
          <w:sz w:val="28"/>
          <w:szCs w:val="28"/>
        </w:rPr>
        <w:t xml:space="preserve">.”,  КП ,,Покровський комунгосп”, надавали допомогу  селам  по благоустрою населених пунктів та допомогу по вирішенню проблем різного характеру, які потребували негайного вирішення: придбання взуття для наших захисників, спальних мішків та амуніцію, за що </w:t>
      </w:r>
      <w:r>
        <w:rPr>
          <w:rFonts w:ascii="Times New Roman" w:hAnsi="Times New Roman"/>
          <w:color w:val="444444"/>
          <w:sz w:val="28"/>
          <w:szCs w:val="28"/>
        </w:rPr>
        <w:t>вдячні Біленькому Олександру, Діані Савенко, Олегу Мотузко та міському голові.</w:t>
      </w:r>
    </w:p>
    <w:p w:rsidR="002D63DF" w:rsidRDefault="008341F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 xml:space="preserve">Пріоритетними  завданнями по підпорядкованій території   вважаю забезпечення сіл якісною питною водою, в селі Лиман Другий вулиці Лиманська та Прибережна, село Братешки вулиця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Миру, відновлення свердловини в селі Лиман Другий, яка потребує заміни водяного насоса, поточний ремонт доріг по території сіл.</w:t>
      </w:r>
    </w:p>
    <w:p w:rsidR="002D63DF" w:rsidRDefault="002D63DF">
      <w:pPr>
        <w:pStyle w:val="Standard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D63DF" w:rsidRDefault="002D63DF">
      <w:pPr>
        <w:pStyle w:val="Standard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D63DF" w:rsidRDefault="002D63DF">
      <w:pPr>
        <w:pStyle w:val="Standard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2D63DF" w:rsidRDefault="008341FA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Староста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О.П.Глазкова</w:t>
      </w:r>
    </w:p>
    <w:sectPr w:rsidR="002D63DF">
      <w:pgSz w:w="11906" w:h="16838"/>
      <w:pgMar w:top="851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FA" w:rsidRDefault="008341FA">
      <w:pPr>
        <w:rPr>
          <w:rFonts w:hint="eastAsia"/>
        </w:rPr>
      </w:pPr>
      <w:r>
        <w:separator/>
      </w:r>
    </w:p>
  </w:endnote>
  <w:endnote w:type="continuationSeparator" w:id="0">
    <w:p w:rsidR="008341FA" w:rsidRDefault="008341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FA" w:rsidRDefault="008341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341FA" w:rsidRDefault="008341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796"/>
    <w:multiLevelType w:val="multilevel"/>
    <w:tmpl w:val="78608AA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">
    <w:nsid w:val="16840CE7"/>
    <w:multiLevelType w:val="multilevel"/>
    <w:tmpl w:val="550C2918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2AD15505"/>
    <w:multiLevelType w:val="multilevel"/>
    <w:tmpl w:val="B96877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DF05398"/>
    <w:multiLevelType w:val="multilevel"/>
    <w:tmpl w:val="453473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720B63D8"/>
    <w:multiLevelType w:val="multilevel"/>
    <w:tmpl w:val="3FA893D2"/>
    <w:styleLink w:val="WWNum6"/>
    <w:lvl w:ilvl="0">
      <w:start w:val="1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rPr>
        <w:sz w:val="28"/>
        <w:szCs w:val="28"/>
      </w:rPr>
    </w:lvl>
    <w:lvl w:ilvl="2">
      <w:start w:val="1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)"/>
      <w:lvlJc w:val="left"/>
      <w:rPr>
        <w:sz w:val="28"/>
        <w:szCs w:val="28"/>
      </w:rPr>
    </w:lvl>
    <w:lvl w:ilvl="4">
      <w:start w:val="1"/>
      <w:numFmt w:val="decimal"/>
      <w:lvlText w:val="%5)"/>
      <w:lvlJc w:val="left"/>
      <w:rPr>
        <w:sz w:val="28"/>
        <w:szCs w:val="28"/>
      </w:rPr>
    </w:lvl>
    <w:lvl w:ilvl="5">
      <w:start w:val="1"/>
      <w:numFmt w:val="decimal"/>
      <w:lvlText w:val="%6)"/>
      <w:lvlJc w:val="left"/>
      <w:rPr>
        <w:sz w:val="28"/>
        <w:szCs w:val="28"/>
      </w:rPr>
    </w:lvl>
    <w:lvl w:ilvl="6">
      <w:start w:val="1"/>
      <w:numFmt w:val="decimal"/>
      <w:lvlText w:val="%7)"/>
      <w:lvlJc w:val="left"/>
      <w:rPr>
        <w:sz w:val="28"/>
        <w:szCs w:val="28"/>
      </w:rPr>
    </w:lvl>
    <w:lvl w:ilvl="7">
      <w:start w:val="1"/>
      <w:numFmt w:val="decimal"/>
      <w:lvlText w:val="%8)"/>
      <w:lvlJc w:val="left"/>
      <w:rPr>
        <w:sz w:val="28"/>
        <w:szCs w:val="28"/>
      </w:rPr>
    </w:lvl>
    <w:lvl w:ilvl="8">
      <w:start w:val="1"/>
      <w:numFmt w:val="decimal"/>
      <w:lvlText w:val="%9)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63DF"/>
    <w:rsid w:val="002D63DF"/>
    <w:rsid w:val="008341FA"/>
    <w:rsid w:val="00F0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uppressAutoHyphens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a"/>
    <w:rPr>
      <w:rFonts w:ascii="Segoe UI" w:eastAsia="Segoe UI" w:hAnsi="Segoe UI" w:cs="Mangal"/>
      <w:sz w:val="18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eastAsia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4065</Words>
  <Characters>2318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dcterms:created xsi:type="dcterms:W3CDTF">2023-04-10T09:42:00Z</dcterms:created>
  <dcterms:modified xsi:type="dcterms:W3CDTF">2023-06-08T06:36:00Z</dcterms:modified>
</cp:coreProperties>
</file>