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58" w:rsidRDefault="00EF0D2A">
      <w:pPr>
        <w:pStyle w:val="Standard"/>
        <w:rPr>
          <w:rFonts w:hint="eastAsia"/>
        </w:rPr>
      </w:pPr>
      <w:bookmarkStart w:id="0" w:name="_GoBack"/>
      <w:bookmarkEnd w:id="0"/>
      <w:r>
        <w:rPr>
          <w:noProof/>
          <w:lang w:eastAsia="uk-UA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2792880</wp:posOffset>
            </wp:positionH>
            <wp:positionV relativeFrom="paragraph">
              <wp:posOffset>-268560</wp:posOffset>
            </wp:positionV>
            <wp:extent cx="421560" cy="598320"/>
            <wp:effectExtent l="0" t="0" r="0" b="0"/>
            <wp:wrapTopAndBottom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3204" t="-2268" r="-3204" b="-2268"/>
                    <a:stretch>
                      <a:fillRect/>
                    </a:stretch>
                  </pic:blipFill>
                  <pic:spPr>
                    <a:xfrm>
                      <a:off x="0" y="0"/>
                      <a:ext cx="421560" cy="598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E7D58" w:rsidRDefault="00EF0D2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РЕШЕТИЛІВСЬКА МІСЬКА РАДА</w:t>
      </w:r>
    </w:p>
    <w:p w:rsidR="00CE7D58" w:rsidRDefault="00EF0D2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ПОЛТАВСЬКОЇ ОБЛАСТІ</w:t>
      </w:r>
    </w:p>
    <w:p w:rsidR="00CE7D58" w:rsidRDefault="00EF0D2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(тридцять друга позачергова сесія восьмого скликання)</w:t>
      </w:r>
    </w:p>
    <w:p w:rsidR="00CE7D58" w:rsidRDefault="00CE7D58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CE7D58" w:rsidRDefault="00EF0D2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РІШЕННЯ</w:t>
      </w:r>
    </w:p>
    <w:p w:rsidR="00CE7D58" w:rsidRDefault="00CE7D5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CE7D58" w:rsidRDefault="00EF0D2A">
      <w:pPr>
        <w:pStyle w:val="Standard"/>
        <w:tabs>
          <w:tab w:val="left" w:pos="709"/>
        </w:tabs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28 квітня  2023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№ 1</w:t>
      </w:r>
      <w:r>
        <w:rPr>
          <w:rFonts w:ascii="Times New Roman" w:hAnsi="Times New Roman"/>
          <w:sz w:val="28"/>
          <w:szCs w:val="28"/>
          <w:lang w:val="en-US"/>
        </w:rPr>
        <w:t>380</w:t>
      </w:r>
      <w:r>
        <w:rPr>
          <w:rFonts w:ascii="Times New Roman" w:hAnsi="Times New Roman"/>
          <w:sz w:val="28"/>
          <w:szCs w:val="28"/>
        </w:rPr>
        <w:t>-32-</w:t>
      </w:r>
      <w:r>
        <w:rPr>
          <w:rFonts w:ascii="Times New Roman" w:hAnsi="Times New Roman"/>
          <w:sz w:val="28"/>
          <w:szCs w:val="28"/>
          <w:lang w:val="en-US"/>
        </w:rPr>
        <w:t>VIII</w:t>
      </w:r>
    </w:p>
    <w:p w:rsidR="00CE7D58" w:rsidRDefault="00CE7D58">
      <w:pPr>
        <w:pStyle w:val="Standard"/>
        <w:rPr>
          <w:rFonts w:ascii="Times New Roman" w:hAnsi="Times New Roman"/>
          <w:sz w:val="28"/>
          <w:szCs w:val="28"/>
        </w:rPr>
      </w:pPr>
    </w:p>
    <w:p w:rsidR="00CE7D58" w:rsidRDefault="00EF0D2A">
      <w:pPr>
        <w:pStyle w:val="Standard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Про звіт старости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території сіл</w:t>
      </w:r>
    </w:p>
    <w:p w:rsidR="00CE7D58" w:rsidRDefault="00EF0D2A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Остап’є, Нове Остапове, Підгір’я,  </w:t>
      </w:r>
    </w:p>
    <w:p w:rsidR="00CE7D58" w:rsidRDefault="00EF0D2A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Запсілля, Уханівка, Олефіри</w:t>
      </w:r>
    </w:p>
    <w:p w:rsidR="00CE7D58" w:rsidRDefault="00EF0D2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2022 рік</w:t>
      </w:r>
    </w:p>
    <w:p w:rsidR="00CE7D58" w:rsidRDefault="00CE7D58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</w:p>
    <w:p w:rsidR="00CE7D58" w:rsidRDefault="00EF0D2A">
      <w:pPr>
        <w:pStyle w:val="Standard"/>
        <w:ind w:firstLine="709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Керуючись частиною </w:t>
      </w:r>
      <w:r>
        <w:rPr>
          <w:rFonts w:ascii="Times New Roman" w:hAnsi="Times New Roman"/>
          <w:color w:val="000000"/>
          <w:sz w:val="28"/>
          <w:szCs w:val="28"/>
        </w:rPr>
        <w:t>шостою ст. 54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Закону України ,,Про місцеве самоврядування в Україні”,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Положенням про старосту Решетилівської міської територіальної громади</w:t>
      </w:r>
      <w:r>
        <w:rPr>
          <w:rFonts w:ascii="Times New Roman" w:hAnsi="Times New Roman"/>
          <w:color w:val="000000"/>
          <w:sz w:val="28"/>
          <w:szCs w:val="28"/>
        </w:rPr>
        <w:t xml:space="preserve">, затвердженого рішенням Решетилівської міської ради від 31.01.2023 року № </w:t>
      </w:r>
      <w:r>
        <w:rPr>
          <w:rFonts w:ascii="Times New Roman" w:hAnsi="Times New Roman"/>
          <w:sz w:val="28"/>
          <w:szCs w:val="28"/>
        </w:rPr>
        <w:t>1279</w:t>
      </w:r>
      <w:r>
        <w:rPr>
          <w:rFonts w:ascii="Times New Roman" w:hAnsi="Times New Roman"/>
          <w:color w:val="000000"/>
          <w:sz w:val="28"/>
          <w:szCs w:val="28"/>
        </w:rPr>
        <w:t>-29</w:t>
      </w:r>
      <w:r>
        <w:rPr>
          <w:rFonts w:ascii="Times New Roman" w:hAnsi="Times New Roman"/>
          <w:sz w:val="28"/>
          <w:szCs w:val="28"/>
        </w:rPr>
        <w:t>-VIIІ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(29 позачергова сесія),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ешетилівська місь</w:t>
      </w:r>
      <w:r>
        <w:rPr>
          <w:rFonts w:ascii="Times New Roman" w:hAnsi="Times New Roman"/>
          <w:sz w:val="28"/>
          <w:szCs w:val="28"/>
        </w:rPr>
        <w:t>ка рада</w:t>
      </w:r>
      <w:r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Решетилівська міська рада</w:t>
      </w:r>
    </w:p>
    <w:p w:rsidR="00CE7D58" w:rsidRDefault="00EF0D2A">
      <w:pPr>
        <w:pStyle w:val="Standard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ВИРІШИЛА:</w:t>
      </w:r>
    </w:p>
    <w:p w:rsidR="00CE7D58" w:rsidRDefault="00EF0D2A">
      <w:pPr>
        <w:pStyle w:val="Standard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CE7D58" w:rsidRDefault="00EF0D2A">
      <w:pPr>
        <w:pStyle w:val="a6"/>
        <w:tabs>
          <w:tab w:val="left" w:pos="0"/>
        </w:tabs>
        <w:ind w:left="0"/>
        <w:jc w:val="both"/>
      </w:pPr>
      <w:r>
        <w:rPr>
          <w:rStyle w:val="a8"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Звіт </w:t>
      </w:r>
      <w:r>
        <w:rPr>
          <w:color w:val="000000"/>
          <w:sz w:val="28"/>
          <w:szCs w:val="28"/>
          <w:shd w:val="clear" w:color="auto" w:fill="FFFFFF"/>
        </w:rPr>
        <w:t xml:space="preserve">старости на території сіл Остап’є, Нове Остапове, Підгір’я,  Запсілля, Уханівка, Олефіри 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  <w:shd w:val="clear" w:color="auto" w:fill="FFFFFF"/>
        </w:rPr>
        <w:t>- Дурицького Сергія Петровича за 2022 рік прийняти до відома ( додається).</w:t>
      </w:r>
    </w:p>
    <w:p w:rsidR="00CE7D58" w:rsidRDefault="00CE7D58">
      <w:pPr>
        <w:pStyle w:val="Standard"/>
        <w:tabs>
          <w:tab w:val="left" w:pos="0"/>
        </w:tabs>
        <w:jc w:val="both"/>
        <w:rPr>
          <w:rFonts w:ascii="Times New Roman" w:hAnsi="Times New Roman"/>
        </w:rPr>
      </w:pPr>
    </w:p>
    <w:p w:rsidR="00CE7D58" w:rsidRDefault="00CE7D58">
      <w:pPr>
        <w:pStyle w:val="a6"/>
        <w:tabs>
          <w:tab w:val="left" w:pos="0"/>
        </w:tabs>
        <w:ind w:left="0"/>
        <w:jc w:val="both"/>
        <w:rPr>
          <w:color w:val="333333"/>
          <w:sz w:val="28"/>
          <w:szCs w:val="28"/>
          <w:shd w:val="clear" w:color="auto" w:fill="FFFFFF"/>
        </w:rPr>
      </w:pPr>
    </w:p>
    <w:p w:rsidR="00CE7D58" w:rsidRDefault="00CE7D58">
      <w:pPr>
        <w:pStyle w:val="a6"/>
        <w:tabs>
          <w:tab w:val="left" w:pos="0"/>
        </w:tabs>
        <w:ind w:left="0"/>
        <w:jc w:val="both"/>
        <w:rPr>
          <w:color w:val="333333"/>
          <w:sz w:val="28"/>
          <w:szCs w:val="28"/>
          <w:shd w:val="clear" w:color="auto" w:fill="FFFFFF"/>
        </w:rPr>
      </w:pPr>
    </w:p>
    <w:p w:rsidR="00CE7D58" w:rsidRDefault="00CE7D58">
      <w:pPr>
        <w:pStyle w:val="a6"/>
        <w:tabs>
          <w:tab w:val="left" w:pos="0"/>
        </w:tabs>
        <w:ind w:left="0"/>
        <w:jc w:val="both"/>
        <w:rPr>
          <w:color w:val="333333"/>
          <w:sz w:val="28"/>
          <w:szCs w:val="28"/>
          <w:shd w:val="clear" w:color="auto" w:fill="FFFFFF"/>
        </w:rPr>
      </w:pPr>
    </w:p>
    <w:p w:rsidR="00CE7D58" w:rsidRDefault="00CE7D58">
      <w:pPr>
        <w:pStyle w:val="a6"/>
        <w:tabs>
          <w:tab w:val="left" w:pos="0"/>
        </w:tabs>
        <w:ind w:left="0"/>
        <w:jc w:val="both"/>
        <w:rPr>
          <w:color w:val="333333"/>
          <w:sz w:val="28"/>
          <w:szCs w:val="28"/>
          <w:shd w:val="clear" w:color="auto" w:fill="FFFFFF"/>
        </w:rPr>
      </w:pPr>
    </w:p>
    <w:p w:rsidR="00CE7D58" w:rsidRDefault="00EF0D2A">
      <w:pPr>
        <w:pStyle w:val="Textbody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Міський голова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О.А.Дядюнова</w:t>
      </w:r>
    </w:p>
    <w:p w:rsidR="00CE7D58" w:rsidRDefault="00CE7D58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7D58" w:rsidRDefault="00CE7D58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7D58" w:rsidRDefault="00CE7D58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7D58" w:rsidRDefault="00CE7D58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7D58" w:rsidRDefault="00CE7D58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7D58" w:rsidRDefault="00CE7D58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7D58" w:rsidRDefault="00CE7D58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7D58" w:rsidRDefault="00CE7D58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7D58" w:rsidRDefault="00CE7D58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7D58" w:rsidRDefault="00CE7D58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7D58" w:rsidRDefault="00CE7D58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7D58" w:rsidRDefault="00CE7D58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2233"/>
        <w:gridCol w:w="4200"/>
      </w:tblGrid>
      <w:tr w:rsidR="00CE7D58">
        <w:tblPrEx>
          <w:tblCellMar>
            <w:top w:w="0" w:type="dxa"/>
            <w:bottom w:w="0" w:type="dxa"/>
          </w:tblCellMar>
        </w:tblPrEx>
        <w:tc>
          <w:tcPr>
            <w:tcW w:w="32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D58" w:rsidRDefault="00CE7D58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D58" w:rsidRDefault="00CE7D58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D58" w:rsidRDefault="00EF0D2A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Додаток</w:t>
            </w:r>
          </w:p>
          <w:p w:rsidR="00CE7D58" w:rsidRDefault="00EF0D2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рішення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Решетилівської міської ради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скликання</w:t>
            </w:r>
          </w:p>
          <w:p w:rsidR="00CE7D58" w:rsidRDefault="00EF0D2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 квітня 2023 року</w:t>
            </w:r>
          </w:p>
          <w:p w:rsidR="00CE7D58" w:rsidRDefault="00EF0D2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1380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-32-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VIII</w:t>
            </w:r>
          </w:p>
          <w:p w:rsidR="00CE7D58" w:rsidRDefault="00EF0D2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(32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позачергова сесія)</w:t>
            </w:r>
          </w:p>
        </w:tc>
      </w:tr>
    </w:tbl>
    <w:p w:rsidR="00CE7D58" w:rsidRDefault="00EF0D2A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ЗВІТ</w:t>
      </w:r>
    </w:p>
    <w:p w:rsidR="00CE7D58" w:rsidRDefault="00EF0D2A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роботу старости на території сіл Остап’є, Нове Остапове, Підгір’я,  Запсілля, Уханівка, Олефіри за </w:t>
      </w:r>
      <w:r>
        <w:rPr>
          <w:rFonts w:ascii="Times New Roman" w:hAnsi="Times New Roman" w:cs="Times New Roman"/>
          <w:b/>
          <w:bCs/>
          <w:sz w:val="28"/>
          <w:szCs w:val="28"/>
        </w:rPr>
        <w:t>2022 рік</w:t>
      </w:r>
    </w:p>
    <w:p w:rsidR="00CE7D58" w:rsidRDefault="00EF0D2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Керуючись Конституцією України та законами України, актами Президента України, постановами Кабінету Міністрів України, Статутом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Решетилівської міської </w:t>
      </w:r>
      <w:bookmarkStart w:id="1" w:name="__DdeLink__12870_467717164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територіальної громади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Положенням про старосту та іншими нормативно-правовими актами, що визна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чають порядок моєї діяльності, звітую про роботу за 2022 рік.</w:t>
      </w:r>
    </w:p>
    <w:p w:rsidR="00CE7D58" w:rsidRDefault="00EF0D2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посаді старости працюю з 16 грудня 2020 року. До зони моєї  відповідальності  відносяться  такі  сільські  населені  пункти: Остап’є,  Нове  Остапове,  Підгір’я,  Запсілля,  Уханівка,  Олефі</w:t>
      </w:r>
      <w:r>
        <w:rPr>
          <w:rFonts w:ascii="Times New Roman" w:hAnsi="Times New Roman" w:cs="Times New Roman"/>
          <w:sz w:val="28"/>
          <w:szCs w:val="28"/>
        </w:rPr>
        <w:t>ри.  В старостаті працюють:  староста,  діловод,  землевпорядник,   працівник  з  благоустрою.</w:t>
      </w:r>
    </w:p>
    <w:p w:rsidR="00CE7D58" w:rsidRDefault="00EF0D2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Головна моя  робота,  як  старости,  полягає  у  налагодженні співпраці  між  жителями  сіл,  установами  на  території старостату, міською  радою та іншими  ус</w:t>
      </w:r>
      <w:r>
        <w:rPr>
          <w:rFonts w:ascii="Times New Roman" w:hAnsi="Times New Roman" w:cs="Times New Roman"/>
          <w:sz w:val="28"/>
          <w:szCs w:val="28"/>
        </w:rPr>
        <w:t>тановами  громади, адже  питань  та  проблем щодня виникає  багато,  і  вони  потребують   вирішення.  Це і  питання  благоустрою  території,  організації   та  проведення  різних  заходів,  підтримка  роботи   установ  та  організацій   на  території  ста</w:t>
      </w:r>
      <w:r>
        <w:rPr>
          <w:rFonts w:ascii="Times New Roman" w:hAnsi="Times New Roman" w:cs="Times New Roman"/>
          <w:sz w:val="28"/>
          <w:szCs w:val="28"/>
        </w:rPr>
        <w:t>ростату.    За звітний період сприяв у  підготовці  документів,  що  подавались до   міської  ради  та  її виконавчого  комітету, інших  установ.  Виконував  доручення  міського  голови,  брав участь  у виконанні місцевих програм.</w:t>
      </w:r>
    </w:p>
    <w:p w:rsidR="00CE7D58" w:rsidRDefault="00EF0D2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Здійснював  прийом  гром</w:t>
      </w:r>
      <w:r>
        <w:rPr>
          <w:rFonts w:ascii="Times New Roman" w:hAnsi="Times New Roman" w:cs="Times New Roman"/>
          <w:sz w:val="28"/>
          <w:szCs w:val="28"/>
        </w:rPr>
        <w:t>адян  за  місцем  роботи   в  робочий  час  та  вирішував  різноманітні  питання  життєдіяльності  жителів  території за  місцем  їх  проживання.   Надавав   пропозиції  та  клопотання  до  міської  ради,  її   структурних   підрозділів  щодо  вирішення  п</w:t>
      </w:r>
      <w:r>
        <w:rPr>
          <w:rFonts w:ascii="Times New Roman" w:hAnsi="Times New Roman" w:cs="Times New Roman"/>
          <w:sz w:val="28"/>
          <w:szCs w:val="28"/>
        </w:rPr>
        <w:t>итань  роботи  старостату,   надання  допомоги  жителям  сіл.   Видавав за   зверненням   громадян,   відповідні  довідки,   надавав всю  необхідну  інформацію.</w:t>
      </w:r>
    </w:p>
    <w:p w:rsidR="00CE7D58" w:rsidRDefault="00EF0D2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Станом  на  01.01.2023 року  на  території  сіл  налічувалось   734  домогосподарства,   де  з</w:t>
      </w:r>
      <w:r>
        <w:rPr>
          <w:rFonts w:ascii="Times New Roman" w:hAnsi="Times New Roman" w:cs="Times New Roman"/>
          <w:sz w:val="28"/>
          <w:szCs w:val="28"/>
        </w:rPr>
        <w:t>ареєстровано  1090  осіб.,  в  селі  Остап’є -  720 осіб,  селі  Нове  Остапове - 150  осіб,  селі  Підгір’я - 56  осіб,  селі  Запсілля - 94  осіб,  селі  Уханівка -  68   осіб,  селі  Олефіри - 2  особи.</w:t>
      </w:r>
    </w:p>
    <w:p w:rsidR="00CE7D58" w:rsidRDefault="00EF0D2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 території  сіл  працює  сільський  будинок  к</w:t>
      </w:r>
      <w:r>
        <w:rPr>
          <w:rFonts w:ascii="Times New Roman" w:hAnsi="Times New Roman" w:cs="Times New Roman"/>
          <w:sz w:val="28"/>
          <w:szCs w:val="28"/>
        </w:rPr>
        <w:t>ультури,  сільська  бібліотека,  поштове  відділення  зв’язку,  амбулаторія  загальної  практики  сімейної  медицини,  працюють  3 соціальні  працівники,  які  обслуговують  26  осіб,  що  потребують  соціального  супроводу, загальноосвітній  заклад  серед</w:t>
      </w:r>
      <w:r>
        <w:rPr>
          <w:rFonts w:ascii="Times New Roman" w:hAnsi="Times New Roman" w:cs="Times New Roman"/>
          <w:sz w:val="28"/>
          <w:szCs w:val="28"/>
        </w:rPr>
        <w:t>ньої  освіти,  дошкільний  навчальний  заклад, чотири  заклади  торгівлі,  амбулаторія ветеринарної  медицини. На території  старостату  в  селі  Остап’є  діє  Хрестовоздвиженська  церква  ПЦУ.</w:t>
      </w:r>
    </w:p>
    <w:p w:rsidR="00CE7D58" w:rsidRDefault="00EF0D2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Територія  біля  установ  утримується  в  належному  стані,  </w:t>
      </w:r>
      <w:r>
        <w:rPr>
          <w:rFonts w:ascii="Times New Roman" w:hAnsi="Times New Roman" w:cs="Times New Roman"/>
          <w:sz w:val="28"/>
          <w:szCs w:val="28"/>
        </w:rPr>
        <w:t>прибираються  території  кладовищ,  узбіччя  доріг,  парки,  прибережні  території  місць  відпочинку,  впорядковані  території   біля   пам’ятників.</w:t>
      </w:r>
    </w:p>
    <w:p w:rsidR="00CE7D58" w:rsidRDefault="00EF0D2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 звітній  період,  враховуючи   введення  військового  стану  на  території  України,  на  території  </w:t>
      </w:r>
      <w:r>
        <w:rPr>
          <w:rFonts w:ascii="Times New Roman" w:hAnsi="Times New Roman" w:cs="Times New Roman"/>
          <w:sz w:val="28"/>
          <w:szCs w:val="28"/>
        </w:rPr>
        <w:t>сіл  проводились  наступні  роботи:</w:t>
      </w:r>
    </w:p>
    <w:p w:rsidR="00CE7D58" w:rsidRDefault="00EF0D2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проводились  роботи  по  обкошуванню  та  прибирання  територій парків,  вулиць  та  узбіч  доріг,  місця  для  проведення  торгівлі,  території  кладовищ;</w:t>
      </w:r>
    </w:p>
    <w:p w:rsidR="00CE7D58" w:rsidRDefault="00EF0D2A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випиляні  сухі  аварійні  гілки  дерев  на  узбіччях  дорі</w:t>
      </w:r>
      <w:r>
        <w:rPr>
          <w:rFonts w:ascii="Times New Roman" w:hAnsi="Times New Roman"/>
          <w:sz w:val="28"/>
          <w:szCs w:val="28"/>
        </w:rPr>
        <w:t>г  в  селах Остап’є,  Запсілля;  в  парках  села  Остап’є;  на  території  дитячого  садка;</w:t>
      </w:r>
    </w:p>
    <w:p w:rsidR="00CE7D58" w:rsidRDefault="00EF0D2A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-проводилась  робота  по  забезпеченню водопостачанню  жителів  в  селі  Остап’є;</w:t>
      </w:r>
    </w:p>
    <w:p w:rsidR="00CE7D58" w:rsidRDefault="00EF0D2A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 території сіл наявне  автобусне  сполучення  з  м.  Решетилівка та   м. Пол</w:t>
      </w:r>
      <w:r>
        <w:rPr>
          <w:rFonts w:ascii="Times New Roman" w:hAnsi="Times New Roman"/>
          <w:sz w:val="28"/>
          <w:szCs w:val="28"/>
        </w:rPr>
        <w:t>тава.</w:t>
      </w:r>
    </w:p>
    <w:p w:rsidR="00CE7D58" w:rsidRDefault="00EF0D2A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організовувалось  чергування  жителів  в  період  комендантської години,  створені  7  груп  для  чергування;</w:t>
      </w:r>
    </w:p>
    <w:p w:rsidR="00CE7D58" w:rsidRDefault="00EF0D2A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створений  1  блокпост  з  цілодобовим  чергуванням;</w:t>
      </w:r>
    </w:p>
    <w:p w:rsidR="00CE7D58" w:rsidRDefault="00EF0D2A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-створені  умови  для  прийняття  ВПО -  близько 1тис. Осіб;</w:t>
      </w:r>
    </w:p>
    <w:p w:rsidR="00CE7D58" w:rsidRDefault="00EF0D2A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проводився  збір</w:t>
      </w:r>
      <w:r>
        <w:rPr>
          <w:rFonts w:ascii="Times New Roman" w:hAnsi="Times New Roman"/>
          <w:sz w:val="28"/>
          <w:szCs w:val="28"/>
        </w:rPr>
        <w:t xml:space="preserve">  та  передача  продуктів,  одягу, ліків для  потреб військових;</w:t>
      </w:r>
    </w:p>
    <w:p w:rsidR="00CE7D58" w:rsidRDefault="00EF0D2A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-здійснювалось  в’язання  маскувальних  сіток, виробництво  свічок  для  захисників;</w:t>
      </w:r>
    </w:p>
    <w:p w:rsidR="00CE7D58" w:rsidRDefault="00EF0D2A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-організовано  благодійний  ярмарок   на  якому  було  зібрано  та  передано  на  допомогу  військовим  </w:t>
      </w:r>
      <w:r>
        <w:rPr>
          <w:rFonts w:ascii="Times New Roman" w:hAnsi="Times New Roman"/>
          <w:sz w:val="28"/>
          <w:szCs w:val="28"/>
        </w:rPr>
        <w:t>20  тис.  грн.,</w:t>
      </w:r>
    </w:p>
    <w:p w:rsidR="00CE7D58" w:rsidRDefault="00EF0D2A">
      <w:pPr>
        <w:pStyle w:val="a6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Протягом  року видано  304  довідки  різного  характеру,  перевірено  та  складено  23 акти   обстеження  матеріально-побутових  умов  проживання,  передано 66  справ  для  різних  видів  соціальних  допомог.</w:t>
      </w:r>
    </w:p>
    <w:p w:rsidR="00CE7D58" w:rsidRDefault="00EF0D2A">
      <w:pPr>
        <w:pStyle w:val="a6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 старостаті ведеться облік </w:t>
      </w:r>
      <w:r>
        <w:rPr>
          <w:sz w:val="28"/>
          <w:szCs w:val="28"/>
        </w:rPr>
        <w:t>тимчасово переміщених  осіб,  пільгових  категорій  населення  та  відповідно  оформляються  та  подаються   необхідні  документи для  виплат  допомоги, компенсацій,   пільг,  отримання  гуманітарної   допомоги  інших  виплат.</w:t>
      </w:r>
    </w:p>
    <w:p w:rsidR="00CE7D58" w:rsidRDefault="00EF0D2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Як староста, роблю  все  мож</w:t>
      </w:r>
      <w:r>
        <w:rPr>
          <w:sz w:val="28"/>
          <w:szCs w:val="28"/>
        </w:rPr>
        <w:t>ливе  для  недопущення  на  території   старостату  дій  чи   бездіяльності,  які  можуть  зашкодити  інтересам  жителів  старостату,  громади  та  держави.   Дотримуюсь  правил  службової  етики,  встановлених  відповідними  актами  міської  ради.   Працю</w:t>
      </w:r>
      <w:r>
        <w:rPr>
          <w:sz w:val="28"/>
          <w:szCs w:val="28"/>
        </w:rPr>
        <w:t>ю  для  покращення  умов  проживання  жителів  сіл  старостату,  надання  їм  необхідної  допомоги.</w:t>
      </w:r>
    </w:p>
    <w:p w:rsidR="00CE7D58" w:rsidRDefault="00EF0D2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Хочу  зазначити,  що  міський  голова,  відділи виконавчого комітету та виконавчі органи ради,  керівники   сільськогосподарських  підприємств,  зокрема:  </w:t>
      </w:r>
      <w:r>
        <w:rPr>
          <w:rFonts w:ascii="Times New Roman" w:hAnsi="Times New Roman" w:cs="Times New Roman"/>
          <w:sz w:val="28"/>
          <w:szCs w:val="28"/>
        </w:rPr>
        <w:t>ТОВ  ,,Єліта”,  ТОВ ,,Агрофакт”,  СФГ ,,Надія”,  ТОВ ,,Білагро”,   ФГ ,,СГМ”,  одноосібники, надають  допомогу  для  забезпечення  нормальної  життєдіяльності  населених  пунктів  старостату.</w:t>
      </w:r>
    </w:p>
    <w:p w:rsidR="00CE7D58" w:rsidRDefault="00EF0D2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подальшому  бачу  розвиток  населених  пунктів у  виконанні  </w:t>
      </w:r>
      <w:r>
        <w:rPr>
          <w:rFonts w:ascii="Times New Roman" w:hAnsi="Times New Roman" w:cs="Times New Roman"/>
          <w:sz w:val="28"/>
          <w:szCs w:val="28"/>
        </w:rPr>
        <w:t xml:space="preserve"> наступних  заходів:</w:t>
      </w:r>
    </w:p>
    <w:p w:rsidR="00CE7D58" w:rsidRDefault="00EF0D2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проведенню  робіт  по  благоустрою  території;</w:t>
      </w:r>
    </w:p>
    <w:p w:rsidR="00CE7D58" w:rsidRDefault="00EF0D2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забезпечення дотримання  законності  та  громадського  порядку   на території  старостату;</w:t>
      </w:r>
    </w:p>
    <w:p w:rsidR="00CE7D58" w:rsidRDefault="00EF0D2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надання  допомоги  та  підтримки   пільговим  категоріям  населення;</w:t>
      </w:r>
    </w:p>
    <w:p w:rsidR="00CE7D58" w:rsidRDefault="00EF0D2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проведенню  захо</w:t>
      </w:r>
      <w:r>
        <w:rPr>
          <w:rFonts w:ascii="Times New Roman" w:hAnsi="Times New Roman" w:cs="Times New Roman"/>
          <w:sz w:val="28"/>
          <w:szCs w:val="28"/>
        </w:rPr>
        <w:t>дів  по  виконанню  та  наповненню  бюджету  міської ради;</w:t>
      </w:r>
    </w:p>
    <w:p w:rsidR="00CE7D58" w:rsidRDefault="00EF0D2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облаштування доріг комунальної  власності, проведення  їх грейдерування;</w:t>
      </w:r>
    </w:p>
    <w:p w:rsidR="00CE7D58" w:rsidRDefault="00EF0D2A">
      <w:pPr>
        <w:pStyle w:val="Standard"/>
        <w:spacing w:after="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співпраця  та  підтримка  у  роботі  всіх  установ  та  організацій  на  території  старостату,  виконавчого  комітету</w:t>
      </w:r>
      <w:r>
        <w:rPr>
          <w:rFonts w:ascii="Times New Roman" w:hAnsi="Times New Roman" w:cs="Times New Roman"/>
          <w:sz w:val="28"/>
          <w:szCs w:val="28"/>
        </w:rPr>
        <w:t xml:space="preserve">  міської  ради для  забезпечення   належних  умов  проживання   жителів  населених  пунктів  старостату.</w:t>
      </w:r>
    </w:p>
    <w:p w:rsidR="00CE7D58" w:rsidRDefault="00CE7D5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E7D58" w:rsidRDefault="00CE7D5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E7D58" w:rsidRDefault="00EF0D2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                                                                                           С.Дурицький</w:t>
      </w:r>
    </w:p>
    <w:p w:rsidR="00CE7D58" w:rsidRDefault="00CE7D5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E7D58" w:rsidRDefault="00CE7D5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E7D58" w:rsidRDefault="00CE7D5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E7D58" w:rsidRDefault="00CE7D5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CE7D58" w:rsidRDefault="00CE7D58">
      <w:pPr>
        <w:pStyle w:val="Standard"/>
        <w:spacing w:after="200"/>
        <w:jc w:val="center"/>
        <w:rPr>
          <w:rFonts w:ascii="Times New Roman" w:hAnsi="Times New Roman"/>
        </w:rPr>
      </w:pPr>
    </w:p>
    <w:sectPr w:rsidR="00CE7D58">
      <w:pgSz w:w="11906" w:h="16838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2A" w:rsidRDefault="00EF0D2A">
      <w:pPr>
        <w:rPr>
          <w:rFonts w:hint="eastAsia"/>
        </w:rPr>
      </w:pPr>
      <w:r>
        <w:separator/>
      </w:r>
    </w:p>
  </w:endnote>
  <w:endnote w:type="continuationSeparator" w:id="0">
    <w:p w:rsidR="00EF0D2A" w:rsidRDefault="00EF0D2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2A" w:rsidRDefault="00EF0D2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F0D2A" w:rsidRDefault="00EF0D2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64923"/>
    <w:multiLevelType w:val="multilevel"/>
    <w:tmpl w:val="0C86E838"/>
    <w:styleLink w:val="WWNum6"/>
    <w:lvl w:ilvl="0">
      <w:start w:val="1"/>
      <w:numFmt w:val="decimal"/>
      <w:lvlText w:val="%1)"/>
      <w:lvlJc w:val="left"/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3)"/>
      <w:lvlJc w:val="left"/>
      <w:rPr>
        <w:sz w:val="28"/>
        <w:szCs w:val="28"/>
      </w:rPr>
    </w:lvl>
    <w:lvl w:ilvl="3">
      <w:start w:val="1"/>
      <w:numFmt w:val="decimal"/>
      <w:lvlText w:val="%4)"/>
      <w:lvlJc w:val="left"/>
      <w:rPr>
        <w:sz w:val="28"/>
        <w:szCs w:val="28"/>
      </w:rPr>
    </w:lvl>
    <w:lvl w:ilvl="4">
      <w:start w:val="1"/>
      <w:numFmt w:val="decimal"/>
      <w:lvlText w:val="%5)"/>
      <w:lvlJc w:val="left"/>
      <w:rPr>
        <w:sz w:val="28"/>
        <w:szCs w:val="28"/>
      </w:rPr>
    </w:lvl>
    <w:lvl w:ilvl="5">
      <w:start w:val="1"/>
      <w:numFmt w:val="decimal"/>
      <w:lvlText w:val="%6)"/>
      <w:lvlJc w:val="left"/>
      <w:rPr>
        <w:sz w:val="28"/>
        <w:szCs w:val="28"/>
      </w:rPr>
    </w:lvl>
    <w:lvl w:ilvl="6">
      <w:start w:val="1"/>
      <w:numFmt w:val="decimal"/>
      <w:lvlText w:val="%7)"/>
      <w:lvlJc w:val="left"/>
      <w:rPr>
        <w:sz w:val="28"/>
        <w:szCs w:val="28"/>
      </w:rPr>
    </w:lvl>
    <w:lvl w:ilvl="7">
      <w:start w:val="1"/>
      <w:numFmt w:val="decimal"/>
      <w:lvlText w:val="%8)"/>
      <w:lvlJc w:val="left"/>
      <w:rPr>
        <w:sz w:val="28"/>
        <w:szCs w:val="28"/>
      </w:rPr>
    </w:lvl>
    <w:lvl w:ilvl="8">
      <w:start w:val="1"/>
      <w:numFmt w:val="decimal"/>
      <w:lvlText w:val="%9)"/>
      <w:lvlJc w:val="left"/>
      <w:rPr>
        <w:sz w:val="28"/>
        <w:szCs w:val="28"/>
      </w:rPr>
    </w:lvl>
  </w:abstractNum>
  <w:abstractNum w:abstractNumId="1">
    <w:nsid w:val="631606A7"/>
    <w:multiLevelType w:val="multilevel"/>
    <w:tmpl w:val="C48A6190"/>
    <w:styleLink w:val="WWNum2"/>
    <w:lvl w:ilvl="0">
      <w:numFmt w:val="bullet"/>
      <w:lvlText w:val="-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>
    <w:nsid w:val="78761B18"/>
    <w:multiLevelType w:val="multilevel"/>
    <w:tmpl w:val="577CBC8C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"/>
      <w:lvlJc w:val="left"/>
    </w:lvl>
    <w:lvl w:ilvl="4">
      <w:numFmt w:val="bullet"/>
      <w:lvlText w:val=""/>
      <w:lvlJc w:val="left"/>
    </w:lvl>
    <w:lvl w:ilvl="5">
      <w:numFmt w:val="bullet"/>
      <w:lvlText w:val=""/>
      <w:lvlJc w:val="left"/>
    </w:lvl>
    <w:lvl w:ilvl="6">
      <w:numFmt w:val="bullet"/>
      <w:lvlText w:val=""/>
      <w:lvlJc w:val="left"/>
    </w:lvl>
    <w:lvl w:ilvl="7">
      <w:numFmt w:val="bullet"/>
      <w:lvlText w:val=""/>
      <w:lvlJc w:val="left"/>
    </w:lvl>
    <w:lvl w:ilvl="8">
      <w:numFmt w:val="bullet"/>
      <w:lvlText w:val="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7D58"/>
    <w:rsid w:val="00650AD9"/>
    <w:rsid w:val="00CE7D58"/>
    <w:rsid w:val="00E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val="ru-RU" w:eastAsia="ru-RU" w:bidi="ar-SA"/>
    </w:rPr>
  </w:style>
  <w:style w:type="paragraph" w:customStyle="1" w:styleId="Textbodyuser">
    <w:name w:val="Text body (user)"/>
    <w:pPr>
      <w:widowControl w:val="0"/>
      <w:suppressAutoHyphens/>
      <w:spacing w:after="140" w:line="276" w:lineRule="auto"/>
      <w:textAlignment w:val="auto"/>
    </w:pPr>
    <w:rPr>
      <w:rFonts w:cs="Liberation Serif"/>
    </w:rPr>
  </w:style>
  <w:style w:type="paragraph" w:customStyle="1" w:styleId="PreformattedText">
    <w:name w:val="Preformatted Text"/>
    <w:basedOn w:val="Standard"/>
  </w:style>
  <w:style w:type="paragraph" w:styleId="a5">
    <w:name w:val="Balloon Text"/>
    <w:basedOn w:val="a"/>
    <w:rPr>
      <w:rFonts w:ascii="Segoe UI" w:eastAsia="Segoe UI" w:hAnsi="Segoe UI" w:cs="Mangal"/>
      <w:sz w:val="18"/>
      <w:szCs w:val="16"/>
    </w:rPr>
  </w:style>
  <w:style w:type="paragraph" w:customStyle="1" w:styleId="8">
    <w:name w:val="Указатель8"/>
    <w:basedOn w:val="Standard"/>
    <w:rPr>
      <w:rFonts w:cs="Arial"/>
    </w:rPr>
  </w:style>
  <w:style w:type="paragraph" w:styleId="a6">
    <w:name w:val="List Paragraph"/>
    <w:basedOn w:val="Standard"/>
    <w:pPr>
      <w:ind w:left="720"/>
    </w:pPr>
    <w:rPr>
      <w:rFonts w:ascii="Times New Roman" w:eastAsia="SimSun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9">
    <w:name w:val="ListLabel 19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0">
    <w:name w:val="ListLabel 20"/>
    <w:rPr>
      <w:sz w:val="28"/>
      <w:szCs w:val="28"/>
    </w:rPr>
  </w:style>
  <w:style w:type="character" w:customStyle="1" w:styleId="ListLabel21">
    <w:name w:val="ListLabel 21"/>
    <w:rPr>
      <w:sz w:val="28"/>
      <w:szCs w:val="28"/>
    </w:rPr>
  </w:style>
  <w:style w:type="character" w:customStyle="1" w:styleId="ListLabel22">
    <w:name w:val="ListLabel 22"/>
    <w:rPr>
      <w:sz w:val="28"/>
      <w:szCs w:val="28"/>
    </w:rPr>
  </w:style>
  <w:style w:type="character" w:customStyle="1" w:styleId="ListLabel23">
    <w:name w:val="ListLabel 23"/>
    <w:rPr>
      <w:sz w:val="28"/>
      <w:szCs w:val="28"/>
    </w:rPr>
  </w:style>
  <w:style w:type="character" w:customStyle="1" w:styleId="ListLabel24">
    <w:name w:val="ListLabel 24"/>
    <w:rPr>
      <w:sz w:val="28"/>
      <w:szCs w:val="28"/>
    </w:rPr>
  </w:style>
  <w:style w:type="character" w:customStyle="1" w:styleId="ListLabel25">
    <w:name w:val="ListLabel 25"/>
    <w:rPr>
      <w:sz w:val="28"/>
      <w:szCs w:val="28"/>
    </w:rPr>
  </w:style>
  <w:style w:type="character" w:customStyle="1" w:styleId="ListLabel26">
    <w:name w:val="ListLabel 26"/>
    <w:rPr>
      <w:sz w:val="28"/>
      <w:szCs w:val="28"/>
    </w:rPr>
  </w:style>
  <w:style w:type="character" w:customStyle="1" w:styleId="ListLabel27">
    <w:name w:val="ListLabel 27"/>
    <w:rPr>
      <w:sz w:val="28"/>
      <w:szCs w:val="28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val="ru-RU" w:eastAsia="ru-RU" w:bidi="ar-SA"/>
    </w:rPr>
  </w:style>
  <w:style w:type="character" w:customStyle="1" w:styleId="a7">
    <w:name w:val="Текст выноски Знак"/>
    <w:basedOn w:val="a0"/>
    <w:rPr>
      <w:rFonts w:ascii="Segoe UI" w:eastAsia="Segoe UI" w:hAnsi="Segoe UI" w:cs="Mangal"/>
      <w:sz w:val="18"/>
      <w:szCs w:val="16"/>
    </w:rPr>
  </w:style>
  <w:style w:type="character" w:customStyle="1" w:styleId="a8">
    <w:name w:val="Шрифт абзацу за промовчанням"/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val="ru-RU" w:eastAsia="ru-RU" w:bidi="ar-SA"/>
    </w:rPr>
  </w:style>
  <w:style w:type="paragraph" w:customStyle="1" w:styleId="Textbodyuser">
    <w:name w:val="Text body (user)"/>
    <w:pPr>
      <w:widowControl w:val="0"/>
      <w:suppressAutoHyphens/>
      <w:spacing w:after="140" w:line="276" w:lineRule="auto"/>
      <w:textAlignment w:val="auto"/>
    </w:pPr>
    <w:rPr>
      <w:rFonts w:cs="Liberation Serif"/>
    </w:rPr>
  </w:style>
  <w:style w:type="paragraph" w:customStyle="1" w:styleId="PreformattedText">
    <w:name w:val="Preformatted Text"/>
    <w:basedOn w:val="Standard"/>
  </w:style>
  <w:style w:type="paragraph" w:styleId="a5">
    <w:name w:val="Balloon Text"/>
    <w:basedOn w:val="a"/>
    <w:rPr>
      <w:rFonts w:ascii="Segoe UI" w:eastAsia="Segoe UI" w:hAnsi="Segoe UI" w:cs="Mangal"/>
      <w:sz w:val="18"/>
      <w:szCs w:val="16"/>
    </w:rPr>
  </w:style>
  <w:style w:type="paragraph" w:customStyle="1" w:styleId="8">
    <w:name w:val="Указатель8"/>
    <w:basedOn w:val="Standard"/>
    <w:rPr>
      <w:rFonts w:cs="Arial"/>
    </w:rPr>
  </w:style>
  <w:style w:type="paragraph" w:styleId="a6">
    <w:name w:val="List Paragraph"/>
    <w:basedOn w:val="Standard"/>
    <w:pPr>
      <w:ind w:left="720"/>
    </w:pPr>
    <w:rPr>
      <w:rFonts w:ascii="Times New Roman" w:eastAsia="SimSun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9">
    <w:name w:val="ListLabel 19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0">
    <w:name w:val="ListLabel 20"/>
    <w:rPr>
      <w:sz w:val="28"/>
      <w:szCs w:val="28"/>
    </w:rPr>
  </w:style>
  <w:style w:type="character" w:customStyle="1" w:styleId="ListLabel21">
    <w:name w:val="ListLabel 21"/>
    <w:rPr>
      <w:sz w:val="28"/>
      <w:szCs w:val="28"/>
    </w:rPr>
  </w:style>
  <w:style w:type="character" w:customStyle="1" w:styleId="ListLabel22">
    <w:name w:val="ListLabel 22"/>
    <w:rPr>
      <w:sz w:val="28"/>
      <w:szCs w:val="28"/>
    </w:rPr>
  </w:style>
  <w:style w:type="character" w:customStyle="1" w:styleId="ListLabel23">
    <w:name w:val="ListLabel 23"/>
    <w:rPr>
      <w:sz w:val="28"/>
      <w:szCs w:val="28"/>
    </w:rPr>
  </w:style>
  <w:style w:type="character" w:customStyle="1" w:styleId="ListLabel24">
    <w:name w:val="ListLabel 24"/>
    <w:rPr>
      <w:sz w:val="28"/>
      <w:szCs w:val="28"/>
    </w:rPr>
  </w:style>
  <w:style w:type="character" w:customStyle="1" w:styleId="ListLabel25">
    <w:name w:val="ListLabel 25"/>
    <w:rPr>
      <w:sz w:val="28"/>
      <w:szCs w:val="28"/>
    </w:rPr>
  </w:style>
  <w:style w:type="character" w:customStyle="1" w:styleId="ListLabel26">
    <w:name w:val="ListLabel 26"/>
    <w:rPr>
      <w:sz w:val="28"/>
      <w:szCs w:val="28"/>
    </w:rPr>
  </w:style>
  <w:style w:type="character" w:customStyle="1" w:styleId="ListLabel27">
    <w:name w:val="ListLabel 27"/>
    <w:rPr>
      <w:sz w:val="28"/>
      <w:szCs w:val="28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val="ru-RU" w:eastAsia="ru-RU" w:bidi="ar-SA"/>
    </w:rPr>
  </w:style>
  <w:style w:type="character" w:customStyle="1" w:styleId="a7">
    <w:name w:val="Текст выноски Знак"/>
    <w:basedOn w:val="a0"/>
    <w:rPr>
      <w:rFonts w:ascii="Segoe UI" w:eastAsia="Segoe UI" w:hAnsi="Segoe UI" w:cs="Mangal"/>
      <w:sz w:val="18"/>
      <w:szCs w:val="16"/>
    </w:rPr>
  </w:style>
  <w:style w:type="character" w:customStyle="1" w:styleId="a8">
    <w:name w:val="Шрифт абзацу за промовчанням"/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4407</Words>
  <Characters>2512</Characters>
  <Application>Microsoft Office Word</Application>
  <DocSecurity>0</DocSecurity>
  <Lines>20</Lines>
  <Paragraphs>13</Paragraphs>
  <ScaleCrop>false</ScaleCrop>
  <Company>SPecialiST RePack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2</cp:revision>
  <cp:lastPrinted>2023-05-01T10:17:00Z</cp:lastPrinted>
  <dcterms:created xsi:type="dcterms:W3CDTF">2023-04-10T09:42:00Z</dcterms:created>
  <dcterms:modified xsi:type="dcterms:W3CDTF">2023-06-08T06:30:00Z</dcterms:modified>
</cp:coreProperties>
</file>