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D2" w:rsidRDefault="00280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72CD2" w:rsidRDefault="00280DBC">
      <w:pPr>
        <w:ind w:right="140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ru-RU" w:eastAsia="ru-RU"/>
        </w:rPr>
        <w:drawing>
          <wp:anchor distT="0" distB="0" distL="18415" distR="3810" simplePos="0" relativeHeight="2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-457200</wp:posOffset>
            </wp:positionV>
            <wp:extent cx="396240" cy="577215"/>
            <wp:effectExtent l="0" t="0" r="0" b="0"/>
            <wp:wrapTopAndBottom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9121" t="-6453" r="-9121" b="-6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CD2" w:rsidRDefault="00280DBC">
      <w:pPr>
        <w:pStyle w:val="2"/>
        <w:ind w:right="282"/>
      </w:pPr>
      <w:r>
        <w:t>РЕШЕТИЛІВСЬКА МІСЬКА РАДА</w:t>
      </w:r>
    </w:p>
    <w:p w:rsidR="00372CD2" w:rsidRDefault="00280DBC">
      <w:pPr>
        <w:ind w:right="2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ПОЛТАВСЬКОЇ ОБЛАСТІ</w:t>
      </w:r>
    </w:p>
    <w:p w:rsidR="00372CD2" w:rsidRDefault="00280DBC">
      <w:pPr>
        <w:ind w:right="282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(двадцять дев’ята позачергова сесія восьмого скликання)</w:t>
      </w:r>
    </w:p>
    <w:p w:rsidR="00372CD2" w:rsidRDefault="00372CD2">
      <w:pPr>
        <w:pStyle w:val="Heading1"/>
        <w:numPr>
          <w:ilvl w:val="0"/>
          <w:numId w:val="3"/>
        </w:numPr>
        <w:ind w:right="282"/>
        <w:jc w:val="left"/>
        <w:rPr>
          <w:b/>
          <w:bCs/>
        </w:rPr>
      </w:pPr>
    </w:p>
    <w:p w:rsidR="00372CD2" w:rsidRDefault="00280DBC">
      <w:pPr>
        <w:pStyle w:val="Heading1"/>
        <w:numPr>
          <w:ilvl w:val="0"/>
          <w:numId w:val="3"/>
        </w:numPr>
        <w:spacing w:before="57" w:after="57"/>
        <w:ind w:right="282"/>
      </w:pPr>
      <w:r>
        <w:rPr>
          <w:b/>
          <w:bCs/>
        </w:rPr>
        <w:t>РІШЕННЯ</w:t>
      </w:r>
    </w:p>
    <w:p w:rsidR="00372CD2" w:rsidRDefault="00372CD2">
      <w:pPr>
        <w:pStyle w:val="a3"/>
        <w:spacing w:before="57" w:after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372CD2" w:rsidRDefault="00280DBC">
      <w:pPr>
        <w:pStyle w:val="Heading1"/>
        <w:numPr>
          <w:ilvl w:val="0"/>
          <w:numId w:val="3"/>
        </w:numPr>
        <w:spacing w:before="57" w:after="57"/>
        <w:jc w:val="both"/>
      </w:pPr>
      <w:r>
        <w:rPr>
          <w:bCs/>
        </w:rPr>
        <w:t xml:space="preserve">31 січня 2023 року                                                                             № </w:t>
      </w:r>
      <w:r>
        <w:rPr>
          <w:bCs/>
          <w:lang w:val="en-US"/>
        </w:rPr>
        <w:t>1279</w:t>
      </w:r>
      <w:r>
        <w:rPr>
          <w:bCs/>
          <w:color w:val="000000"/>
        </w:rPr>
        <w:t>-29</w:t>
      </w:r>
      <w:r>
        <w:rPr>
          <w:bCs/>
        </w:rPr>
        <w:t xml:space="preserve">-VIIІ      </w:t>
      </w:r>
    </w:p>
    <w:p w:rsidR="00372CD2" w:rsidRDefault="00372CD2">
      <w:pPr>
        <w:ind w:right="282"/>
        <w:rPr>
          <w:rFonts w:ascii="Times New Roman" w:hAnsi="Times New Roman" w:cs="Times New Roman"/>
        </w:rPr>
      </w:pPr>
    </w:p>
    <w:p w:rsidR="00372CD2" w:rsidRDefault="00280DBC">
      <w:pPr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 затвердження</w:t>
      </w:r>
    </w:p>
    <w:p w:rsidR="00372CD2" w:rsidRDefault="00280DBC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Положення про старосту</w:t>
      </w:r>
    </w:p>
    <w:p w:rsidR="00372CD2" w:rsidRDefault="00280DBC">
      <w:pPr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Решетилівської міської</w:t>
      </w:r>
    </w:p>
    <w:p w:rsidR="00372CD2" w:rsidRDefault="00280DBC">
      <w:pPr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територіальної громади</w:t>
      </w:r>
    </w:p>
    <w:p w:rsidR="00372CD2" w:rsidRDefault="00372CD2">
      <w:pPr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2CD2" w:rsidRDefault="00280DBC">
      <w:pPr>
        <w:ind w:right="-1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  <w:t>Керуючись пунктом 6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частини першої статті 26, частиною третьою статті 54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</w:rPr>
        <w:t>Закону України „Про місцеве самоврядування в Україні”, Решетилівська міська рада</w:t>
      </w:r>
    </w:p>
    <w:p w:rsidR="00372CD2" w:rsidRDefault="00280DBC">
      <w:pPr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372CD2" w:rsidRDefault="00372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CD2" w:rsidRDefault="00280DB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1. Затвердити Положення про старосту Решетилівської міської територіальної громади, що додається.</w:t>
      </w:r>
    </w:p>
    <w:p w:rsidR="00372CD2" w:rsidRDefault="00280DB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Вважати таким, що втратило чинність рішення Решетилівської міської ради восьмого скликання від 15.12.2020 № 29-1-V</w:t>
      </w:r>
      <w:r>
        <w:rPr>
          <w:rFonts w:ascii="Times New Roman" w:hAnsi="Times New Roman" w:cs="Times New Roman"/>
          <w:sz w:val="28"/>
          <w:szCs w:val="28"/>
          <w:highlight w:val="white"/>
        </w:rPr>
        <w:t>ІІI „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FFFF"/>
          <w:lang w:eastAsia="ru-RU"/>
        </w:rPr>
        <w:t xml:space="preserve">Про затвердження Положення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 старосту селища, сіл Решетилівської міської територіальної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shd w:val="clear" w:color="auto" w:fill="FFFFFF"/>
          <w:lang w:eastAsia="ru-RU"/>
        </w:rPr>
        <w:t>громади”.</w:t>
      </w:r>
    </w:p>
    <w:p w:rsidR="00372CD2" w:rsidRDefault="00280DB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2CD2" w:rsidRDefault="00372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CD2" w:rsidRDefault="00372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CD2" w:rsidRDefault="00372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CD2" w:rsidRDefault="00372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CD2" w:rsidRDefault="00280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Дядю</w:t>
      </w:r>
      <w:r>
        <w:rPr>
          <w:rFonts w:ascii="Times New Roman" w:hAnsi="Times New Roman" w:cs="Times New Roman"/>
          <w:sz w:val="28"/>
          <w:szCs w:val="28"/>
        </w:rPr>
        <w:t>нова</w:t>
      </w:r>
    </w:p>
    <w:p w:rsidR="00372CD2" w:rsidRDefault="00372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CD2" w:rsidRDefault="00372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CD2" w:rsidRDefault="00372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CD2" w:rsidRDefault="00372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CD2" w:rsidRDefault="00372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CD2" w:rsidRDefault="00372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CD2" w:rsidRDefault="00372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CD2" w:rsidRDefault="00372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CD2" w:rsidRDefault="00372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CD2" w:rsidRDefault="00372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CD2" w:rsidRDefault="00280DBC">
      <w:pPr>
        <w:pStyle w:val="a3"/>
        <w:ind w:left="3540" w:firstLine="708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br w:type="page"/>
      </w:r>
    </w:p>
    <w:p w:rsidR="00372CD2" w:rsidRDefault="00280DBC">
      <w:pPr>
        <w:pStyle w:val="a3"/>
        <w:ind w:left="3515" w:firstLine="1871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372CD2" w:rsidRDefault="00280DBC">
      <w:pPr>
        <w:ind w:firstLine="5386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рішення Решетилівської міської</w:t>
      </w:r>
    </w:p>
    <w:p w:rsidR="00372CD2" w:rsidRDefault="00280DBC">
      <w:pPr>
        <w:ind w:firstLine="5386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ради восьмого скликання</w:t>
      </w:r>
    </w:p>
    <w:p w:rsidR="00372CD2" w:rsidRDefault="00280DBC">
      <w:pPr>
        <w:ind w:firstLine="5386"/>
      </w:pPr>
      <w:r>
        <w:rPr>
          <w:rFonts w:ascii="Times New Roman" w:eastAsia="Times New Roman" w:hAnsi="Times New Roman" w:cs="Times New Roman"/>
          <w:sz w:val="28"/>
          <w:szCs w:val="28"/>
        </w:rPr>
        <w:t>31 січня 2023 року №</w:t>
      </w:r>
      <w:r w:rsidRPr="00280DBC">
        <w:rPr>
          <w:rFonts w:ascii="Times New Roman" w:eastAsia="Times New Roman" w:hAnsi="Times New Roman" w:cs="Times New Roman"/>
          <w:sz w:val="28"/>
          <w:szCs w:val="28"/>
          <w:lang w:val="ru-RU"/>
        </w:rPr>
        <w:t>1279</w:t>
      </w:r>
      <w:r>
        <w:rPr>
          <w:rFonts w:ascii="Times New Roman" w:eastAsia="Times New Roman" w:hAnsi="Times New Roman" w:cs="Times New Roman"/>
          <w:sz w:val="28"/>
          <w:szCs w:val="28"/>
        </w:rPr>
        <w:t>-29-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p w:rsidR="00372CD2" w:rsidRDefault="00280DBC">
      <w:pPr>
        <w:pStyle w:val="a3"/>
        <w:ind w:left="4252" w:firstLine="1134"/>
      </w:pPr>
      <w:r>
        <w:rPr>
          <w:rFonts w:ascii="Times New Roman" w:eastAsia="Times New Roman" w:hAnsi="Times New Roman" w:cs="Times New Roman"/>
          <w:sz w:val="28"/>
          <w:szCs w:val="28"/>
        </w:rPr>
        <w:t>(29 позачергова сесія)</w:t>
      </w:r>
    </w:p>
    <w:p w:rsidR="00372CD2" w:rsidRDefault="00372C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CD2" w:rsidRDefault="00372C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CD2" w:rsidRDefault="00280D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Положення про старосту</w:t>
      </w:r>
    </w:p>
    <w:p w:rsidR="00372CD2" w:rsidRDefault="00280D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Решетилівської міської територіальної громади</w:t>
      </w:r>
    </w:p>
    <w:p w:rsidR="00372CD2" w:rsidRDefault="00372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CD2" w:rsidRDefault="00280D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І. Загальні положення</w:t>
      </w:r>
    </w:p>
    <w:p w:rsidR="00372CD2" w:rsidRDefault="00372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CD2" w:rsidRDefault="00280DB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Положення про старосту Решетилівської міської  територіальної громади (далі – Положення) розроблено відповідно до Конституції України, законів України „Про місцеве самоврядування в У</w:t>
      </w:r>
      <w:r>
        <w:rPr>
          <w:rFonts w:ascii="Times New Roman" w:hAnsi="Times New Roman" w:cs="Times New Roman"/>
          <w:sz w:val="28"/>
          <w:szCs w:val="28"/>
        </w:rPr>
        <w:t>країні”, „Про службу в органах місцевого самоврядування”, „Про запобігання корупції”, Кодексу законів про працю України, інших актів законодавства України, Регламенту роботи Решетилівської міської ради, Регламенту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виконавчого комітету  Решетилівської міськ</w:t>
      </w:r>
      <w:r>
        <w:rPr>
          <w:rFonts w:ascii="Times New Roman" w:hAnsi="Times New Roman" w:cs="Times New Roman"/>
          <w:sz w:val="28"/>
          <w:szCs w:val="28"/>
        </w:rPr>
        <w:t>ої ради, рішень Решетилівської міської ради та рішень виконавчого комітету Решетилівської міської ради.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Це Положення визначає порядок організації роботи, права, обов’язки та повноваження, порядок затвердження на посаду та звільнення з посади, відповідальні</w:t>
      </w:r>
      <w:r>
        <w:rPr>
          <w:rFonts w:ascii="Times New Roman" w:hAnsi="Times New Roman" w:cs="Times New Roman"/>
          <w:sz w:val="28"/>
          <w:szCs w:val="28"/>
        </w:rPr>
        <w:t>сть, підзвітність, підконтрольність та врегульовує інші питання діяльності старости Решетилівської міської територіальної громади (далі – Староста).</w:t>
      </w:r>
    </w:p>
    <w:p w:rsidR="00372CD2" w:rsidRDefault="00372C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72CD2" w:rsidRDefault="00280D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Правовий статус Старости</w:t>
      </w:r>
    </w:p>
    <w:p w:rsidR="00372CD2" w:rsidRDefault="00372C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CD2" w:rsidRDefault="00280DB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Староста є посадовою особою місцевого самоврядування, працює в органах місце</w:t>
      </w:r>
      <w:r>
        <w:rPr>
          <w:rFonts w:ascii="Times New Roman" w:hAnsi="Times New Roman" w:cs="Times New Roman"/>
          <w:sz w:val="28"/>
          <w:szCs w:val="28"/>
        </w:rPr>
        <w:t xml:space="preserve">вого самоврядування, має відповідні посадові повноваження щодо здійснення організаційно-розпорядчих та консультативно-дорадчих функцій і отримує заробітну плату за рахунок місцевого бюджету. На старосту поширюється дія Закону України „Про службу в органах </w:t>
      </w:r>
      <w:r>
        <w:rPr>
          <w:rFonts w:ascii="Times New Roman" w:hAnsi="Times New Roman" w:cs="Times New Roman"/>
          <w:sz w:val="28"/>
          <w:szCs w:val="28"/>
        </w:rPr>
        <w:t>місцевого самоврядування”.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Староста діє лише на підставі, в межах повноважень та у спосіб, що передбачені Конституцією і законами України, та керується у своїй діяльності Конституцією України і законами України, актами Президента України і Кабінету Міністр</w:t>
      </w:r>
      <w:r>
        <w:rPr>
          <w:rFonts w:ascii="Times New Roman" w:hAnsi="Times New Roman" w:cs="Times New Roman"/>
          <w:sz w:val="28"/>
          <w:szCs w:val="28"/>
        </w:rPr>
        <w:t>ів України, актами органів місцевого самоврядування, прийнятими у межах їхньої компетенції. На Старосту поширюється дія Закону України  „Про запобігання корупції” та законодавства України про працю з урахуванням особливостей, передбачених Законом України „</w:t>
      </w:r>
      <w:r>
        <w:rPr>
          <w:rFonts w:ascii="Times New Roman" w:hAnsi="Times New Roman" w:cs="Times New Roman"/>
          <w:sz w:val="28"/>
          <w:szCs w:val="28"/>
        </w:rPr>
        <w:t>Про службу в органах місцевого самоврядування”.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Староста працює на постійній основі в апараті Решетилівської міської ради та її виконавчого комітету.</w:t>
      </w:r>
    </w:p>
    <w:p w:rsidR="00372CD2" w:rsidRDefault="00372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CD2" w:rsidRDefault="00280DB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Старосту поширюються вимоги щодо обмеження сумісності його діяльності з іншою роботою (діяльністю), вс</w:t>
      </w:r>
      <w:r>
        <w:rPr>
          <w:rFonts w:ascii="Times New Roman" w:hAnsi="Times New Roman" w:cs="Times New Roman"/>
          <w:sz w:val="28"/>
          <w:szCs w:val="28"/>
        </w:rPr>
        <w:t>тановлені Законом України  „Про місцеве самоврядування в Україні” для міського голови – він не може бути депутатом будь-якої ради, суміщати свою службову діяльність з іншою посадою, в тому числі на громадських засадах, займатися іншою оплачуваною (крім вик</w:t>
      </w:r>
      <w:r>
        <w:rPr>
          <w:rFonts w:ascii="Times New Roman" w:hAnsi="Times New Roman" w:cs="Times New Roman"/>
          <w:sz w:val="28"/>
          <w:szCs w:val="28"/>
        </w:rPr>
        <w:t>ладацької, наукової і творчої діяльності, медичної практики, інструкторської та суддівської практики із спорту) або підприємницькою діяльністю.</w:t>
      </w:r>
    </w:p>
    <w:p w:rsidR="00372CD2" w:rsidRDefault="00280DBC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Староста затверджується на посаду</w:t>
      </w:r>
      <w:r>
        <w:rPr>
          <w:rFonts w:ascii="Times New Roman" w:hAnsi="Times New Roman" w:cs="Times New Roman"/>
          <w:sz w:val="28"/>
          <w:szCs w:val="28"/>
        </w:rPr>
        <w:tab/>
        <w:t xml:space="preserve"> Решетилівською міською радою на строк її повноважень за пропозицією Решетилів</w:t>
      </w:r>
      <w:r>
        <w:rPr>
          <w:rFonts w:ascii="Times New Roman" w:hAnsi="Times New Roman" w:cs="Times New Roman"/>
          <w:sz w:val="28"/>
          <w:szCs w:val="28"/>
        </w:rPr>
        <w:t xml:space="preserve">ського міського голови, що вноситься за результатами громадського обговорення, проведеного у межах відповідного старостинського округу, відповідно до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Порядку проведення громадського обговорення кандидатури старости у старостинських округах Решетилівської м</w:t>
      </w:r>
      <w:r>
        <w:rPr>
          <w:rFonts w:ascii="Times New Roman" w:hAnsi="Times New Roman" w:cs="Times New Roman"/>
          <w:color w:val="000000"/>
          <w:sz w:val="28"/>
          <w:szCs w:val="28"/>
        </w:rPr>
        <w:t>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, затвердженого рішенням Решетилівської міської  ради від  22 жовтня 2021 року № 755-13-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Староста, який вперше приймається на службу в органи місцевого самоврядування, у день прийняття відповідного рішення складає Присягу </w:t>
      </w:r>
      <w:r>
        <w:rPr>
          <w:rFonts w:ascii="Times New Roman" w:hAnsi="Times New Roman" w:cs="Times New Roman"/>
          <w:sz w:val="28"/>
          <w:szCs w:val="28"/>
        </w:rPr>
        <w:t>такого змісту: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„Усвідомлюючи свою високу відповідальність, урочисто присягаю, що буду вірно служити громаді та народові України, неухильно дотримуватися Конституції України та законів України, сприяти втіленню їх у життя, охороняти права, свободи і законні</w:t>
      </w:r>
      <w:r>
        <w:rPr>
          <w:rFonts w:ascii="Times New Roman" w:hAnsi="Times New Roman" w:cs="Times New Roman"/>
          <w:sz w:val="28"/>
          <w:szCs w:val="28"/>
        </w:rPr>
        <w:t xml:space="preserve"> інтереси громадян, сумлінно виконувати свої посадові обов’язки”.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Староста, який вперше приймається на службу в органи місцевого самоврядування, вважається таким, що вступив на посаду, з моменту складення Присяги.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Присяга вважається складеною, якщо після </w:t>
      </w:r>
      <w:r>
        <w:rPr>
          <w:rFonts w:ascii="Times New Roman" w:hAnsi="Times New Roman" w:cs="Times New Roman"/>
          <w:sz w:val="28"/>
          <w:szCs w:val="28"/>
        </w:rPr>
        <w:t>її зачитування Староста скріплює Присягу своїм підписом. Підписаний текст Присяги зберігається за місцем служби.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Відомості про складення Присяги із зазначенням дати складення Присяги вносяться до реєстру застрахованих осіб Державного реєстру загальнообов’я</w:t>
      </w:r>
      <w:r>
        <w:rPr>
          <w:rFonts w:ascii="Times New Roman" w:hAnsi="Times New Roman" w:cs="Times New Roman"/>
          <w:sz w:val="28"/>
          <w:szCs w:val="28"/>
        </w:rPr>
        <w:t>зкового державного соціального страхування в порядку, затвердженому Пенсійним фондом України за погодженням з центральним органом виконавчої влади, що забезпечує формування державної політики у сфері соціального захисту населення. На вимогу Старости про ск</w:t>
      </w:r>
      <w:r>
        <w:rPr>
          <w:rFonts w:ascii="Times New Roman" w:hAnsi="Times New Roman" w:cs="Times New Roman"/>
          <w:sz w:val="28"/>
          <w:szCs w:val="28"/>
        </w:rPr>
        <w:t>ладення Присяги робиться запис у його трудовій книжці із зазначенням дати складення Присяги.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звільняється з посади за рішенням Решетилівської міської ради відповідно до закону.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Крім загальних підстав, передбачених Кодексом законів про працю Україн</w:t>
      </w:r>
      <w:r>
        <w:rPr>
          <w:rFonts w:ascii="Times New Roman" w:hAnsi="Times New Roman" w:cs="Times New Roman"/>
          <w:sz w:val="28"/>
          <w:szCs w:val="28"/>
        </w:rPr>
        <w:t>и, служба в органах місцевого самоврядування Старости припиняється на підставі і в порядку, визначених законами України „Про місцеве самоврядування в Україні ”, „ Про службу в органах місцевого самоврядування ” та іншими законами України, а також у разі: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орушення Старостою Присяги, передбаченої статтею 11 Закону України </w:t>
      </w:r>
      <w:r>
        <w:rPr>
          <w:rFonts w:ascii="Times New Roman" w:hAnsi="Times New Roman" w:cs="Times New Roman"/>
          <w:sz w:val="28"/>
          <w:szCs w:val="28"/>
        </w:rPr>
        <w:lastRenderedPageBreak/>
        <w:t>„Про службу в органах місцевого самоврядування ”;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порушення Старостою умов реалізації права на службу в органах місцевого самоврядування (стаття 5 Закону України „ Про службу в органах місц</w:t>
      </w:r>
      <w:r>
        <w:rPr>
          <w:rFonts w:ascii="Times New Roman" w:hAnsi="Times New Roman" w:cs="Times New Roman"/>
          <w:sz w:val="28"/>
          <w:szCs w:val="28"/>
        </w:rPr>
        <w:t>евого самоврядування ”);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виявлення або виникнення обставин, що перешкоджають перебуванню Старости на службі, чи недотримання ним вимог, пов’язаних із проходженням служби в органах місцевого самоврядування (стаття 12 Закону України „Про службу в органах </w:t>
      </w:r>
      <w:r>
        <w:rPr>
          <w:rFonts w:ascii="Times New Roman" w:hAnsi="Times New Roman" w:cs="Times New Roman"/>
          <w:sz w:val="28"/>
          <w:szCs w:val="28"/>
        </w:rPr>
        <w:t>місцевого самоврядування ”).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Староста, якого притягнуто до відповідальності за правопорушення, пов’язане з корупцією або стосовно якого набрало законної сили рішення суду щодо визнання його активів або активів, набутих за його дорученням іншими особами або</w:t>
      </w:r>
      <w:r>
        <w:rPr>
          <w:rFonts w:ascii="Times New Roman" w:hAnsi="Times New Roman" w:cs="Times New Roman"/>
          <w:sz w:val="28"/>
          <w:szCs w:val="28"/>
        </w:rPr>
        <w:t xml:space="preserve"> в інших передбачених статтею 290 Цивільного процесуального кодексу України випадках, необґрунтованими та їх стягнення в дохід держави, підлягає звільненню з посади у порядку, визначеному Законом України  „Про місцеве самоврядування в Україні ”.</w:t>
      </w:r>
    </w:p>
    <w:p w:rsidR="00372CD2" w:rsidRDefault="00372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CD2" w:rsidRDefault="00280D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 Повн</w:t>
      </w:r>
      <w:r>
        <w:rPr>
          <w:rFonts w:ascii="Times New Roman" w:hAnsi="Times New Roman" w:cs="Times New Roman"/>
          <w:b/>
          <w:sz w:val="28"/>
          <w:szCs w:val="28"/>
        </w:rPr>
        <w:t>оваження Старости</w:t>
      </w:r>
    </w:p>
    <w:p w:rsidR="00372CD2" w:rsidRDefault="00372C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CD2" w:rsidRDefault="00280DB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Основними обов’язками Старости я</w:t>
      </w:r>
      <w:r>
        <w:rPr>
          <w:rFonts w:ascii="Times New Roman" w:hAnsi="Times New Roman" w:cs="Times New Roman"/>
          <w:sz w:val="28"/>
          <w:szCs w:val="28"/>
        </w:rPr>
        <w:t>к посадової особи місцевого самоврядування є:</w:t>
      </w:r>
    </w:p>
    <w:p w:rsidR="00372CD2" w:rsidRDefault="00280DBC">
      <w:pPr>
        <w:pStyle w:val="a3"/>
        <w:numPr>
          <w:ilvl w:val="0"/>
          <w:numId w:val="4"/>
        </w:numPr>
        <w:tabs>
          <w:tab w:val="clear" w:pos="720"/>
          <w:tab w:val="left" w:pos="10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додержання Конституції і законів України, інших нормативно-правових актів, актів органів місцевого самоврядування; забезпечення відповідно до їх повноважень е</w:t>
      </w:r>
      <w:r>
        <w:rPr>
          <w:rFonts w:ascii="Times New Roman" w:hAnsi="Times New Roman" w:cs="Times New Roman"/>
          <w:sz w:val="28"/>
          <w:szCs w:val="28"/>
        </w:rPr>
        <w:t>фективної діяльності органів місцевого самоврядування;</w:t>
      </w:r>
    </w:p>
    <w:p w:rsidR="00372CD2" w:rsidRDefault="00280DBC">
      <w:pPr>
        <w:pStyle w:val="a3"/>
        <w:numPr>
          <w:ilvl w:val="0"/>
          <w:numId w:val="4"/>
        </w:numPr>
        <w:tabs>
          <w:tab w:val="clear" w:pos="720"/>
          <w:tab w:val="left" w:pos="10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додержання прав та свобод людини і громадянина;</w:t>
      </w:r>
    </w:p>
    <w:p w:rsidR="00372CD2" w:rsidRDefault="00280DBC">
      <w:pPr>
        <w:pStyle w:val="a3"/>
        <w:numPr>
          <w:ilvl w:val="0"/>
          <w:numId w:val="4"/>
        </w:numPr>
        <w:tabs>
          <w:tab w:val="clear" w:pos="720"/>
          <w:tab w:val="left" w:pos="10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збереження державної таємниці, інформації про громадян, що стала йому відома у зв’язку з виконанням службових обов’язків, а також іншої інформації, яка з</w:t>
      </w:r>
      <w:r>
        <w:rPr>
          <w:rFonts w:ascii="Times New Roman" w:hAnsi="Times New Roman" w:cs="Times New Roman"/>
          <w:sz w:val="28"/>
          <w:szCs w:val="28"/>
        </w:rPr>
        <w:t>гідно із законом не підлягає розголошенню;</w:t>
      </w:r>
    </w:p>
    <w:p w:rsidR="00372CD2" w:rsidRDefault="00280DBC">
      <w:pPr>
        <w:pStyle w:val="a3"/>
        <w:numPr>
          <w:ilvl w:val="0"/>
          <w:numId w:val="4"/>
        </w:numPr>
        <w:tabs>
          <w:tab w:val="clear" w:pos="720"/>
          <w:tab w:val="left" w:pos="10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постійне вдосконалення організації своєї роботи, підвищення професійної кваліфікації;</w:t>
      </w:r>
    </w:p>
    <w:p w:rsidR="00372CD2" w:rsidRDefault="00280DBC">
      <w:pPr>
        <w:pStyle w:val="a3"/>
        <w:numPr>
          <w:ilvl w:val="0"/>
          <w:numId w:val="4"/>
        </w:numPr>
        <w:tabs>
          <w:tab w:val="clear" w:pos="720"/>
          <w:tab w:val="left" w:pos="10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сумлінне ставлення до виконання службових обов’язків, ініціативність і творчість у роботі;</w:t>
      </w:r>
    </w:p>
    <w:p w:rsidR="00372CD2" w:rsidRDefault="00280DBC">
      <w:pPr>
        <w:pStyle w:val="a3"/>
        <w:numPr>
          <w:ilvl w:val="0"/>
          <w:numId w:val="4"/>
        </w:numPr>
        <w:tabs>
          <w:tab w:val="clear" w:pos="720"/>
          <w:tab w:val="left" w:pos="10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шанобливе ставлення до громадян та ї</w:t>
      </w:r>
      <w:r>
        <w:rPr>
          <w:rFonts w:ascii="Times New Roman" w:hAnsi="Times New Roman" w:cs="Times New Roman"/>
          <w:sz w:val="28"/>
          <w:szCs w:val="28"/>
        </w:rPr>
        <w:t>х звернень до органів місцевого самоврядування, турбота про високий рівень культури, спілкування і поведінки, авторитет органів та посадових осіб місцевого самоврядування;</w:t>
      </w:r>
    </w:p>
    <w:p w:rsidR="00372CD2" w:rsidRDefault="00280DBC">
      <w:pPr>
        <w:pStyle w:val="a3"/>
        <w:numPr>
          <w:ilvl w:val="0"/>
          <w:numId w:val="4"/>
        </w:numPr>
        <w:tabs>
          <w:tab w:val="clear" w:pos="720"/>
          <w:tab w:val="left" w:pos="10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недопущення дій чи бездіяльності, які можуть зашкодити інтересам місцевого самовряду</w:t>
      </w:r>
      <w:r>
        <w:rPr>
          <w:rFonts w:ascii="Times New Roman" w:hAnsi="Times New Roman" w:cs="Times New Roman"/>
          <w:sz w:val="28"/>
          <w:szCs w:val="28"/>
        </w:rPr>
        <w:t>вання та держави.</w:t>
      </w:r>
    </w:p>
    <w:p w:rsidR="00372CD2" w:rsidRDefault="0028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Основними правами Старости</w:t>
      </w:r>
      <w:r>
        <w:rPr>
          <w:rFonts w:ascii="Times New Roman" w:hAnsi="Times New Roman" w:cs="Times New Roman"/>
          <w:sz w:val="28"/>
          <w:szCs w:val="28"/>
        </w:rPr>
        <w:t xml:space="preserve"> як посадової особи місцевого самоврядування є право:</w:t>
      </w:r>
    </w:p>
    <w:p w:rsidR="00372CD2" w:rsidRDefault="00280DBC">
      <w:pPr>
        <w:pStyle w:val="a3"/>
        <w:numPr>
          <w:ilvl w:val="0"/>
          <w:numId w:val="5"/>
        </w:numPr>
        <w:tabs>
          <w:tab w:val="clear" w:pos="720"/>
          <w:tab w:val="left" w:pos="11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повагу особистої гідності, справедливе і шанобливе ставлення до себе з боку керівників, співробітників і громадян;</w:t>
      </w:r>
    </w:p>
    <w:p w:rsidR="00372CD2" w:rsidRDefault="00280DBC">
      <w:pPr>
        <w:pStyle w:val="a3"/>
        <w:numPr>
          <w:ilvl w:val="0"/>
          <w:numId w:val="5"/>
        </w:numPr>
        <w:tabs>
          <w:tab w:val="clear" w:pos="720"/>
          <w:tab w:val="left" w:pos="11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праці залежно від посади, яку</w:t>
      </w:r>
      <w:r>
        <w:rPr>
          <w:rFonts w:ascii="Times New Roman" w:hAnsi="Times New Roman" w:cs="Times New Roman"/>
          <w:sz w:val="28"/>
          <w:szCs w:val="28"/>
        </w:rPr>
        <w:t xml:space="preserve"> він займає, рангу, який йому присвоєно, якості, досвіду та стажу роботи;</w:t>
      </w:r>
    </w:p>
    <w:p w:rsidR="00372CD2" w:rsidRDefault="00280DBC">
      <w:pPr>
        <w:pStyle w:val="a3"/>
        <w:numPr>
          <w:ilvl w:val="0"/>
          <w:numId w:val="5"/>
        </w:numPr>
        <w:tabs>
          <w:tab w:val="clear" w:pos="720"/>
          <w:tab w:val="left" w:pos="11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просування по службі відповідно до професійної освіти, результатів роботи та атестації;</w:t>
      </w:r>
    </w:p>
    <w:p w:rsidR="00372CD2" w:rsidRDefault="00280DBC">
      <w:pPr>
        <w:pStyle w:val="a3"/>
        <w:numPr>
          <w:ilvl w:val="0"/>
          <w:numId w:val="5"/>
        </w:numPr>
        <w:tabs>
          <w:tab w:val="clear" w:pos="720"/>
          <w:tab w:val="left" w:pos="11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безпечні та необхідні для високопродуктивної роботи умови праці;</w:t>
      </w:r>
    </w:p>
    <w:p w:rsidR="00372CD2" w:rsidRDefault="00280DBC">
      <w:pPr>
        <w:pStyle w:val="a3"/>
        <w:numPr>
          <w:ilvl w:val="0"/>
          <w:numId w:val="5"/>
        </w:numPr>
        <w:tabs>
          <w:tab w:val="clear" w:pos="720"/>
          <w:tab w:val="left" w:pos="11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соціальний і правови</w:t>
      </w:r>
      <w:r>
        <w:rPr>
          <w:rFonts w:ascii="Times New Roman" w:hAnsi="Times New Roman" w:cs="Times New Roman"/>
          <w:sz w:val="28"/>
          <w:szCs w:val="28"/>
        </w:rPr>
        <w:t>й захист;</w:t>
      </w:r>
    </w:p>
    <w:p w:rsidR="00372CD2" w:rsidRDefault="00280DBC">
      <w:pPr>
        <w:pStyle w:val="a3"/>
        <w:numPr>
          <w:ilvl w:val="0"/>
          <w:numId w:val="5"/>
        </w:numPr>
        <w:tabs>
          <w:tab w:val="clear" w:pos="720"/>
          <w:tab w:val="left" w:pos="11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отримувати в порядку, встановленому законодавством, від відповідних органів державної влади, та органів місцевого самоврядування, підприємств, установ, організацій, незалежно від їх підпорядкування та форм власності, об’єднань громадян, окремих о</w:t>
      </w:r>
      <w:r>
        <w:rPr>
          <w:rFonts w:ascii="Times New Roman" w:hAnsi="Times New Roman" w:cs="Times New Roman"/>
          <w:sz w:val="28"/>
          <w:szCs w:val="28"/>
        </w:rPr>
        <w:t>сіб матеріали та інформацію, необхідні для виконання своїх службових обов’язків;</w:t>
      </w:r>
    </w:p>
    <w:p w:rsidR="00372CD2" w:rsidRDefault="00280DBC">
      <w:pPr>
        <w:pStyle w:val="a3"/>
        <w:numPr>
          <w:ilvl w:val="0"/>
          <w:numId w:val="5"/>
        </w:numPr>
        <w:tabs>
          <w:tab w:val="clear" w:pos="720"/>
          <w:tab w:val="left" w:pos="11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порядку і в межах, встановлених законом, отримувати інформацію щодо матеріалів своєї особової справи та ознайомлюватися з іншими документами, що стосуються проходження ним с</w:t>
      </w:r>
      <w:r>
        <w:rPr>
          <w:rFonts w:ascii="Times New Roman" w:hAnsi="Times New Roman" w:cs="Times New Roman"/>
          <w:sz w:val="28"/>
          <w:szCs w:val="28"/>
        </w:rPr>
        <w:t>лужби в органах місцевого самоврядування, отримувати від керівників органу місцевого самоврядування відповідні пояснення та давати особисті пояснення;</w:t>
      </w:r>
    </w:p>
    <w:p w:rsidR="00372CD2" w:rsidRDefault="00280DBC">
      <w:pPr>
        <w:pStyle w:val="a3"/>
        <w:numPr>
          <w:ilvl w:val="0"/>
          <w:numId w:val="5"/>
        </w:numPr>
        <w:tabs>
          <w:tab w:val="clear" w:pos="720"/>
          <w:tab w:val="left" w:pos="11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вимагати проведення службового розслідування з метою спростування безпідставних, на його думку, звинуваче</w:t>
      </w:r>
      <w:r>
        <w:rPr>
          <w:rFonts w:ascii="Times New Roman" w:hAnsi="Times New Roman" w:cs="Times New Roman"/>
          <w:sz w:val="28"/>
          <w:szCs w:val="28"/>
        </w:rPr>
        <w:t>нь або підозри щодо нього;</w:t>
      </w:r>
    </w:p>
    <w:p w:rsidR="00372CD2" w:rsidRDefault="00280DBC">
      <w:pPr>
        <w:pStyle w:val="a3"/>
        <w:numPr>
          <w:ilvl w:val="0"/>
          <w:numId w:val="5"/>
        </w:numPr>
        <w:tabs>
          <w:tab w:val="clear" w:pos="720"/>
          <w:tab w:val="left" w:pos="11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захищати свої законні права та інтереси в органах державної влади, органах місцевого самоврядування та в судовому порядку.</w:t>
      </w:r>
    </w:p>
    <w:p w:rsidR="00372CD2" w:rsidRDefault="00372C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2CD2" w:rsidRDefault="00280DB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Відповідно до частини 5 статті 54-1 Закону України „Про місцеве самоврядування в Україні” Староста:</w:t>
      </w:r>
    </w:p>
    <w:p w:rsidR="00372CD2" w:rsidRDefault="00280DBC">
      <w:pPr>
        <w:pStyle w:val="a3"/>
        <w:numPr>
          <w:ilvl w:val="0"/>
          <w:numId w:val="2"/>
        </w:numPr>
        <w:tabs>
          <w:tab w:val="left" w:pos="1140"/>
        </w:tabs>
        <w:ind w:left="0"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уповноважений Решетилівською міською радою діяти в інтересах  жителів відповідного старостинського округу у виконавчих органах міської ради;</w:t>
      </w:r>
    </w:p>
    <w:p w:rsidR="00372CD2" w:rsidRDefault="00280DBC">
      <w:pPr>
        <w:pStyle w:val="a3"/>
        <w:numPr>
          <w:ilvl w:val="0"/>
          <w:numId w:val="2"/>
        </w:numPr>
        <w:tabs>
          <w:tab w:val="left" w:pos="1140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бере участь у пленарних засіданнях Решетилівської  міської  ради та  засіданнях її постійних комісій з правом дорад</w:t>
      </w:r>
      <w:r>
        <w:rPr>
          <w:rFonts w:ascii="Times New Roman" w:hAnsi="Times New Roman" w:cs="Times New Roman"/>
          <w:sz w:val="28"/>
          <w:szCs w:val="28"/>
        </w:rPr>
        <w:t>чого голосу. Бере участь у засіданнях виконавчого комітету міської ради;</w:t>
      </w:r>
    </w:p>
    <w:p w:rsidR="00372CD2" w:rsidRDefault="00280DBC">
      <w:pPr>
        <w:pStyle w:val="a3"/>
        <w:numPr>
          <w:ilvl w:val="0"/>
          <w:numId w:val="2"/>
        </w:numPr>
        <w:tabs>
          <w:tab w:val="left" w:pos="1140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має право на гарантований виступ на пленарних засіданнях Решетилівської міської ради, засіданнях її постійних комісій та виконавчого комітету з питань, що стосуються інтересів жителів</w:t>
      </w:r>
      <w:r>
        <w:rPr>
          <w:rFonts w:ascii="Times New Roman" w:hAnsi="Times New Roman" w:cs="Times New Roman"/>
          <w:sz w:val="28"/>
          <w:szCs w:val="28"/>
        </w:rPr>
        <w:t xml:space="preserve"> відповідного старостинського округу;</w:t>
      </w:r>
    </w:p>
    <w:p w:rsidR="00372CD2" w:rsidRDefault="00280DBC">
      <w:pPr>
        <w:pStyle w:val="a3"/>
        <w:numPr>
          <w:ilvl w:val="0"/>
          <w:numId w:val="2"/>
        </w:numPr>
        <w:tabs>
          <w:tab w:val="left" w:pos="1140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сприяє жителям відповідного старостинського округу у підготовці  документів, що подаються до органів місцевого самоврядування та місцевих органів виконавчої влади, а також у поданні відповідних документів до зазначених</w:t>
      </w:r>
      <w:r>
        <w:rPr>
          <w:rFonts w:ascii="Times New Roman" w:hAnsi="Times New Roman" w:cs="Times New Roman"/>
          <w:sz w:val="28"/>
          <w:szCs w:val="28"/>
        </w:rPr>
        <w:t xml:space="preserve"> органів. За рішенням Решетилівської міської  ради надає адміністративні послуги та/або виконує окремі завдання адміністратора відділу „Центр надання адміністративних послуг”;</w:t>
      </w:r>
    </w:p>
    <w:p w:rsidR="00372CD2" w:rsidRDefault="00280DBC">
      <w:pPr>
        <w:pStyle w:val="a3"/>
        <w:numPr>
          <w:ilvl w:val="0"/>
          <w:numId w:val="2"/>
        </w:numPr>
        <w:tabs>
          <w:tab w:val="left" w:pos="1140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бере участь в організації виконання рішень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Решетилівської міської ради, її </w:t>
      </w:r>
      <w:r>
        <w:rPr>
          <w:rFonts w:ascii="Times New Roman" w:hAnsi="Times New Roman" w:cs="Times New Roman"/>
          <w:sz w:val="28"/>
          <w:szCs w:val="28"/>
        </w:rPr>
        <w:t>виконавчого комітету, розпоряджень</w:t>
      </w:r>
      <w:r>
        <w:rPr>
          <w:rFonts w:ascii="Times New Roman" w:hAnsi="Times New Roman" w:cs="Times New Roman"/>
          <w:sz w:val="28"/>
          <w:szCs w:val="28"/>
        </w:rPr>
        <w:tab/>
        <w:t>Решетилівського міського  голови на території відповідного старостинського округу та у здійсненні контролю за їх виконанням;</w:t>
      </w:r>
    </w:p>
    <w:p w:rsidR="00372CD2" w:rsidRDefault="00280DBC">
      <w:pPr>
        <w:pStyle w:val="a3"/>
        <w:numPr>
          <w:ilvl w:val="0"/>
          <w:numId w:val="2"/>
        </w:numPr>
        <w:tabs>
          <w:tab w:val="left" w:pos="1140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бере участь у підготовці пропозицій до проєкту місцевого бюджету в  </w:t>
      </w:r>
      <w:r>
        <w:rPr>
          <w:rFonts w:ascii="Times New Roman" w:hAnsi="Times New Roman" w:cs="Times New Roman"/>
          <w:sz w:val="28"/>
          <w:szCs w:val="28"/>
        </w:rPr>
        <w:lastRenderedPageBreak/>
        <w:t>частині фінансування програм</w:t>
      </w:r>
      <w:r>
        <w:rPr>
          <w:rFonts w:ascii="Times New Roman" w:hAnsi="Times New Roman" w:cs="Times New Roman"/>
          <w:sz w:val="28"/>
          <w:szCs w:val="28"/>
        </w:rPr>
        <w:t>, що реалізуються на території відповідного старостинського округу;</w:t>
      </w:r>
    </w:p>
    <w:p w:rsidR="00372CD2" w:rsidRDefault="00280DBC">
      <w:pPr>
        <w:pStyle w:val="a3"/>
        <w:numPr>
          <w:ilvl w:val="0"/>
          <w:numId w:val="2"/>
        </w:numPr>
        <w:tabs>
          <w:tab w:val="left" w:pos="1140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вносить пропозиції до виконавчого комітету Решетилівської міської  ради з питань діяльності на території відповідного старостинського округу виконавчих органів Решетилівської міської ради,</w:t>
      </w:r>
      <w:r>
        <w:rPr>
          <w:rFonts w:ascii="Times New Roman" w:hAnsi="Times New Roman" w:cs="Times New Roman"/>
          <w:sz w:val="28"/>
          <w:szCs w:val="28"/>
        </w:rPr>
        <w:t xml:space="preserve"> підприємств, установ, організацій комунальної власності та їх посадових осіб;</w:t>
      </w:r>
    </w:p>
    <w:p w:rsidR="00372CD2" w:rsidRDefault="00280DBC">
      <w:pPr>
        <w:pStyle w:val="a3"/>
        <w:numPr>
          <w:ilvl w:val="0"/>
          <w:numId w:val="2"/>
        </w:numPr>
        <w:tabs>
          <w:tab w:val="left" w:pos="1140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бере участь у підготовці проєктів рішень Решетилівської міської  ради, що стосуються майна Решетилівської міської  територіальної громади, розташованого на території відповідног</w:t>
      </w:r>
      <w:r>
        <w:rPr>
          <w:rFonts w:ascii="Times New Roman" w:hAnsi="Times New Roman" w:cs="Times New Roman"/>
          <w:sz w:val="28"/>
          <w:szCs w:val="28"/>
        </w:rPr>
        <w:t>о старостинського округу;</w:t>
      </w:r>
    </w:p>
    <w:p w:rsidR="00372CD2" w:rsidRDefault="00280DBC">
      <w:pPr>
        <w:pStyle w:val="a3"/>
        <w:numPr>
          <w:ilvl w:val="0"/>
          <w:numId w:val="2"/>
        </w:numPr>
        <w:tabs>
          <w:tab w:val="left" w:pos="1140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бере участь у здійсненні контролю за використанням об’єктів комунальної власності, розташованих на території відповідного старостинського округу;</w:t>
      </w:r>
    </w:p>
    <w:p w:rsidR="00372CD2" w:rsidRDefault="00280DBC">
      <w:pPr>
        <w:pStyle w:val="a3"/>
        <w:numPr>
          <w:ilvl w:val="0"/>
          <w:numId w:val="2"/>
        </w:numPr>
        <w:tabs>
          <w:tab w:val="left" w:pos="1140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бере участь у здійсненні контролю за станом благоустрою відповідного старостинського</w:t>
      </w:r>
      <w:r>
        <w:rPr>
          <w:rFonts w:ascii="Times New Roman" w:hAnsi="Times New Roman" w:cs="Times New Roman"/>
          <w:sz w:val="28"/>
          <w:szCs w:val="28"/>
        </w:rPr>
        <w:t xml:space="preserve"> округу та інформує  Решетилівського міського  голову,  виконавчі органи Решетилівської міської ради про результати такого контролю;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11) отримує від виконавчих органів Решетилівської міської ради, підприємств, установ, організацій комунальної власності та </w:t>
      </w:r>
      <w:r>
        <w:rPr>
          <w:rFonts w:ascii="Times New Roman" w:hAnsi="Times New Roman" w:cs="Times New Roman"/>
          <w:sz w:val="28"/>
          <w:szCs w:val="28"/>
        </w:rPr>
        <w:t>їх посадових осіб інформацію, документи і матеріали, необхідні для здійснення наданих йому повноважень;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сприяє утворенню та діяльності органів самоорганізації населення, організації та проведенню загальних зборів, громадських слухань та інших форм безп</w:t>
      </w:r>
      <w:r>
        <w:rPr>
          <w:rFonts w:ascii="Times New Roman" w:hAnsi="Times New Roman" w:cs="Times New Roman"/>
          <w:sz w:val="28"/>
          <w:szCs w:val="28"/>
        </w:rPr>
        <w:t>осередньої участі громадян у вирішенні питань місцевого значення у відповідному старостинському окрузі;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13) здійснює інші повноваження, визначені Законом України „Про місцеве самоврядування в Україні” та іншими законами України.</w:t>
      </w:r>
    </w:p>
    <w:p w:rsidR="00372CD2" w:rsidRDefault="00372C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CD2" w:rsidRDefault="00280DB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Крім повноважень, передбач</w:t>
      </w:r>
      <w:r>
        <w:rPr>
          <w:rFonts w:ascii="Times New Roman" w:hAnsi="Times New Roman" w:cs="Times New Roman"/>
          <w:sz w:val="28"/>
          <w:szCs w:val="28"/>
        </w:rPr>
        <w:t>ених частиною 5 статті 54-1 Закону України „Про місцеве самоврядування в Україні”, Староста здійснює завдання:</w:t>
      </w:r>
    </w:p>
    <w:p w:rsidR="00372CD2" w:rsidRDefault="00280DBC">
      <w:pPr>
        <w:pStyle w:val="a3"/>
        <w:numPr>
          <w:ilvl w:val="0"/>
          <w:numId w:val="6"/>
        </w:numPr>
        <w:tabs>
          <w:tab w:val="clear" w:pos="720"/>
          <w:tab w:val="left" w:pos="1020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вчинення нотаріальних дій, передбачених статтею 37 та посвідчення довіреностей, передбачених пунктом 4 частини другої статті 40 Закону України „П</w:t>
      </w:r>
      <w:r>
        <w:rPr>
          <w:rFonts w:ascii="Times New Roman" w:hAnsi="Times New Roman" w:cs="Times New Roman"/>
          <w:sz w:val="28"/>
          <w:szCs w:val="28"/>
        </w:rPr>
        <w:t>ро нотаріат” в разі уповноваження рішенням виконавчого комітету;</w:t>
      </w:r>
    </w:p>
    <w:p w:rsidR="00372CD2" w:rsidRDefault="00280DBC">
      <w:pPr>
        <w:pStyle w:val="a3"/>
        <w:numPr>
          <w:ilvl w:val="0"/>
          <w:numId w:val="6"/>
        </w:numPr>
        <w:tabs>
          <w:tab w:val="clear" w:pos="720"/>
          <w:tab w:val="left" w:pos="10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ведення господарського обліку;</w:t>
      </w:r>
    </w:p>
    <w:p w:rsidR="00372CD2" w:rsidRDefault="00280DBC">
      <w:pPr>
        <w:pStyle w:val="a3"/>
        <w:numPr>
          <w:ilvl w:val="0"/>
          <w:numId w:val="6"/>
        </w:numPr>
        <w:tabs>
          <w:tab w:val="clear" w:pos="720"/>
          <w:tab w:val="left" w:pos="10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видача жителям визначеного переліку довідок;</w:t>
      </w:r>
    </w:p>
    <w:p w:rsidR="00372CD2" w:rsidRDefault="00280DBC">
      <w:pPr>
        <w:pStyle w:val="a3"/>
        <w:numPr>
          <w:ilvl w:val="0"/>
          <w:numId w:val="6"/>
        </w:numPr>
        <w:tabs>
          <w:tab w:val="clear" w:pos="720"/>
          <w:tab w:val="left" w:pos="10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 звернень громадян у межах своїх повноважень;</w:t>
      </w:r>
    </w:p>
    <w:p w:rsidR="00372CD2" w:rsidRDefault="00280DBC">
      <w:pPr>
        <w:pStyle w:val="a3"/>
        <w:numPr>
          <w:ilvl w:val="0"/>
          <w:numId w:val="6"/>
        </w:numPr>
        <w:tabs>
          <w:tab w:val="clear" w:pos="720"/>
          <w:tab w:val="left" w:pos="1020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ведення особистого прийому громадян у визначеному порядку;</w:t>
      </w:r>
    </w:p>
    <w:p w:rsidR="00372CD2" w:rsidRDefault="00280DBC">
      <w:pPr>
        <w:pStyle w:val="a3"/>
        <w:numPr>
          <w:ilvl w:val="0"/>
          <w:numId w:val="6"/>
        </w:numPr>
        <w:tabs>
          <w:tab w:val="clear" w:pos="720"/>
          <w:tab w:val="left" w:pos="1020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ведення військового обліку;</w:t>
      </w:r>
    </w:p>
    <w:p w:rsidR="00372CD2" w:rsidRDefault="00280DBC">
      <w:pPr>
        <w:pStyle w:val="a3"/>
        <w:numPr>
          <w:ilvl w:val="0"/>
          <w:numId w:val="6"/>
        </w:numPr>
        <w:tabs>
          <w:tab w:val="clear" w:pos="720"/>
          <w:tab w:val="left" w:pos="1020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реєстрація місця проживання фізичних осіб;</w:t>
      </w:r>
    </w:p>
    <w:p w:rsidR="00372CD2" w:rsidRDefault="00280DBC">
      <w:pPr>
        <w:pStyle w:val="a3"/>
        <w:numPr>
          <w:ilvl w:val="0"/>
          <w:numId w:val="6"/>
        </w:numPr>
        <w:tabs>
          <w:tab w:val="clear" w:pos="720"/>
          <w:tab w:val="left" w:pos="10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сприяння утворенню та діяльності органів самоорганізації населення, організації та проведенню загальних зборів громадян за місцем проживання, громадських слухань та інших форм безпосере</w:t>
      </w:r>
      <w:r>
        <w:rPr>
          <w:rFonts w:ascii="Times New Roman" w:hAnsi="Times New Roman" w:cs="Times New Roman"/>
          <w:sz w:val="28"/>
          <w:szCs w:val="28"/>
        </w:rPr>
        <w:t>дньої участі громадян у вирішенні питань місцевого значення;</w:t>
      </w:r>
    </w:p>
    <w:p w:rsidR="00372CD2" w:rsidRDefault="00280DBC">
      <w:pPr>
        <w:pStyle w:val="a3"/>
        <w:numPr>
          <w:ilvl w:val="0"/>
          <w:numId w:val="6"/>
        </w:numPr>
        <w:tabs>
          <w:tab w:val="clear" w:pos="720"/>
          <w:tab w:val="left" w:pos="1020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виконання доручень Решетилівської міської ради, її </w:t>
      </w:r>
      <w:r>
        <w:rPr>
          <w:rFonts w:ascii="Times New Roman" w:hAnsi="Times New Roman" w:cs="Times New Roman"/>
          <w:sz w:val="28"/>
          <w:szCs w:val="28"/>
        </w:rPr>
        <w:lastRenderedPageBreak/>
        <w:t>виконавчого комітету, Решетилівського міського голови.</w:t>
      </w:r>
    </w:p>
    <w:p w:rsidR="00372CD2" w:rsidRDefault="00280DBC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2CD2" w:rsidRDefault="00280D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Організація діяльності Старости</w:t>
      </w:r>
    </w:p>
    <w:p w:rsidR="00372CD2" w:rsidRDefault="00372C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2CD2" w:rsidRDefault="00280DB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Робоче місце Старости розташовується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відповідного старостинського округу. </w:t>
      </w:r>
    </w:p>
    <w:p w:rsidR="00372CD2" w:rsidRDefault="00280DBC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Інформаційне та матеріально-технічне забезпечення діяльності Старости забезпечується</w:t>
      </w:r>
      <w:r w:rsidRPr="00280DBC">
        <w:rPr>
          <w:rFonts w:ascii="Times New Roman" w:hAnsi="Times New Roman" w:cs="Times New Roman"/>
          <w:sz w:val="28"/>
          <w:szCs w:val="28"/>
        </w:rPr>
        <w:t xml:space="preserve"> виконавчим комітетом </w:t>
      </w:r>
      <w:r>
        <w:rPr>
          <w:rFonts w:ascii="Times New Roman" w:hAnsi="Times New Roman" w:cs="Times New Roman"/>
          <w:sz w:val="28"/>
          <w:szCs w:val="28"/>
        </w:rPr>
        <w:t>Решетилівської міської  радою за рахунок місцевого бюджету.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Старосту поширюються Правила внутрішнього </w:t>
      </w:r>
      <w:r>
        <w:rPr>
          <w:rFonts w:ascii="Times New Roman" w:hAnsi="Times New Roman" w:cs="Times New Roman"/>
          <w:sz w:val="28"/>
          <w:szCs w:val="28"/>
        </w:rPr>
        <w:t>трудового розпорядку виконавчого комітету Решетилівської міської ради.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Ведення Старостою діловодства здійснюється відповідно до вимог Інструкції з діловодства виконавчого комітету Решетилівської міської  ради.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організації діяльності Старости в</w:t>
      </w:r>
      <w:r>
        <w:rPr>
          <w:rFonts w:ascii="Times New Roman" w:hAnsi="Times New Roman" w:cs="Times New Roman"/>
          <w:sz w:val="28"/>
          <w:szCs w:val="28"/>
        </w:rPr>
        <w:t>изначаються рішеннями Решетилівської міської  ради, її виконавчого комітету та розпорядженнями Решетилівського міського голови.</w:t>
      </w:r>
    </w:p>
    <w:p w:rsidR="00372CD2" w:rsidRDefault="00372C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72CD2" w:rsidRDefault="00280D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Матеріально-соціальне забезпечення Старости</w:t>
      </w:r>
    </w:p>
    <w:p w:rsidR="00372CD2" w:rsidRDefault="00372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CD2" w:rsidRDefault="00280DB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Умови оплати праці Старости визначаються постановою Кабінету Міністрів України </w:t>
      </w:r>
      <w:r>
        <w:rPr>
          <w:rFonts w:ascii="Times New Roman" w:hAnsi="Times New Roman" w:cs="Times New Roman"/>
          <w:sz w:val="28"/>
          <w:szCs w:val="28"/>
        </w:rPr>
        <w:t>від 09.03.2006 року № 268 „Про упорядкування структури та умов оплати праці працівників апарату органів виконавчої влади, органів прокуратури, судів та інших органів”.</w:t>
      </w:r>
    </w:p>
    <w:p w:rsidR="00372CD2" w:rsidRDefault="00280DBC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Преміювання Старости, установлення йому надбавок, надання матеріальної допомоги здійснює</w:t>
      </w:r>
      <w:r>
        <w:rPr>
          <w:rFonts w:ascii="Times New Roman" w:hAnsi="Times New Roman" w:cs="Times New Roman"/>
          <w:sz w:val="28"/>
          <w:szCs w:val="28"/>
        </w:rPr>
        <w:t>ться у порядку та розмірах, визначених постановою Кабінету Міністрів України від 09.03.2006 року № 268 „Про упорядкування структури та умов оплати праці працівників апарату органів виконавчої влади, органів прокуратури, судів та інших органів”, у межах зат</w:t>
      </w:r>
      <w:r>
        <w:rPr>
          <w:rFonts w:ascii="Times New Roman" w:hAnsi="Times New Roman" w:cs="Times New Roman"/>
          <w:sz w:val="28"/>
          <w:szCs w:val="28"/>
        </w:rPr>
        <w:t>верджених видатків на оплату праці за розпорядженням Решетилівського міського голови.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Старості надається щорічна відпустка тривалістю 30 календарних днів, якщо законами України не передбачено тривалішої відпустки, з виплатою допомоги на оздоровлення у розм</w:t>
      </w:r>
      <w:r>
        <w:rPr>
          <w:rFonts w:ascii="Times New Roman" w:hAnsi="Times New Roman" w:cs="Times New Roman"/>
          <w:sz w:val="28"/>
          <w:szCs w:val="28"/>
        </w:rPr>
        <w:t>ірі посадового окладу.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Пенсійне забезпечення Старости здійснюється відповідно до Закону України „Про загальнообов’язкове державне пенсійне страхування”.</w:t>
      </w:r>
    </w:p>
    <w:p w:rsidR="00372CD2" w:rsidRDefault="00372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CD2" w:rsidRDefault="00280D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Відповідальність, підзвітність, підконтрольність Старости</w:t>
      </w:r>
    </w:p>
    <w:p w:rsidR="00372CD2" w:rsidRDefault="00372C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CD2" w:rsidRDefault="00280DB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При здійсненні наданих повноважень Стар</w:t>
      </w:r>
      <w:r>
        <w:rPr>
          <w:rFonts w:ascii="Times New Roman" w:hAnsi="Times New Roman" w:cs="Times New Roman"/>
          <w:sz w:val="28"/>
          <w:szCs w:val="28"/>
        </w:rPr>
        <w:t>оста є відповідальним і підзвітним Решетилівській міській раді та підконтрольним Решетилівському міському голові.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Староста не рідше одного разу на рік, протягом першого кварталу року, наступного за звітним, а на вимогу не менш як третини депутатів – у визн</w:t>
      </w:r>
      <w:r>
        <w:rPr>
          <w:rFonts w:ascii="Times New Roman" w:hAnsi="Times New Roman" w:cs="Times New Roman"/>
          <w:sz w:val="28"/>
          <w:szCs w:val="28"/>
        </w:rPr>
        <w:t>ачений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Решетилівською міською радою термін, звітує про свою роботу перед Решетилівською міською радою, жителями відповідного старостинського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округу.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Заслуховування звіту Старости перед жителями відповідного старостинського округу відбувається на відкритій</w:t>
      </w:r>
      <w:r>
        <w:rPr>
          <w:rFonts w:ascii="Times New Roman" w:hAnsi="Times New Roman" w:cs="Times New Roman"/>
          <w:sz w:val="28"/>
          <w:szCs w:val="28"/>
        </w:rPr>
        <w:t xml:space="preserve"> зустрічі, у спосіб, що дає можливість жителям старостинського округу поставити запитання, висловити зауваження та внести пропозиції. Інформація про відповідну зустріч, а також письмовий звіт старости оприлюднюються на офіційному веб-сайті Решетилівської м</w:t>
      </w:r>
      <w:r>
        <w:rPr>
          <w:rFonts w:ascii="Times New Roman" w:hAnsi="Times New Roman" w:cs="Times New Roman"/>
          <w:sz w:val="28"/>
          <w:szCs w:val="28"/>
        </w:rPr>
        <w:t>іської ради та розміщуються у приміщенні Решетилівської міської ради ради не пізніше ніж за 7 календарних днів до дня її проведення.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Староста несе відповідальність за свою діяльність перед територіальною громадою, державою, юридичними і фізичними особами. </w:t>
      </w:r>
      <w:r>
        <w:rPr>
          <w:rFonts w:ascii="Times New Roman" w:hAnsi="Times New Roman" w:cs="Times New Roman"/>
          <w:sz w:val="28"/>
          <w:szCs w:val="28"/>
        </w:rPr>
        <w:t>Підстави, види і порядок відповідальності старости визначаються Конституцією України, Законом України „Про місцеве самоврядування в Україні” та іншими законами.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несе відповідальність у разі порушення ним Конституції або законів України.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Шкода, зап</w:t>
      </w:r>
      <w:r>
        <w:rPr>
          <w:rFonts w:ascii="Times New Roman" w:hAnsi="Times New Roman" w:cs="Times New Roman"/>
          <w:sz w:val="28"/>
          <w:szCs w:val="28"/>
        </w:rPr>
        <w:t>одіяна юридичним і фізичним особам в результаті протиправних рішень, дій або бездіяльності Старости відшкодовується за рахунок його власних коштів у порядку, встановленому законом.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Матеріальна шкода, завдана територіальній громаді протиправними рішеннями, </w:t>
      </w:r>
      <w:r>
        <w:rPr>
          <w:rFonts w:ascii="Times New Roman" w:hAnsi="Times New Roman" w:cs="Times New Roman"/>
          <w:sz w:val="28"/>
          <w:szCs w:val="28"/>
        </w:rPr>
        <w:t>діями чи бездіяльністю Старости при здійсненні ним своїх повноважень, відшкодовується за рахунок місцевого бюджету в порядку, встановленому законом.  Решетилівська міська рада, Решетилівський міський голова мають право зворотної вимоги (регресу) до Старост</w:t>
      </w:r>
      <w:r>
        <w:rPr>
          <w:rFonts w:ascii="Times New Roman" w:hAnsi="Times New Roman" w:cs="Times New Roman"/>
          <w:sz w:val="28"/>
          <w:szCs w:val="28"/>
        </w:rPr>
        <w:t>и, який заподіяв шкоду територіальній громаді, у розмірах і порядку, визначених законами України та Статутом Решетилівської міської територіальної громади.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За вчинення корупційних або пов’язаних з корупцією правопорушень Староста притягається до кримінальн</w:t>
      </w:r>
      <w:r>
        <w:rPr>
          <w:rFonts w:ascii="Times New Roman" w:hAnsi="Times New Roman" w:cs="Times New Roman"/>
          <w:sz w:val="28"/>
          <w:szCs w:val="28"/>
        </w:rPr>
        <w:t>ої, адміністративної, цивільно-правової та дисциплінарної відповідальності у встановленому законом порядку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2CD2" w:rsidRDefault="00372C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2CD2" w:rsidRDefault="00280D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Заключні положення</w:t>
      </w:r>
    </w:p>
    <w:p w:rsidR="00372CD2" w:rsidRDefault="00372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CD2" w:rsidRDefault="00280DB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Це Положення набирає чинності з дня набрання чинності рішенням  Решетилівської міської ради про його затвердження.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Зміни д</w:t>
      </w:r>
      <w:r>
        <w:rPr>
          <w:rFonts w:ascii="Times New Roman" w:hAnsi="Times New Roman" w:cs="Times New Roman"/>
          <w:sz w:val="28"/>
          <w:szCs w:val="28"/>
        </w:rPr>
        <w:t>о цього Положення вносяться шляхом прийняття відповідного рішення  міською  радою.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Питання, не врегульовані цим Положенням, вирішуються у порядку, визначеному чинним законодавством.</w:t>
      </w:r>
    </w:p>
    <w:p w:rsidR="00372CD2" w:rsidRDefault="00280DB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разі, якщо внаслідок внесення змін до чинного законодавства норми цього </w:t>
      </w:r>
      <w:r>
        <w:rPr>
          <w:rFonts w:ascii="Times New Roman" w:hAnsi="Times New Roman" w:cs="Times New Roman"/>
          <w:sz w:val="28"/>
          <w:szCs w:val="28"/>
        </w:rPr>
        <w:t>Положення будуть суперечити чинному законодавству, до внесення відповідних змін до цього Положення застосовуються норми чинного законодавства.</w:t>
      </w:r>
    </w:p>
    <w:p w:rsidR="00372CD2" w:rsidRDefault="00372C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CD2" w:rsidRDefault="00372C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CD2" w:rsidRDefault="00372CD2" w:rsidP="0028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CD2" w:rsidRDefault="00280DB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72CD2" w:rsidRDefault="00280DB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Лисенко</w:t>
      </w:r>
    </w:p>
    <w:p w:rsidR="00372CD2" w:rsidRDefault="00372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CD2" w:rsidRDefault="00372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CD2" w:rsidRDefault="00372CD2">
      <w:pPr>
        <w:pStyle w:val="a3"/>
        <w:jc w:val="both"/>
      </w:pPr>
    </w:p>
    <w:sectPr w:rsidR="00372CD2" w:rsidSect="00372CD2">
      <w:pgSz w:w="11906" w:h="16820"/>
      <w:pgMar w:top="1134" w:right="567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C6E"/>
    <w:multiLevelType w:val="multilevel"/>
    <w:tmpl w:val="7B7CE3E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F62042"/>
    <w:multiLevelType w:val="multilevel"/>
    <w:tmpl w:val="5D28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>
    <w:nsid w:val="314A2F65"/>
    <w:multiLevelType w:val="multilevel"/>
    <w:tmpl w:val="DD464E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2425A87"/>
    <w:multiLevelType w:val="multilevel"/>
    <w:tmpl w:val="D82468EE"/>
    <w:lvl w:ilvl="0">
      <w:start w:val="1"/>
      <w:numFmt w:val="decimal"/>
      <w:pStyle w:val="Heading1"/>
      <w:lvlText w:val="%1)"/>
      <w:lvlJc w:val="left"/>
      <w:pPr>
        <w:ind w:left="1068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1D1245F"/>
    <w:multiLevelType w:val="multilevel"/>
    <w:tmpl w:val="3418E6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5">
    <w:nsid w:val="777057AA"/>
    <w:multiLevelType w:val="multilevel"/>
    <w:tmpl w:val="A26A43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2CD2"/>
    <w:rsid w:val="00280DBC"/>
    <w:rsid w:val="0037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2038"/>
    <w:pPr>
      <w:widowControl w:val="0"/>
    </w:pPr>
    <w:rPr>
      <w:rFonts w:ascii="Trebuchet MS" w:eastAsia="Trebuchet MS" w:hAnsi="Trebuchet MS" w:cs="Trebuchet MS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link w:val="1"/>
    <w:qFormat/>
    <w:rsid w:val="00BA2038"/>
    <w:pPr>
      <w:keepNext/>
      <w:widowControl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character" w:customStyle="1" w:styleId="1">
    <w:name w:val="Заголовок 1 Знак"/>
    <w:basedOn w:val="a0"/>
    <w:link w:val="Heading1"/>
    <w:qFormat/>
    <w:rsid w:val="00BA2038"/>
    <w:rPr>
      <w:rFonts w:ascii="Times New Roman" w:eastAsia="Times New Roman" w:hAnsi="Times New Roman" w:cs="Times New Roman"/>
      <w:kern w:val="2"/>
      <w:sz w:val="28"/>
      <w:szCs w:val="28"/>
      <w:lang w:val="uk-UA" w:eastAsia="zh-CN"/>
    </w:rPr>
  </w:style>
  <w:style w:type="character" w:customStyle="1" w:styleId="a4">
    <w:name w:val="Основной текст Знак"/>
    <w:basedOn w:val="a0"/>
    <w:uiPriority w:val="1"/>
    <w:qFormat/>
    <w:rsid w:val="00BA2038"/>
    <w:rPr>
      <w:rFonts w:ascii="Trebuchet MS" w:eastAsia="Trebuchet MS" w:hAnsi="Trebuchet MS" w:cs="Trebuchet MS"/>
      <w:lang w:val="uk-UA"/>
    </w:rPr>
  </w:style>
  <w:style w:type="character" w:customStyle="1" w:styleId="a5">
    <w:name w:val="Маркеры списка"/>
    <w:qFormat/>
    <w:rsid w:val="00372CD2"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  <w:rsid w:val="00372CD2"/>
    <w:rPr>
      <w:rFonts w:ascii="Times New Roman" w:hAnsi="Times New Roman"/>
      <w:sz w:val="28"/>
      <w:szCs w:val="28"/>
    </w:rPr>
  </w:style>
  <w:style w:type="paragraph" w:customStyle="1" w:styleId="a7">
    <w:name w:val="Заголовок"/>
    <w:basedOn w:val="a"/>
    <w:next w:val="a3"/>
    <w:qFormat/>
    <w:rsid w:val="00372C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uiPriority w:val="1"/>
    <w:qFormat/>
    <w:rsid w:val="00BA2038"/>
  </w:style>
  <w:style w:type="paragraph" w:styleId="a8">
    <w:name w:val="List"/>
    <w:basedOn w:val="a3"/>
    <w:rsid w:val="00372CD2"/>
    <w:rPr>
      <w:rFonts w:cs="Arial Unicode MS"/>
    </w:rPr>
  </w:style>
  <w:style w:type="paragraph" w:customStyle="1" w:styleId="Caption">
    <w:name w:val="Caption"/>
    <w:basedOn w:val="a"/>
    <w:qFormat/>
    <w:rsid w:val="00372CD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372CD2"/>
    <w:pPr>
      <w:suppressLineNumbers/>
    </w:pPr>
    <w:rPr>
      <w:rFonts w:cs="Arial Unicode MS"/>
    </w:rPr>
  </w:style>
  <w:style w:type="paragraph" w:styleId="aa">
    <w:name w:val="Title"/>
    <w:basedOn w:val="a"/>
    <w:next w:val="a3"/>
    <w:qFormat/>
    <w:rsid w:val="00372CD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b">
    <w:name w:val="caption"/>
    <w:basedOn w:val="a"/>
    <w:qFormat/>
    <w:rsid w:val="00372CD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2">
    <w:name w:val="Название2"/>
    <w:basedOn w:val="a"/>
    <w:next w:val="a3"/>
    <w:qFormat/>
    <w:rsid w:val="00BA2038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2641</Words>
  <Characters>15056</Characters>
  <Application>Microsoft Office Word</Application>
  <DocSecurity>0</DocSecurity>
  <Lines>125</Lines>
  <Paragraphs>35</Paragraphs>
  <ScaleCrop>false</ScaleCrop>
  <Company>RePack by SPecialiST</Company>
  <LinksUpToDate>false</LinksUpToDate>
  <CharactersWithSpaces>17662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WIN7XP</cp:lastModifiedBy>
  <cp:revision>15</cp:revision>
  <cp:lastPrinted>2023-02-01T13:31:00Z</cp:lastPrinted>
  <dcterms:created xsi:type="dcterms:W3CDTF">2022-12-05T07:09:00Z</dcterms:created>
  <dcterms:modified xsi:type="dcterms:W3CDTF">2023-02-01T13:31:00Z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