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РЕШЕТИЛІВСЬКА МІСЬКА РАДА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ПОЛТАВСЬКОЇ ОБЛАСТІ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eastAsia="ar-SA"/>
        </w:rPr>
        <w:t>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4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постійної комісії з питань бюджету, фінансів, планування соціально-економічного розвитку, цін, розвитку підприємництва  (1</w:t>
      </w: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9</w:t>
      </w: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 xml:space="preserve"> поза</w:t>
      </w:r>
      <w:r>
        <w:rPr>
          <w:b/>
          <w:bCs/>
          <w:sz w:val="24"/>
          <w:szCs w:val="24"/>
        </w:rPr>
        <w:t>чергов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а</w:t>
      </w:r>
      <w:r>
        <w:rPr>
          <w:b/>
          <w:bCs/>
          <w:sz w:val="24"/>
          <w:szCs w:val="24"/>
        </w:rPr>
        <w:t xml:space="preserve"> сесія </w:t>
      </w: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 xml:space="preserve">І скликання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)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.2022</w:t>
        <w:tab/>
        <w:t xml:space="preserve">               </w:t>
      </w:r>
      <w:r>
        <w:rPr>
          <w:sz w:val="24"/>
          <w:szCs w:val="24"/>
        </w:rPr>
        <w:t>15</w:t>
      </w:r>
      <w:r>
        <w:rPr>
          <w:sz w:val="24"/>
          <w:szCs w:val="24"/>
        </w:rPr>
        <w:t>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>м. Решетилівка, вул. Покровська, 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bCs/>
          <w:sz w:val="24"/>
          <w:szCs w:val="24"/>
        </w:rPr>
        <w:t>Голова комісії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>: Оренбургська Ольга Петрівн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а</w:t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108" w:tblpY="1" w:topFromText="0" w:vertAnchor="text"/>
        <w:tblW w:w="9570" w:type="dxa"/>
        <w:jc w:val="left"/>
        <w:tblInd w:w="2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0"/>
      </w:tblGrid>
      <w:tr>
        <w:trPr/>
        <w:tc>
          <w:tcPr>
            <w:tcW w:w="957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Члени комісії: Захарченко Венера Февзіївна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Кацітадзе О.О.</w:t>
            </w:r>
          </w:p>
          <w:p>
            <w:pPr>
              <w:pStyle w:val="Standard"/>
              <w:ind w:left="-108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 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</w:t>
            </w:r>
            <w:r>
              <w:rPr>
                <w:sz w:val="24"/>
                <w:szCs w:val="24"/>
                <w:lang w:eastAsia="ru-RU" w:bidi="ar-SA"/>
              </w:rPr>
              <w:t xml:space="preserve">Відсутні:          </w:t>
            </w:r>
            <w:r>
              <w:rPr>
                <w:sz w:val="24"/>
                <w:szCs w:val="24"/>
                <w:lang w:eastAsia="ru-RU" w:bidi="ar-SA"/>
              </w:rPr>
              <w:t>Черкун І.П.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 xml:space="preserve">                           </w:t>
            </w:r>
            <w:r>
              <w:rPr>
                <w:sz w:val="24"/>
                <w:szCs w:val="24"/>
                <w:lang w:eastAsia="ru-RU" w:bidi="ar-SA"/>
              </w:rPr>
              <w:t>Кузьменко В.В.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 xml:space="preserve">                          </w:t>
            </w:r>
            <w:r>
              <w:rPr>
                <w:sz w:val="24"/>
                <w:szCs w:val="24"/>
                <w:lang w:eastAsia="ru-RU" w:bidi="ar-SA"/>
              </w:rPr>
              <w:t>Ханко А.М.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Вела засідання: </w:t>
            </w:r>
            <w:r>
              <w:rPr>
                <w:sz w:val="24"/>
                <w:szCs w:val="24"/>
                <w:lang w:val="ru-RU"/>
              </w:rPr>
              <w:t>Оренбургська О.П.</w:t>
            </w:r>
            <w:r>
              <w:rPr>
                <w:sz w:val="24"/>
                <w:szCs w:val="24"/>
              </w:rPr>
              <w:t xml:space="preserve"> - голова комісії.</w:t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ДЕННИЙ: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    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  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eastAsia="ru-RU" w:bidi="ar-SA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)Про затвердження рішення виконавчого комітету.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Доповідає: Онуфрієнко В.Г. -начальник фінансового управління.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ab/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2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 xml:space="preserve">)Про затвердження звіту про виконання </w:t>
            </w:r>
            <w:r>
              <w:rPr>
                <w:sz w:val="24"/>
                <w:szCs w:val="24"/>
                <w:lang w:val="uk-UA"/>
              </w:rPr>
              <w:t xml:space="preserve">бюджету Решетилівської міської 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територіальної громади за 2021 рік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 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Доповідає: Онуфрієнко В.Г. -начальник фінансового управління.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ab/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3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 xml:space="preserve">)Про внесення змін до показників </w:t>
            </w:r>
            <w:r>
              <w:rPr>
                <w:sz w:val="24"/>
                <w:szCs w:val="24"/>
              </w:rPr>
              <w:t xml:space="preserve">бюджету міської територіальної 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громади на 2022 рік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Доповідає: Онуфрієнко В.Г. -начальник фінансового управління.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ab/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4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)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 xml:space="preserve">Про внесення змін до фінансового плану на 2021 рік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>Решетилівського комунального  підприємства „Водоканал”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Доповідають: Козубсткий О.Ю. -директор КП ,,Водоканал”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ab/>
              <w:t>5)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 xml:space="preserve">Про внесення змін до фінансового плану на 2021 рік Комунального некомерційного підприємства „Решетилівська центральна лікарня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 xml:space="preserve">Решетилівської міської ради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>Полтавської області”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 xml:space="preserve">Доповідає: </w:t>
            </w:r>
            <w:r>
              <w:rPr>
                <w:rStyle w:val="Strong"/>
                <w:rFonts w:eastAsia="Calibri" w:cs="Times New Roman"/>
                <w:b w:val="false"/>
                <w:bCs w:val="false"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Шапаренко Л.Я - бухгалтер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 xml:space="preserve"> КНП,,Р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 xml:space="preserve">ешетилівська центральна лікарня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sz w:val="24"/>
                <w:szCs w:val="24"/>
                <w:lang w:val="uk-UA" w:eastAsia="ru-RU" w:bidi="ar-SA"/>
              </w:rPr>
              <w:t xml:space="preserve">Решетилівської міської ради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>Полтавської області”.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Про схвалення наміру щодо співпраці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між Решетилівською міською радою та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val="uk-UA" w:eastAsia="uk-UA"/>
              </w:rPr>
              <w:t>АТ „Укргазвидобування”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lang w:val="uk-UA" w:eastAsia="ru-RU" w:bidi="ar-SA"/>
              </w:rPr>
              <w:t>Доповідає: Романов А.Л. -начальник відділу економічного розвитку, торгівлі та залучення інвестицій.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val="uk-UA" w:eastAsia="uk-UA"/>
              </w:rPr>
              <w:tab/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sz w:val="24"/>
                <w:szCs w:val="24"/>
                <w:lang w:val="uk-UA" w:eastAsia="uk-UA"/>
              </w:rPr>
              <w:t>)Про схвалення проєкту, який подано до Департаменту освіти і науки Полтавської обласної державної адміністрації на конкурсний відбір проєктів, фінансування яких може здійснюватися за рахунок субвенції з державного бюджету місцевим бюджетам на реалізацію програми „Спроможна школа для кращих результатів” у 2022 році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u w:val="none"/>
                <w:lang w:val="uk-UA" w:eastAsia="ru-RU" w:bidi="ar-SA"/>
              </w:rPr>
              <w:t>Доповідає: Романов А.Л. -начальник відділу економічного розвитку, торгівлі та залучення інвестицій.</w:t>
            </w:r>
          </w:p>
          <w:p>
            <w:pPr>
              <w:pStyle w:val="Standard"/>
              <w:ind w:left="98" w:hanging="98"/>
              <w:jc w:val="both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 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Згідно п.10 Положення про постійні комісії Решетилівської міської ради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VIII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>скликання засідання комісії правомочне.</w:t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  <w:bCs/>
                <w:color w:val="000000"/>
                <w:lang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1.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eastAsia="uk-UA" w:bidi="ar-SA"/>
              </w:rPr>
              <w:t xml:space="preserve">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Онуфрієнка В.Г. – начальника фінансового управління, який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проінформував про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 затвердження рішення виконавчого комітету.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 xml:space="preserve">ВИРІШИЛИ: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eastAsia="ru-RU" w:bidi="ar-SA"/>
              </w:rPr>
              <w:t>погодитись з проєктом рішення.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eastAsia="uk-UA" w:bidi="ar-SA"/>
              </w:rPr>
              <w:t xml:space="preserve">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Онуфрієнка В.Г. – начальника фінансового управління, який детально проінформував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ро затвердження звіту про виконання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бюджету Решетилівської міської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територіальної громади за 2021 рік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 xml:space="preserve">ВИРІШИЛИ: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eastAsia="ru-RU" w:bidi="ar-SA"/>
              </w:rPr>
              <w:t>погодитись з проєктом рішення.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eastAsia="uk-UA" w:bidi="ar-SA"/>
              </w:rPr>
              <w:t xml:space="preserve">    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Онуфрієнка В.Г. – начальника фінансового управління, який детально проінформував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ро внесення змін до показників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бюджету міської територіальної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громади на 2022 рік.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ВИРІШИЛИ: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погодитись з проєктом рішення.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98" w:hanging="98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4.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СЛУХАЛИ:</w:t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     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Козубського О.Ю., директора КП ,,Водоканал”, який проінформував про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 xml:space="preserve">внесення змін до фінансового плану на 2021 рік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Решетилівського комунального  підприємства „Водоканал”.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ВИРІШИЛИ: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погодитись з проєктом рішення.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Style w:val="Strong"/>
                <w:rFonts w:ascii="Times New Roman" w:hAnsi="Times New Roman"/>
                <w:b w:val="false"/>
                <w:b w:val="false"/>
                <w:bCs w:val="false"/>
                <w:iCs/>
                <w:color w:val="333333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5. </w:t>
            </w:r>
            <w:r>
              <w:rPr>
                <w:rStyle w:val="Strong"/>
                <w:rFonts w:eastAsia="Calibri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СЛУХАЛИ: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Calibri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   </w:t>
            </w:r>
            <w:r>
              <w:rPr>
                <w:rStyle w:val="Strong"/>
                <w:rFonts w:eastAsia="Calibri" w:cs="Times New Roman"/>
                <w:b w:val="false"/>
                <w:bCs w:val="false"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Шапаренко Л.Я., бухгалтер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>Решетилівськ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>ої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 xml:space="preserve"> центральн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>ої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 xml:space="preserve"> лікарн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 xml:space="preserve">і, яка проінформувала про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 xml:space="preserve">внесення змін до фінансового плану на 2021 рік Комунального некомерційного підприємства „Решетилівська центральна лікарня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Решетилівської міської ради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eastAsia="uk-UA"/>
              </w:rPr>
              <w:t>Полтавської області”.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ВИРІШИЛИ: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погодитись з проєктом рішення.</w:t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98" w:hanging="98"/>
              <w:jc w:val="both"/>
              <w:textAlignment w:val="baseline"/>
              <w:rPr>
                <w:rStyle w:val="Strong"/>
                <w:rFonts w:ascii="Times New Roman" w:hAnsi="Times New Roman" w:eastAsia="Calibri"/>
                <w:b w:val="false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98" w:hanging="98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6.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СЛУХАЛИ:</w:t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Романов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а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 А.Л. -начальник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а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 відділу економічного розвитку, торгівлі та залучення інвестицій,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який проінформував про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uk-UA"/>
              </w:rPr>
              <w:t xml:space="preserve">схвалення наміру щодо співпраці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між Решетилівською міською радою та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uk-UA"/>
              </w:rPr>
              <w:t>АТ „Укргазвидобування”.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ВИРІШИЛИ: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погодитись з проєктом рішення.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Style w:val="Strong"/>
                <w:rFonts w:ascii="Times New Roman" w:hAnsi="Times New Roman"/>
                <w:b w:val="false"/>
                <w:b w:val="false"/>
                <w:bCs w:val="false"/>
                <w:iCs/>
                <w:color w:val="333333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7.  </w:t>
            </w:r>
            <w:r>
              <w:rPr>
                <w:rStyle w:val="Strong"/>
                <w:rFonts w:eastAsia="Calibri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СЛУХАЛИ: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Calibri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 xml:space="preserve">    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Романов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а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 А.Л. -начальник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>а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 відділу економічного розвитку, торгівлі та залучення інвестицій, </w:t>
            </w:r>
            <w:r>
              <w:rPr>
                <w:rStyle w:val="Strong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який проінформував про </w:t>
            </w:r>
            <w:r>
              <w:rPr>
                <w:rStyle w:val="Style14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uk-UA"/>
              </w:rPr>
              <w:t>схвалення проєкту, який подано до Департаменту освіти і науки Полтавської обласної державної адміністрації на конкурсний відбір проєктів, фінансування яких може здійснюватися за рахунок субвенції з державного бюджету місцевим бюджетам на реалізацію програми „Спроможна школа для кращих результатів” у 2022 році.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Style w:val="Strong"/>
                <w:rFonts w:eastAsia="Times New Roman" w:cs="Times New Roman"/>
                <w:b/>
                <w:bCs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ВИРІШИЛИ: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333333"/>
                <w:spacing w:val="4"/>
                <w:kern w:val="0"/>
                <w:sz w:val="24"/>
                <w:szCs w:val="24"/>
                <w:lang w:val="uk-UA" w:eastAsia="ru-RU" w:bidi="ar-SA"/>
              </w:rPr>
              <w:t>погодитись з проєктом рішення.</w:t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98" w:hanging="98"/>
              <w:jc w:val="both"/>
              <w:textAlignment w:val="baseline"/>
              <w:rPr>
                <w:rStyle w:val="Strong"/>
                <w:rFonts w:ascii="Times New Roman" w:hAnsi="Times New Roman" w:eastAsia="Calibri"/>
                <w:b w:val="false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Style w:val="Strong"/>
                <w:rFonts w:ascii="Times New Roman" w:hAnsi="Times New Roman" w:eastAsia="Calibri"/>
                <w:b w:val="false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                                                                                              О.П.Оренбургська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                                                                                          В.Ф.Захарченко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LibreOffice/6.3.1.2$Windows_X86_64 LibreOffice_project/b79626edf0065ac373bd1df5c28bd630b4424273</Application>
  <Pages>4</Pages>
  <Words>491</Words>
  <Characters>3640</Characters>
  <CharactersWithSpaces>4472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2022-02-25T11:01:58Z</cp:lastPrinted>
  <dcterms:modified xsi:type="dcterms:W3CDTF">2022-02-25T11:03:34Z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