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822B5DE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8B2BC4" w:rsidRPr="008B2B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UA-2023-10-06-007078-a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688AF102" w:rsidR="006F6CBB" w:rsidRPr="00C97649" w:rsidRDefault="006F6CBB" w:rsidP="00C97649">
      <w:pPr>
        <w:tabs>
          <w:tab w:val="left" w:pos="993"/>
        </w:tabs>
        <w:suppressAutoHyphens/>
        <w:spacing w:after="0"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1751E">
        <w:rPr>
          <w:rFonts w:ascii="Times New Roman" w:eastAsia="SimSun" w:hAnsi="Times New Roman" w:cs="Times New Roman"/>
          <w:sz w:val="24"/>
          <w:szCs w:val="24"/>
        </w:rPr>
        <w:t xml:space="preserve">проведення </w:t>
      </w:r>
      <w:r w:rsidR="00C9764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поточного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</w:t>
      </w:r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покритт</w:t>
      </w:r>
      <w:r w:rsidR="008B2B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тротуару по вул. Покровська на ділянці від будинку №55/2 до будинку №75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м. </w:t>
      </w:r>
      <w:proofErr w:type="spellStart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  <w:r w:rsidR="00C97649">
        <w:rPr>
          <w:rFonts w:ascii="Times New Roma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eastAsia="SimSun" w:hAnsi="Times New Roman" w:cs="Times New Roman"/>
          <w:sz w:val="24"/>
          <w:szCs w:val="24"/>
        </w:rPr>
        <w:t>для забезпеч</w:t>
      </w:r>
      <w:r w:rsidR="00C83752">
        <w:rPr>
          <w:rFonts w:ascii="Times New Roman" w:eastAsia="SimSun" w:hAnsi="Times New Roman" w:cs="Times New Roman"/>
          <w:sz w:val="24"/>
          <w:szCs w:val="24"/>
        </w:rPr>
        <w:t xml:space="preserve">ення безпечного </w:t>
      </w:r>
      <w:r w:rsidR="001F789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83752">
        <w:rPr>
          <w:rFonts w:ascii="Times New Roman" w:eastAsia="SimSun" w:hAnsi="Times New Roman" w:cs="Times New Roman"/>
          <w:sz w:val="24"/>
          <w:szCs w:val="24"/>
        </w:rPr>
        <w:t xml:space="preserve">та  комфортного </w:t>
      </w:r>
      <w:r w:rsidR="001F7899">
        <w:rPr>
          <w:rFonts w:ascii="Times New Roman" w:eastAsia="SimSun" w:hAnsi="Times New Roman" w:cs="Times New Roman"/>
          <w:sz w:val="24"/>
          <w:szCs w:val="24"/>
        </w:rPr>
        <w:t xml:space="preserve"> руху  пішоходів.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9599DE9" w14:textId="75837A44" w:rsidR="00C83752" w:rsidRPr="00C83752" w:rsidRDefault="00A16E24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покриття тротуару по вул. </w:t>
      </w:r>
      <w:r w:rsidR="008B2B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Покровська на ділянці від будинку №55/2 до будинку №75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м. </w:t>
      </w:r>
      <w:proofErr w:type="spellStart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забезпечення пішоходів комфортним та безпечним рухом вздовж проїзної частини </w:t>
      </w:r>
    </w:p>
    <w:p w14:paraId="47D65B0B" w14:textId="77777777" w:rsidR="008B2BC4" w:rsidRPr="001F7899" w:rsidRDefault="003F46FE" w:rsidP="008B2BC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B2BC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B2BC4" w:rsidRPr="008B2B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UA-2023-10-06-007078-a</w:t>
      </w:r>
    </w:p>
    <w:p w14:paraId="464A22C0" w14:textId="50C105E1" w:rsidR="00101EFC" w:rsidRPr="00C83752" w:rsidRDefault="003F46FE" w:rsidP="00101E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покриття тротуару по вул. </w:t>
      </w:r>
      <w:r w:rsidR="008B2B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Покровська на ділянці від будинку №55/2 до будинку №75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м. </w:t>
      </w:r>
      <w:proofErr w:type="spellStart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</w:p>
    <w:p w14:paraId="11937219" w14:textId="75AB4384" w:rsidR="00CE2122" w:rsidRPr="00CE2122" w:rsidRDefault="00CE2122" w:rsidP="00101E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71299963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BC4">
        <w:rPr>
          <w:rFonts w:ascii="Times New Roman" w:eastAsia="Times New Roman" w:hAnsi="Times New Roman" w:cs="Times New Roman"/>
          <w:sz w:val="24"/>
          <w:szCs w:val="24"/>
        </w:rPr>
        <w:t>485 2</w:t>
      </w:r>
      <w:r w:rsidR="00C8375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8B2BC4">
        <w:rPr>
          <w:rFonts w:ascii="Times New Roman" w:eastAsia="Times New Roman" w:hAnsi="Times New Roman" w:cs="Times New Roman"/>
          <w:sz w:val="24"/>
          <w:szCs w:val="24"/>
        </w:rPr>
        <w:t xml:space="preserve"> (Чотириста вісімдесят п’ять </w:t>
      </w:r>
      <w:r w:rsidR="00C8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тисяч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BC4">
        <w:rPr>
          <w:rFonts w:ascii="Times New Roman" w:eastAsia="Times New Roman" w:hAnsi="Times New Roman" w:cs="Times New Roman"/>
          <w:sz w:val="24"/>
          <w:szCs w:val="24"/>
        </w:rPr>
        <w:t xml:space="preserve">двісті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p w14:paraId="199584B1" w14:textId="77777777" w:rsidR="00101EFC" w:rsidRPr="003B525E" w:rsidRDefault="00101EFC" w:rsidP="00101EFC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54"/>
        <w:gridCol w:w="6010"/>
        <w:gridCol w:w="1286"/>
        <w:gridCol w:w="1404"/>
      </w:tblGrid>
      <w:tr w:rsidR="008B2BC4" w:rsidRPr="00BE2242" w14:paraId="7F27858D" w14:textId="77777777" w:rsidTr="00644D24">
        <w:tc>
          <w:tcPr>
            <w:tcW w:w="826" w:type="dxa"/>
          </w:tcPr>
          <w:p w14:paraId="342317CB" w14:textId="77777777" w:rsidR="008B2BC4" w:rsidRPr="00BE2242" w:rsidRDefault="008B2BC4" w:rsidP="00644D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 w:rsidRPr="00BE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BE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051" w:type="dxa"/>
          </w:tcPr>
          <w:p w14:paraId="41548B88" w14:textId="77777777" w:rsidR="008B2BC4" w:rsidRPr="00BE2242" w:rsidRDefault="008B2BC4" w:rsidP="00644D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88" w:type="dxa"/>
          </w:tcPr>
          <w:p w14:paraId="6379B081" w14:textId="77777777" w:rsidR="008B2BC4" w:rsidRPr="00BE2242" w:rsidRDefault="008B2BC4" w:rsidP="00644D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06" w:type="dxa"/>
          </w:tcPr>
          <w:p w14:paraId="4E75255F" w14:textId="77777777" w:rsidR="008B2BC4" w:rsidRPr="00BE2242" w:rsidRDefault="008B2BC4" w:rsidP="00644D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8B2BC4" w:rsidRPr="00BE2242" w14:paraId="3288B5FA" w14:textId="77777777" w:rsidTr="00644D24">
        <w:tc>
          <w:tcPr>
            <w:tcW w:w="826" w:type="dxa"/>
          </w:tcPr>
          <w:p w14:paraId="2A3B5C79" w14:textId="77777777" w:rsidR="008B2BC4" w:rsidRPr="00BE2242" w:rsidRDefault="008B2BC4" w:rsidP="00644D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51" w:type="dxa"/>
          </w:tcPr>
          <w:p w14:paraId="42575750" w14:textId="77777777" w:rsidR="008B2BC4" w:rsidRPr="00BE2242" w:rsidRDefault="008B2BC4" w:rsidP="00644D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8" w:type="dxa"/>
          </w:tcPr>
          <w:p w14:paraId="2BBD6B3C" w14:textId="77777777" w:rsidR="008B2BC4" w:rsidRPr="00BE2242" w:rsidRDefault="008B2BC4" w:rsidP="00644D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14:paraId="1CC7A81A" w14:textId="77777777" w:rsidR="008B2BC4" w:rsidRPr="00BE2242" w:rsidRDefault="008B2BC4" w:rsidP="00644D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8B2BC4" w:rsidRPr="00BE2242" w14:paraId="40ADB033" w14:textId="77777777" w:rsidTr="00644D24">
        <w:tc>
          <w:tcPr>
            <w:tcW w:w="826" w:type="dxa"/>
          </w:tcPr>
          <w:p w14:paraId="41BA0B11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051" w:type="dxa"/>
          </w:tcPr>
          <w:p w14:paraId="19475D73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288" w:type="dxa"/>
          </w:tcPr>
          <w:p w14:paraId="61D8C92F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06" w:type="dxa"/>
          </w:tcPr>
          <w:p w14:paraId="54AB0A0E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3,04</w:t>
            </w:r>
          </w:p>
        </w:tc>
      </w:tr>
      <w:tr w:rsidR="008B2BC4" w:rsidRPr="00BE2242" w14:paraId="0EEA025D" w14:textId="77777777" w:rsidTr="00644D24">
        <w:tc>
          <w:tcPr>
            <w:tcW w:w="826" w:type="dxa"/>
          </w:tcPr>
          <w:p w14:paraId="624D6AB1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051" w:type="dxa"/>
          </w:tcPr>
          <w:p w14:paraId="4F030428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сміття вручну</w:t>
            </w:r>
          </w:p>
        </w:tc>
        <w:tc>
          <w:tcPr>
            <w:tcW w:w="1288" w:type="dxa"/>
          </w:tcPr>
          <w:p w14:paraId="41C35609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06" w:type="dxa"/>
          </w:tcPr>
          <w:p w14:paraId="7DC8797F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4,864</w:t>
            </w:r>
          </w:p>
        </w:tc>
      </w:tr>
      <w:tr w:rsidR="008B2BC4" w:rsidRPr="00BE2242" w14:paraId="4A2E9404" w14:textId="77777777" w:rsidTr="00644D24">
        <w:tc>
          <w:tcPr>
            <w:tcW w:w="826" w:type="dxa"/>
          </w:tcPr>
          <w:p w14:paraId="42695BC3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051" w:type="dxa"/>
          </w:tcPr>
          <w:p w14:paraId="5EF22799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Перевезення  будівельного сміття самоскидами на </w:t>
            </w:r>
            <w:proofErr w:type="spellStart"/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 км</w:t>
            </w:r>
          </w:p>
        </w:tc>
        <w:tc>
          <w:tcPr>
            <w:tcW w:w="1288" w:type="dxa"/>
          </w:tcPr>
          <w:p w14:paraId="0AE5F7AB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6" w:type="dxa"/>
          </w:tcPr>
          <w:p w14:paraId="335B21DB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4,864</w:t>
            </w:r>
          </w:p>
        </w:tc>
      </w:tr>
      <w:tr w:rsidR="008B2BC4" w:rsidRPr="00BE2242" w14:paraId="2B2EF6A5" w14:textId="77777777" w:rsidTr="00644D24">
        <w:tc>
          <w:tcPr>
            <w:tcW w:w="826" w:type="dxa"/>
          </w:tcPr>
          <w:p w14:paraId="77F145E6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051" w:type="dxa"/>
          </w:tcPr>
          <w:p w14:paraId="7E1390B2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дорожніх корит </w:t>
            </w:r>
            <w:proofErr w:type="spellStart"/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коритного</w:t>
            </w:r>
            <w:proofErr w:type="spellEnd"/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профілю з застосуванням екскаваторів, глибина корита до 250 мм</w:t>
            </w:r>
          </w:p>
        </w:tc>
        <w:tc>
          <w:tcPr>
            <w:tcW w:w="1288" w:type="dxa"/>
          </w:tcPr>
          <w:p w14:paraId="4FA2FE84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6" w:type="dxa"/>
          </w:tcPr>
          <w:p w14:paraId="3B0ADF8D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126</w:t>
            </w:r>
          </w:p>
        </w:tc>
      </w:tr>
      <w:tr w:rsidR="008B2BC4" w:rsidRPr="00BE2242" w14:paraId="19C50A15" w14:textId="77777777" w:rsidTr="00644D24">
        <w:tc>
          <w:tcPr>
            <w:tcW w:w="826" w:type="dxa"/>
          </w:tcPr>
          <w:p w14:paraId="43B8EA4A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051" w:type="dxa"/>
          </w:tcPr>
          <w:p w14:paraId="2800E443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Перевезення </w:t>
            </w:r>
            <w:proofErr w:type="spellStart"/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ґрунта</w:t>
            </w:r>
            <w:proofErr w:type="spellEnd"/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самоскидами на </w:t>
            </w:r>
            <w:proofErr w:type="spellStart"/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 км</w:t>
            </w:r>
          </w:p>
        </w:tc>
        <w:tc>
          <w:tcPr>
            <w:tcW w:w="1288" w:type="dxa"/>
          </w:tcPr>
          <w:p w14:paraId="4541ADD7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6" w:type="dxa"/>
          </w:tcPr>
          <w:p w14:paraId="03B6E03C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21,42</w:t>
            </w:r>
          </w:p>
        </w:tc>
      </w:tr>
      <w:tr w:rsidR="008B2BC4" w:rsidRPr="00BE2242" w14:paraId="4EB743CA" w14:textId="77777777" w:rsidTr="00644D24">
        <w:tc>
          <w:tcPr>
            <w:tcW w:w="826" w:type="dxa"/>
          </w:tcPr>
          <w:p w14:paraId="37208885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6051" w:type="dxa"/>
          </w:tcPr>
          <w:p w14:paraId="76221554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основ під тротуари товщиною 12 см із щебеневої суміші С-7 (0-40)</w:t>
            </w:r>
          </w:p>
        </w:tc>
        <w:tc>
          <w:tcPr>
            <w:tcW w:w="1288" w:type="dxa"/>
          </w:tcPr>
          <w:p w14:paraId="14992E81" w14:textId="77777777" w:rsidR="008B2BC4" w:rsidRPr="00BE2242" w:rsidRDefault="008B2BC4" w:rsidP="00644D24">
            <w:pPr>
              <w:jc w:val="center"/>
              <w:rPr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6" w:type="dxa"/>
          </w:tcPr>
          <w:p w14:paraId="5399CF6C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191</w:t>
            </w:r>
          </w:p>
        </w:tc>
      </w:tr>
      <w:tr w:rsidR="008B2BC4" w:rsidRPr="00BE2242" w14:paraId="162E51D5" w14:textId="77777777" w:rsidTr="00644D24">
        <w:tc>
          <w:tcPr>
            <w:tcW w:w="826" w:type="dxa"/>
          </w:tcPr>
          <w:p w14:paraId="67B08940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6051" w:type="dxa"/>
          </w:tcPr>
          <w:p w14:paraId="7A8E5987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кожний 1 см зміни товщини шару виключати з норми 18-47-1 ( до товщини 10 см)</w:t>
            </w:r>
          </w:p>
        </w:tc>
        <w:tc>
          <w:tcPr>
            <w:tcW w:w="1288" w:type="dxa"/>
          </w:tcPr>
          <w:p w14:paraId="420D84DB" w14:textId="77777777" w:rsidR="008B2BC4" w:rsidRPr="00BE2242" w:rsidRDefault="008B2BC4" w:rsidP="00644D24">
            <w:pPr>
              <w:jc w:val="center"/>
              <w:rPr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6" w:type="dxa"/>
          </w:tcPr>
          <w:p w14:paraId="1BAEA64B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-191</w:t>
            </w:r>
          </w:p>
        </w:tc>
      </w:tr>
      <w:tr w:rsidR="008B2BC4" w:rsidRPr="00BE2242" w14:paraId="333688D8" w14:textId="77777777" w:rsidTr="00644D24">
        <w:tc>
          <w:tcPr>
            <w:tcW w:w="826" w:type="dxa"/>
          </w:tcPr>
          <w:p w14:paraId="0A060FE8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6051" w:type="dxa"/>
          </w:tcPr>
          <w:p w14:paraId="259CDB40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одношарових асфальтобетонних</w:t>
            </w:r>
          </w:p>
          <w:p w14:paraId="0D93E0EC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покриттів доріжок та тротуарів із дрібнозернистої</w:t>
            </w:r>
          </w:p>
          <w:p w14:paraId="7D2879D3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товщиною 3 см</w:t>
            </w:r>
          </w:p>
        </w:tc>
        <w:tc>
          <w:tcPr>
            <w:tcW w:w="1288" w:type="dxa"/>
          </w:tcPr>
          <w:p w14:paraId="14D6876B" w14:textId="77777777" w:rsidR="008B2BC4" w:rsidRPr="00BE2242" w:rsidRDefault="008B2BC4" w:rsidP="00644D24">
            <w:pPr>
              <w:jc w:val="center"/>
              <w:rPr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6" w:type="dxa"/>
          </w:tcPr>
          <w:p w14:paraId="0515DFC7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555</w:t>
            </w:r>
          </w:p>
        </w:tc>
      </w:tr>
      <w:tr w:rsidR="008B2BC4" w:rsidRPr="00BE2242" w14:paraId="1695824B" w14:textId="77777777" w:rsidTr="00644D24">
        <w:tc>
          <w:tcPr>
            <w:tcW w:w="826" w:type="dxa"/>
          </w:tcPr>
          <w:p w14:paraId="4E2C9F1C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6051" w:type="dxa"/>
          </w:tcPr>
          <w:p w14:paraId="20E0CA71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0,5 см зміни товщини шару додавати до норми 18-46-1 (до товщини 4 см)</w:t>
            </w:r>
          </w:p>
        </w:tc>
        <w:tc>
          <w:tcPr>
            <w:tcW w:w="1288" w:type="dxa"/>
          </w:tcPr>
          <w:p w14:paraId="6AC31FA6" w14:textId="77777777" w:rsidR="008B2BC4" w:rsidRPr="00BE2242" w:rsidRDefault="008B2BC4" w:rsidP="00644D24">
            <w:pPr>
              <w:jc w:val="center"/>
              <w:rPr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6" w:type="dxa"/>
          </w:tcPr>
          <w:p w14:paraId="5AA211E6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555</w:t>
            </w:r>
          </w:p>
        </w:tc>
      </w:tr>
      <w:tr w:rsidR="008B2BC4" w:rsidRPr="00BE2242" w14:paraId="2F25EDDB" w14:textId="77777777" w:rsidTr="00644D24">
        <w:tc>
          <w:tcPr>
            <w:tcW w:w="826" w:type="dxa"/>
          </w:tcPr>
          <w:p w14:paraId="00B433A4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6051" w:type="dxa"/>
          </w:tcPr>
          <w:p w14:paraId="1C2DDD7E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одношарових асфальтобетонних</w:t>
            </w:r>
          </w:p>
          <w:p w14:paraId="2696E61F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покриттів доріжок та тротуарів із дрібнозернистої</w:t>
            </w:r>
          </w:p>
          <w:p w14:paraId="0606ECD9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товщиною 3 см</w:t>
            </w:r>
          </w:p>
        </w:tc>
        <w:tc>
          <w:tcPr>
            <w:tcW w:w="1288" w:type="dxa"/>
          </w:tcPr>
          <w:p w14:paraId="52B8F7CB" w14:textId="77777777" w:rsidR="008B2BC4" w:rsidRPr="00BE2242" w:rsidRDefault="008B2BC4" w:rsidP="00644D24">
            <w:pPr>
              <w:jc w:val="center"/>
              <w:rPr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6" w:type="dxa"/>
          </w:tcPr>
          <w:p w14:paraId="1D06F65C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</w:tr>
      <w:tr w:rsidR="008B2BC4" w:rsidRPr="00BE2242" w14:paraId="0B8CA344" w14:textId="77777777" w:rsidTr="00644D24">
        <w:tc>
          <w:tcPr>
            <w:tcW w:w="826" w:type="dxa"/>
          </w:tcPr>
          <w:p w14:paraId="5D22BA81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6051" w:type="dxa"/>
          </w:tcPr>
          <w:p w14:paraId="1859DFCD" w14:textId="77777777" w:rsidR="008B2BC4" w:rsidRPr="00BE2242" w:rsidRDefault="008B2BC4" w:rsidP="00644D2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0,5 см зміни товщини шару додавати до норми 18-46-1 (до товщини 5 см)</w:t>
            </w:r>
          </w:p>
        </w:tc>
        <w:tc>
          <w:tcPr>
            <w:tcW w:w="1288" w:type="dxa"/>
          </w:tcPr>
          <w:p w14:paraId="4AEB7564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6" w:type="dxa"/>
          </w:tcPr>
          <w:p w14:paraId="460366D4" w14:textId="77777777" w:rsidR="008B2BC4" w:rsidRPr="00BE2242" w:rsidRDefault="008B2BC4" w:rsidP="00644D2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</w:tr>
    </w:tbl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GoBack"/>
      <w:bookmarkEnd w:id="1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5E734" w14:textId="77777777" w:rsidR="00C903EF" w:rsidRDefault="00C903EF">
      <w:pPr>
        <w:spacing w:after="0" w:line="240" w:lineRule="auto"/>
      </w:pPr>
      <w:r>
        <w:separator/>
      </w:r>
    </w:p>
  </w:endnote>
  <w:endnote w:type="continuationSeparator" w:id="0">
    <w:p w14:paraId="631CA216" w14:textId="77777777" w:rsidR="00C903EF" w:rsidRDefault="00C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713FB2">
    <w:pPr>
      <w:pStyle w:val="aa"/>
    </w:pPr>
  </w:p>
  <w:p w14:paraId="07AA2B03" w14:textId="77777777" w:rsidR="00181027" w:rsidRDefault="00713F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4C1E" w14:textId="77777777" w:rsidR="00C903EF" w:rsidRDefault="00C903EF">
      <w:pPr>
        <w:spacing w:after="0" w:line="240" w:lineRule="auto"/>
      </w:pPr>
      <w:r>
        <w:separator/>
      </w:r>
    </w:p>
  </w:footnote>
  <w:footnote w:type="continuationSeparator" w:id="0">
    <w:p w14:paraId="7C29C837" w14:textId="77777777" w:rsidR="00C903EF" w:rsidRDefault="00C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B2BC4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03EF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B22C33-368A-4B63-B911-F8F334FD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2023-10-06T12:21:00Z</cp:lastPrinted>
  <dcterms:created xsi:type="dcterms:W3CDTF">2023-10-06T12:22:00Z</dcterms:created>
  <dcterms:modified xsi:type="dcterms:W3CDTF">2023-10-06T12:22:00Z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