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12"/>
          <w:szCs w:val="12"/>
        </w:rPr>
      </w:pPr>
      <w:r>
        <w:rPr>
          <w:b/>
          <w:sz w:val="12"/>
          <w:szCs w:val="12"/>
        </w:rPr>
        <w:drawing>
          <wp:anchor behindDoc="0" distT="0" distB="0" distL="0" distR="0" simplePos="0" locked="0" layoutInCell="1" allowOverlap="1" relativeHeight="2">
            <wp:simplePos x="0" y="0"/>
            <wp:positionH relativeFrom="column">
              <wp:posOffset>2882900</wp:posOffset>
            </wp:positionH>
            <wp:positionV relativeFrom="paragraph">
              <wp:posOffset>-38100</wp:posOffset>
            </wp:positionV>
            <wp:extent cx="436880" cy="61785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bookmarkStart w:id="0" w:name="_GoBack"/>
      <w:bookmarkStart w:id="1" w:name="_GoBack"/>
      <w:bookmarkEnd w:id="1"/>
    </w:p>
    <w:p>
      <w:pPr>
        <w:pStyle w:val="Normal"/>
        <w:jc w:val="center"/>
        <w:rPr>
          <w:b/>
          <w:b/>
          <w:sz w:val="12"/>
          <w:szCs w:val="12"/>
        </w:rPr>
      </w:pPr>
      <w:r>
        <w:rPr>
          <w:b/>
          <w:sz w:val="12"/>
          <w:szCs w:val="12"/>
        </w:rPr>
      </w:r>
    </w:p>
    <w:p>
      <w:pPr>
        <w:pStyle w:val="Normal"/>
        <w:jc w:val="center"/>
        <w:rPr/>
      </w:pPr>
      <w:r>
        <w:rPr>
          <w:b/>
          <w:sz w:val="28"/>
          <w:szCs w:val="28"/>
        </w:rPr>
        <w:t>РЕШЕТИЛІВСЬКА МІСЬКА РАДА</w:t>
      </w:r>
    </w:p>
    <w:p>
      <w:pPr>
        <w:pStyle w:val="Normal"/>
        <w:jc w:val="center"/>
        <w:rPr/>
      </w:pPr>
      <w:r>
        <w:rPr>
          <w:b/>
          <w:sz w:val="28"/>
          <w:szCs w:val="28"/>
        </w:rPr>
        <w:t>ПОЛТАВСЬКОЇ ОБЛАСТІ</w:t>
      </w:r>
    </w:p>
    <w:p>
      <w:pPr>
        <w:pStyle w:val="Normal"/>
        <w:jc w:val="center"/>
        <w:rPr/>
      </w:pPr>
      <w:r>
        <w:rPr>
          <w:b/>
          <w:sz w:val="28"/>
          <w:szCs w:val="28"/>
        </w:rPr>
        <w:t>(двадцята позачергова сесія сьомого скликання)</w:t>
      </w:r>
    </w:p>
    <w:p>
      <w:pPr>
        <w:pStyle w:val="Normal"/>
        <w:jc w:val="center"/>
        <w:rPr>
          <w:b/>
          <w:b/>
          <w:sz w:val="28"/>
          <w:szCs w:val="28"/>
        </w:rPr>
      </w:pPr>
      <w:r>
        <w:rPr>
          <w:b/>
          <w:sz w:val="28"/>
          <w:szCs w:val="28"/>
        </w:rPr>
      </w:r>
    </w:p>
    <w:p>
      <w:pPr>
        <w:pStyle w:val="Normal"/>
        <w:jc w:val="center"/>
        <w:rPr/>
      </w:pPr>
      <w:r>
        <w:rPr>
          <w:b/>
          <w:sz w:val="28"/>
          <w:szCs w:val="28"/>
        </w:rPr>
        <w:t>РІШЕННЯ</w:t>
      </w:r>
    </w:p>
    <w:p>
      <w:pPr>
        <w:pStyle w:val="Normal"/>
        <w:jc w:val="both"/>
        <w:rPr>
          <w:b/>
          <w:b/>
          <w:sz w:val="28"/>
          <w:szCs w:val="28"/>
        </w:rPr>
      </w:pPr>
      <w:r>
        <w:rPr>
          <w:b/>
          <w:sz w:val="28"/>
          <w:szCs w:val="28"/>
        </w:rPr>
      </w:r>
    </w:p>
    <w:p>
      <w:pPr>
        <w:pStyle w:val="Normal"/>
        <w:jc w:val="both"/>
        <w:rPr/>
      </w:pPr>
      <w:r>
        <w:rPr>
          <w:sz w:val="28"/>
          <w:szCs w:val="28"/>
        </w:rPr>
        <w:t xml:space="preserve">16 серпня 2019 року                                                                            № </w:t>
      </w:r>
      <w:r>
        <w:rPr>
          <w:sz w:val="28"/>
          <w:szCs w:val="28"/>
        </w:rPr>
        <w:t>638</w:t>
      </w:r>
      <w:r>
        <w:rPr>
          <w:sz w:val="28"/>
          <w:szCs w:val="28"/>
        </w:rPr>
        <w:t>- 20- VII</w:t>
      </w:r>
    </w:p>
    <w:p>
      <w:pPr>
        <w:pStyle w:val="Normal"/>
        <w:jc w:val="both"/>
        <w:rPr>
          <w:sz w:val="28"/>
          <w:szCs w:val="28"/>
        </w:rPr>
      </w:pPr>
      <w:r>
        <w:rPr>
          <w:sz w:val="28"/>
          <w:szCs w:val="28"/>
        </w:rPr>
      </w:r>
    </w:p>
    <w:p>
      <w:pPr>
        <w:pStyle w:val="Normal"/>
        <w:jc w:val="both"/>
        <w:rPr/>
      </w:pPr>
      <w:r>
        <w:rPr>
          <w:sz w:val="28"/>
          <w:szCs w:val="28"/>
        </w:rPr>
        <w:t>Про затвердження Програми</w:t>
      </w:r>
    </w:p>
    <w:p>
      <w:pPr>
        <w:pStyle w:val="Normal"/>
        <w:jc w:val="both"/>
        <w:rPr/>
      </w:pPr>
      <w:r>
        <w:rPr>
          <w:sz w:val="28"/>
          <w:szCs w:val="28"/>
        </w:rPr>
        <w:t>фінансової підтримки редакції</w:t>
      </w:r>
    </w:p>
    <w:p>
      <w:pPr>
        <w:pStyle w:val="Normal"/>
        <w:jc w:val="both"/>
        <w:rPr/>
      </w:pPr>
      <w:r>
        <w:rPr>
          <w:sz w:val="28"/>
          <w:szCs w:val="28"/>
        </w:rPr>
        <w:t xml:space="preserve">радіо </w:t>
      </w:r>
      <w:r>
        <w:rPr>
          <w:rFonts w:eastAsia="Times New Roman" w:cs="Times New Roman"/>
          <w:sz w:val="28"/>
          <w:szCs w:val="28"/>
        </w:rPr>
        <w:t xml:space="preserve">„Релайф” Решетилівської </w:t>
      </w:r>
    </w:p>
    <w:p>
      <w:pPr>
        <w:pStyle w:val="Normal"/>
        <w:jc w:val="both"/>
        <w:rPr/>
      </w:pPr>
      <w:r>
        <w:rPr>
          <w:rFonts w:eastAsia="Times New Roman" w:cs="Times New Roman"/>
          <w:sz w:val="28"/>
          <w:szCs w:val="28"/>
        </w:rPr>
        <w:t>міської ради на 2019-2021 роки</w:t>
      </w:r>
    </w:p>
    <w:p>
      <w:pPr>
        <w:pStyle w:val="Normal"/>
        <w:jc w:val="both"/>
        <w:rPr>
          <w:sz w:val="28"/>
          <w:szCs w:val="28"/>
        </w:rPr>
      </w:pPr>
      <w:r>
        <w:rPr>
          <w:sz w:val="28"/>
          <w:szCs w:val="28"/>
        </w:rPr>
      </w:r>
    </w:p>
    <w:p>
      <w:pPr>
        <w:pStyle w:val="Normal"/>
        <w:jc w:val="both"/>
        <w:rPr/>
      </w:pPr>
      <w:r>
        <w:rPr>
          <w:sz w:val="28"/>
          <w:szCs w:val="28"/>
        </w:rPr>
        <w:tab/>
        <w:t xml:space="preserve">Відповідно до ст. 26 Закону України </w:t>
      </w:r>
      <w:r>
        <w:rPr>
          <w:rFonts w:eastAsia="Times New Roman" w:cs="Times New Roman"/>
          <w:sz w:val="28"/>
          <w:szCs w:val="28"/>
        </w:rPr>
        <w:t>„</w:t>
      </w:r>
      <w:r>
        <w:rPr>
          <w:sz w:val="28"/>
          <w:szCs w:val="28"/>
        </w:rPr>
        <w:t xml:space="preserve">Про місцеве самоврядування в Україні”, Закону України </w:t>
      </w:r>
      <w:r>
        <w:rPr>
          <w:rFonts w:eastAsia="Times New Roman" w:cs="Times New Roman"/>
          <w:sz w:val="28"/>
          <w:szCs w:val="28"/>
        </w:rPr>
        <w:t>„</w:t>
      </w:r>
      <w:r>
        <w:rPr>
          <w:sz w:val="28"/>
          <w:szCs w:val="28"/>
        </w:rPr>
        <w:t xml:space="preserve">Про державну підтримку засобів масової інформації та соціальний захист журналістів”,  Закону України </w:t>
      </w:r>
      <w:r>
        <w:rPr>
          <w:rFonts w:eastAsia="Times New Roman" w:cs="Times New Roman"/>
          <w:sz w:val="28"/>
          <w:szCs w:val="28"/>
        </w:rPr>
        <w:t>„</w:t>
      </w:r>
      <w:r>
        <w:rPr>
          <w:sz w:val="28"/>
          <w:szCs w:val="28"/>
        </w:rPr>
        <w:t>Про телебачення та радіомовлення” та з метою розвитку місцевого радіомовлення, інформування жителів міста про діяльність органів місцевої влади, актуальні проблеми міста, основні події економічного, політичного, культурного життя, Решетилівська міська рада</w:t>
      </w:r>
    </w:p>
    <w:p>
      <w:pPr>
        <w:pStyle w:val="Normal"/>
        <w:jc w:val="both"/>
        <w:rPr/>
      </w:pPr>
      <w:r>
        <w:rPr>
          <w:b/>
          <w:bCs/>
          <w:sz w:val="28"/>
          <w:szCs w:val="28"/>
        </w:rPr>
        <w:t>ВИРІШИЛА:</w:t>
      </w:r>
    </w:p>
    <w:p>
      <w:pPr>
        <w:pStyle w:val="Normal"/>
        <w:jc w:val="both"/>
        <w:rPr>
          <w:b/>
          <w:b/>
          <w:bCs/>
          <w:sz w:val="28"/>
          <w:szCs w:val="28"/>
        </w:rPr>
      </w:pPr>
      <w:r>
        <w:rPr>
          <w:b/>
          <w:bCs/>
          <w:sz w:val="28"/>
          <w:szCs w:val="28"/>
        </w:rPr>
      </w:r>
    </w:p>
    <w:p>
      <w:pPr>
        <w:pStyle w:val="Normal"/>
        <w:jc w:val="both"/>
        <w:rPr>
          <w:sz w:val="28"/>
          <w:szCs w:val="28"/>
        </w:rPr>
      </w:pPr>
      <w:r>
        <w:rPr>
          <w:b/>
          <w:bCs/>
          <w:sz w:val="28"/>
          <w:szCs w:val="28"/>
        </w:rPr>
        <w:tab/>
      </w:r>
      <w:r>
        <w:rPr>
          <w:sz w:val="28"/>
          <w:szCs w:val="28"/>
        </w:rPr>
        <w:t>1.</w:t>
      </w:r>
      <w:r>
        <w:rPr>
          <w:rFonts w:eastAsia="Times New Roman" w:cs="Times New Roman"/>
          <w:color w:val="000000"/>
          <w:sz w:val="28"/>
          <w:szCs w:val="28"/>
        </w:rPr>
        <w:t> </w:t>
      </w:r>
      <w:r>
        <w:rPr>
          <w:sz w:val="28"/>
          <w:szCs w:val="28"/>
        </w:rPr>
        <w:t xml:space="preserve">Затвердити Програму фінансової підтримки редакції радіо </w:t>
      </w:r>
      <w:r>
        <w:rPr>
          <w:rFonts w:eastAsia="Times New Roman" w:cs="Times New Roman"/>
          <w:sz w:val="28"/>
          <w:szCs w:val="28"/>
        </w:rPr>
        <w:t xml:space="preserve">„Релайф” Решетилівської міської ради на 2019-2021 роки (додається). </w:t>
      </w:r>
    </w:p>
    <w:p>
      <w:pPr>
        <w:pStyle w:val="Normal"/>
        <w:jc w:val="both"/>
        <w:rPr/>
      </w:pPr>
      <w:r>
        <w:rPr>
          <w:rFonts w:eastAsia="Times New Roman" w:cs="Times New Roman"/>
          <w:color w:val="000000"/>
          <w:sz w:val="28"/>
          <w:szCs w:val="28"/>
        </w:rPr>
        <w:tab/>
        <w:t>2. Фінансовому відділу виконавчого комітету Решетилівської міської ради (Онуфрієнко В.Г.) передбачити кошти на фінансування заходів Програми                 в межах фінансових ресурсів.</w:t>
      </w:r>
    </w:p>
    <w:p>
      <w:pPr>
        <w:pStyle w:val="Style15"/>
        <w:spacing w:before="0" w:after="0"/>
        <w:ind w:firstLine="720"/>
        <w:jc w:val="both"/>
        <w:rPr>
          <w:sz w:val="28"/>
          <w:szCs w:val="28"/>
        </w:rPr>
      </w:pPr>
      <w:r>
        <w:rPr>
          <w:sz w:val="28"/>
          <w:szCs w:val="28"/>
        </w:rPr>
        <w:t>3. Виконавчому комітету Решетилівської міської ради забезпечити виконання заходів Програми.</w:t>
      </w:r>
    </w:p>
    <w:p>
      <w:pPr>
        <w:pStyle w:val="Normal"/>
        <w:jc w:val="both"/>
        <w:rPr/>
      </w:pPr>
      <w:r>
        <w:rPr>
          <w:rFonts w:eastAsia="Times New Roman" w:cs="Times New Roman"/>
          <w:color w:val="FFFFFF"/>
          <w:sz w:val="28"/>
          <w:szCs w:val="28"/>
        </w:rPr>
        <w:t xml:space="preserve">4. </w:t>
      </w:r>
      <w:r>
        <w:rPr>
          <w:sz w:val="28"/>
          <w:szCs w:val="28"/>
        </w:rPr>
        <w:tab/>
        <w:t>4.</w:t>
      </w:r>
      <w:r>
        <w:rPr>
          <w:color w:val="FFFFFF"/>
          <w:sz w:val="28"/>
          <w:szCs w:val="28"/>
        </w:rPr>
        <w:t> </w:t>
      </w:r>
      <w:r>
        <w:rPr>
          <w:sz w:val="28"/>
          <w:szCs w:val="28"/>
        </w:rPr>
        <w:t>Контроль за виконанням рішення покласти на постійну комісію з питань соціального захисту населення, освіти, культури, фізичного виховання, охорони здоровʼя  та соціальної політики (Друб Л.С.).</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sz w:val="28"/>
          <w:szCs w:val="28"/>
        </w:rPr>
      </w:pPr>
      <w:r>
        <w:rPr>
          <w:sz w:val="28"/>
          <w:szCs w:val="28"/>
        </w:rPr>
        <w:t>Секретар міської ради                                                                    О.А. Дядюнова</w:t>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sz w:val="28"/>
          <w:szCs w:val="28"/>
        </w:rPr>
      </w:pPr>
      <w:r>
        <w:rPr>
          <w:sz w:val="28"/>
          <w:szCs w:val="28"/>
        </w:rPr>
      </w:r>
    </w:p>
    <w:p>
      <w:pPr>
        <w:pStyle w:val="Normal"/>
        <w:ind w:left="5669" w:hanging="0"/>
        <w:rPr/>
      </w:pPr>
      <w:r>
        <w:rPr>
          <w:sz w:val="28"/>
          <w:szCs w:val="28"/>
        </w:rPr>
        <w:t>ЗАТВЕРДЖЕНО</w:t>
      </w:r>
    </w:p>
    <w:p>
      <w:pPr>
        <w:pStyle w:val="Normal"/>
        <w:ind w:left="5669" w:hanging="0"/>
        <w:rPr/>
      </w:pPr>
      <w:r>
        <w:rPr>
          <w:sz w:val="28"/>
          <w:szCs w:val="28"/>
        </w:rPr>
        <w:t>Рішення Решетилівської міської</w:t>
      </w:r>
    </w:p>
    <w:p>
      <w:pPr>
        <w:pStyle w:val="Normal"/>
        <w:ind w:left="5669" w:hanging="0"/>
        <w:rPr/>
      </w:pPr>
      <w:r>
        <w:rPr>
          <w:sz w:val="28"/>
          <w:szCs w:val="28"/>
        </w:rPr>
        <w:t xml:space="preserve">ради сьомого скликання </w:t>
      </w:r>
    </w:p>
    <w:p>
      <w:pPr>
        <w:pStyle w:val="Normal"/>
        <w:ind w:left="5669" w:hanging="0"/>
        <w:rPr/>
      </w:pPr>
      <w:r>
        <w:rPr>
          <w:sz w:val="28"/>
          <w:szCs w:val="28"/>
        </w:rPr>
        <w:t xml:space="preserve">16.08.2019 року № </w:t>
      </w:r>
      <w:r>
        <w:rPr>
          <w:sz w:val="28"/>
          <w:szCs w:val="28"/>
        </w:rPr>
        <w:t>638-20-</w:t>
      </w:r>
      <w:r>
        <w:rPr>
          <w:sz w:val="28"/>
          <w:szCs w:val="28"/>
          <w:lang w:val="en-US"/>
        </w:rPr>
        <w:t>VII</w:t>
      </w:r>
    </w:p>
    <w:p>
      <w:pPr>
        <w:pStyle w:val="Normal"/>
        <w:ind w:left="5669" w:hanging="0"/>
        <w:rPr>
          <w:sz w:val="28"/>
          <w:szCs w:val="28"/>
        </w:rPr>
      </w:pPr>
      <w:r>
        <w:rPr>
          <w:color w:val="000000"/>
          <w:sz w:val="28"/>
          <w:szCs w:val="28"/>
        </w:rPr>
        <w:t>(двадцята позачергова сесія)</w:t>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b/>
          <w:b/>
          <w:szCs w:val="28"/>
        </w:rPr>
      </w:pPr>
      <w:r>
        <w:rPr>
          <w:b/>
          <w:szCs w:val="28"/>
        </w:rPr>
      </w:r>
    </w:p>
    <w:p>
      <w:pPr>
        <w:pStyle w:val="Normal"/>
        <w:spacing w:lineRule="auto" w:line="276"/>
        <w:jc w:val="center"/>
        <w:rPr>
          <w:sz w:val="28"/>
          <w:szCs w:val="28"/>
        </w:rPr>
      </w:pPr>
      <w:r>
        <w:rPr>
          <w:b/>
          <w:sz w:val="28"/>
          <w:szCs w:val="28"/>
        </w:rPr>
        <w:t>ПРОГРАМА</w:t>
      </w:r>
    </w:p>
    <w:p>
      <w:pPr>
        <w:pStyle w:val="Normal"/>
        <w:spacing w:lineRule="auto" w:line="276"/>
        <w:jc w:val="center"/>
        <w:rPr/>
      </w:pPr>
      <w:r>
        <w:rPr>
          <w:b/>
          <w:sz w:val="28"/>
          <w:szCs w:val="28"/>
        </w:rPr>
        <w:t xml:space="preserve">ФІНАНСОВОЇ ПІДТРИМКИ </w:t>
      </w:r>
    </w:p>
    <w:p>
      <w:pPr>
        <w:pStyle w:val="Normal"/>
        <w:spacing w:lineRule="auto" w:line="276"/>
        <w:jc w:val="center"/>
        <w:rPr/>
      </w:pPr>
      <w:r>
        <w:rPr>
          <w:b/>
          <w:sz w:val="28"/>
          <w:szCs w:val="28"/>
        </w:rPr>
        <w:t xml:space="preserve">РЕДАКЦІЇ РАДІО </w:t>
      </w:r>
      <w:r>
        <w:rPr>
          <w:rFonts w:eastAsia="Times New Roman" w:cs="Times New Roman"/>
          <w:b/>
          <w:sz w:val="28"/>
          <w:szCs w:val="28"/>
        </w:rPr>
        <w:t>„РЕЛАЙФ” РЕШЕТИЛІВСЬКОЇ МІСЬКОЇ РАДИ</w:t>
      </w:r>
    </w:p>
    <w:p>
      <w:pPr>
        <w:pStyle w:val="Normal"/>
        <w:spacing w:lineRule="auto" w:line="276"/>
        <w:jc w:val="center"/>
        <w:rPr>
          <w:sz w:val="28"/>
          <w:szCs w:val="28"/>
        </w:rPr>
      </w:pPr>
      <w:r>
        <w:rPr>
          <w:rFonts w:eastAsia="Times New Roman" w:cs="Times New Roman"/>
          <w:b/>
          <w:sz w:val="28"/>
          <w:szCs w:val="28"/>
        </w:rPr>
        <w:t>НА 2019-2021 РОКИ</w:t>
      </w:r>
    </w:p>
    <w:p>
      <w:pPr>
        <w:pStyle w:val="Normal"/>
        <w:jc w:val="center"/>
        <w:rPr>
          <w:b/>
          <w:b/>
          <w:sz w:val="40"/>
          <w:szCs w:val="40"/>
        </w:rPr>
      </w:pPr>
      <w:r>
        <w:rPr>
          <w:b/>
          <w:sz w:val="40"/>
          <w:szCs w:val="40"/>
        </w:rPr>
      </w:r>
    </w:p>
    <w:p>
      <w:pPr>
        <w:pStyle w:val="Normal"/>
        <w:jc w:val="center"/>
        <w:rPr/>
      </w:pPr>
      <w:r>
        <w:rPr>
          <w:b/>
          <w:sz w:val="40"/>
          <w:szCs w:val="40"/>
        </w:rPr>
        <w:tab/>
        <w:tab/>
        <w:tab/>
        <w:tab/>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pPr>
      <w:r>
        <w:rPr>
          <w:b/>
          <w:sz w:val="40"/>
          <w:szCs w:val="40"/>
        </w:rPr>
        <w:tab/>
      </w:r>
    </w:p>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 w:val="28"/>
          <w:szCs w:val="28"/>
        </w:rPr>
      </w:pPr>
      <w:r>
        <w:rPr>
          <w:sz w:val="28"/>
          <w:szCs w:val="28"/>
        </w:rPr>
        <w:t>м. Решетилівка</w:t>
      </w:r>
    </w:p>
    <w:p>
      <w:pPr>
        <w:pStyle w:val="Normal"/>
        <w:jc w:val="center"/>
        <w:rPr>
          <w:sz w:val="28"/>
          <w:szCs w:val="28"/>
        </w:rPr>
      </w:pPr>
      <w:r>
        <w:rPr>
          <w:sz w:val="28"/>
          <w:szCs w:val="28"/>
        </w:rPr>
        <w:t>2019</w:t>
      </w:r>
    </w:p>
    <w:p>
      <w:pPr>
        <w:pStyle w:val="Normal"/>
        <w:spacing w:lineRule="auto" w:line="276"/>
        <w:jc w:val="center"/>
        <w:rPr>
          <w:b/>
          <w:b/>
          <w:sz w:val="28"/>
          <w:szCs w:val="28"/>
          <w:highlight w:val="yellow"/>
        </w:rPr>
      </w:pPr>
      <w:r>
        <w:rPr>
          <w:b/>
          <w:sz w:val="28"/>
          <w:szCs w:val="28"/>
          <w:highlight w:val="yellow"/>
        </w:rPr>
      </w:r>
    </w:p>
    <w:p>
      <w:pPr>
        <w:pStyle w:val="Normal"/>
        <w:spacing w:lineRule="auto" w:line="276"/>
        <w:jc w:val="center"/>
        <w:rPr>
          <w:color w:val="666666"/>
        </w:rPr>
      </w:pPr>
      <w:r>
        <w:rPr>
          <w:color w:val="666666"/>
        </w:rPr>
        <w:t>2</w:t>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sz w:val="28"/>
          <w:szCs w:val="28"/>
          <w:highlight w:val="yellow"/>
        </w:rPr>
      </w:pPr>
      <w:r>
        <w:rPr>
          <w:b/>
          <w:sz w:val="28"/>
          <w:szCs w:val="28"/>
        </w:rPr>
        <w:t>ЗМІСТ</w:t>
      </w:r>
    </w:p>
    <w:p>
      <w:pPr>
        <w:pStyle w:val="Normal"/>
        <w:spacing w:lineRule="auto" w:line="276"/>
        <w:jc w:val="center"/>
        <w:rPr>
          <w:b/>
          <w:b/>
          <w:sz w:val="28"/>
          <w:szCs w:val="28"/>
        </w:rPr>
      </w:pPr>
      <w:r>
        <w:rPr>
          <w:b/>
          <w:sz w:val="28"/>
          <w:szCs w:val="28"/>
        </w:rPr>
      </w:r>
    </w:p>
    <w:p>
      <w:pPr>
        <w:pStyle w:val="Normal"/>
        <w:spacing w:lineRule="auto" w:line="360"/>
        <w:jc w:val="both"/>
        <w:rPr>
          <w:sz w:val="28"/>
          <w:szCs w:val="28"/>
        </w:rPr>
      </w:pPr>
      <w:r>
        <w:rPr>
          <w:sz w:val="28"/>
          <w:szCs w:val="28"/>
        </w:rPr>
        <w:t>І. Паспорт.</w:t>
      </w:r>
    </w:p>
    <w:p>
      <w:pPr>
        <w:pStyle w:val="Normal"/>
        <w:spacing w:lineRule="auto" w:line="360"/>
        <w:jc w:val="both"/>
        <w:rPr>
          <w:sz w:val="28"/>
          <w:szCs w:val="28"/>
          <w:highlight w:val="yellow"/>
        </w:rPr>
      </w:pPr>
      <w:r>
        <w:rPr>
          <w:sz w:val="28"/>
          <w:szCs w:val="28"/>
        </w:rPr>
        <w:t>ІІ. Загальна частина.</w:t>
      </w:r>
    </w:p>
    <w:p>
      <w:pPr>
        <w:pStyle w:val="Normal"/>
        <w:spacing w:lineRule="auto" w:line="360"/>
        <w:jc w:val="both"/>
        <w:rPr/>
      </w:pPr>
      <w:r>
        <w:rPr>
          <w:sz w:val="28"/>
          <w:szCs w:val="28"/>
        </w:rPr>
        <w:t>ІІІ. Мета реалізації Програми.</w:t>
      </w:r>
    </w:p>
    <w:p>
      <w:pPr>
        <w:pStyle w:val="Normal"/>
        <w:spacing w:lineRule="auto" w:line="360"/>
        <w:jc w:val="both"/>
        <w:rPr/>
      </w:pPr>
      <w:r>
        <w:rPr>
          <w:sz w:val="28"/>
          <w:szCs w:val="28"/>
        </w:rPr>
        <w:t>І</w:t>
      </w:r>
      <w:r>
        <w:rPr>
          <w:sz w:val="28"/>
          <w:szCs w:val="28"/>
          <w:lang w:val="en-US"/>
        </w:rPr>
        <w:t>V</w:t>
      </w:r>
      <w:r>
        <w:rPr>
          <w:sz w:val="28"/>
          <w:szCs w:val="28"/>
        </w:rPr>
        <w:t>. Основні завдання Програми.</w:t>
      </w:r>
    </w:p>
    <w:p>
      <w:pPr>
        <w:pStyle w:val="Normal"/>
        <w:spacing w:lineRule="auto" w:line="360"/>
        <w:jc w:val="both"/>
        <w:rPr/>
      </w:pPr>
      <w:r>
        <w:rPr>
          <w:color w:val="000000"/>
          <w:spacing w:val="-19"/>
          <w:sz w:val="28"/>
          <w:szCs w:val="28"/>
          <w:lang w:val="en-US"/>
        </w:rPr>
        <w:t>V</w:t>
      </w:r>
      <w:r>
        <w:rPr>
          <w:rStyle w:val="1"/>
          <w:rFonts w:eastAsia="Noto Sans CJK SC Regular"/>
          <w:b w:val="false"/>
          <w:szCs w:val="28"/>
          <w:lang w:val="ru-RU"/>
        </w:rPr>
        <w:t xml:space="preserve">. Заходи по забезпеченню виконання </w:t>
      </w:r>
      <w:r>
        <w:rPr>
          <w:rStyle w:val="1"/>
          <w:rFonts w:eastAsia="Noto Sans CJK SC Regular"/>
          <w:b w:val="false"/>
          <w:szCs w:val="28"/>
        </w:rPr>
        <w:t>Програми</w:t>
      </w:r>
      <w:r>
        <w:rPr>
          <w:color w:val="000000"/>
          <w:spacing w:val="-19"/>
          <w:sz w:val="28"/>
          <w:szCs w:val="28"/>
        </w:rPr>
        <w:t>.</w:t>
      </w:r>
    </w:p>
    <w:p>
      <w:pPr>
        <w:pStyle w:val="Normal"/>
        <w:spacing w:lineRule="auto" w:line="360"/>
        <w:jc w:val="both"/>
        <w:rPr/>
      </w:pPr>
      <w:r>
        <w:rPr>
          <w:sz w:val="28"/>
          <w:szCs w:val="28"/>
          <w:lang w:val="en-US"/>
        </w:rPr>
        <w:t>VI</w:t>
      </w:r>
      <w:r>
        <w:rPr>
          <w:sz w:val="28"/>
          <w:szCs w:val="28"/>
        </w:rPr>
        <w:t>. Фінансування Програми</w:t>
      </w:r>
      <w:r>
        <w:rPr>
          <w:color w:val="000000"/>
          <w:spacing w:val="-19"/>
          <w:sz w:val="28"/>
          <w:szCs w:val="28"/>
        </w:rPr>
        <w:t>.</w:t>
      </w:r>
    </w:p>
    <w:p>
      <w:pPr>
        <w:pStyle w:val="Normal"/>
        <w:spacing w:lineRule="auto" w:line="360"/>
        <w:jc w:val="both"/>
        <w:rPr/>
      </w:pPr>
      <w:r>
        <w:rPr>
          <w:sz w:val="28"/>
          <w:szCs w:val="28"/>
          <w:lang w:val="en-US"/>
        </w:rPr>
        <w:t>VI</w:t>
      </w:r>
      <w:r>
        <w:rPr>
          <w:sz w:val="28"/>
          <w:szCs w:val="28"/>
        </w:rPr>
        <w:t>І. Очікуваний результат.</w:t>
      </w:r>
    </w:p>
    <w:p>
      <w:pPr>
        <w:pStyle w:val="Normal"/>
        <w:spacing w:lineRule="auto" w:line="360"/>
        <w:jc w:val="both"/>
        <w:rPr/>
      </w:pPr>
      <w:r>
        <w:rPr>
          <w:sz w:val="28"/>
          <w:szCs w:val="28"/>
          <w:lang w:val="en-US"/>
        </w:rPr>
        <w:t>VIII</w:t>
      </w:r>
      <w:r>
        <w:rPr>
          <w:sz w:val="28"/>
          <w:szCs w:val="28"/>
        </w:rPr>
        <w:t>. Прикінцеві положення</w:t>
      </w:r>
      <w:r>
        <w:rPr>
          <w:color w:val="000000"/>
          <w:spacing w:val="-19"/>
          <w:sz w:val="28"/>
          <w:szCs w:val="28"/>
        </w:rPr>
        <w:t>.</w:t>
      </w:r>
    </w:p>
    <w:p>
      <w:pPr>
        <w:pStyle w:val="Normal"/>
        <w:spacing w:lineRule="auto" w:line="360"/>
        <w:jc w:val="both"/>
        <w:rPr>
          <w:sz w:val="28"/>
          <w:szCs w:val="28"/>
        </w:rPr>
      </w:pPr>
      <w:r>
        <w:rPr>
          <w:sz w:val="28"/>
          <w:szCs w:val="28"/>
        </w:rPr>
      </w:r>
    </w:p>
    <w:p>
      <w:pPr>
        <w:pStyle w:val="Normal"/>
        <w:ind w:left="7788" w:hanging="7788"/>
        <w:jc w:val="center"/>
        <w:rPr>
          <w:sz w:val="28"/>
          <w:szCs w:val="28"/>
        </w:rPr>
      </w:pPr>
      <w:r>
        <w:rPr>
          <w:sz w:val="28"/>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000000"/>
          <w:spacing w:val="-19"/>
          <w:szCs w:val="28"/>
        </w:rPr>
      </w:pPr>
      <w:r>
        <w:rPr>
          <w:color w:val="000000"/>
          <w:spacing w:val="-19"/>
          <w:szCs w:val="28"/>
        </w:rPr>
      </w:r>
    </w:p>
    <w:p>
      <w:pPr>
        <w:pStyle w:val="Normal"/>
        <w:spacing w:lineRule="auto" w:line="276"/>
        <w:jc w:val="center"/>
        <w:rPr>
          <w:color w:val="666666"/>
          <w:spacing w:val="-19"/>
        </w:rPr>
      </w:pPr>
      <w:r>
        <w:rPr>
          <w:color w:val="666666"/>
          <w:spacing w:val="-19"/>
        </w:rPr>
        <w:t>3</w:t>
      </w:r>
    </w:p>
    <w:p>
      <w:pPr>
        <w:pStyle w:val="Normal"/>
        <w:spacing w:lineRule="auto" w:line="276"/>
        <w:jc w:val="center"/>
        <w:rPr>
          <w:color w:val="000000"/>
          <w:spacing w:val="-19"/>
          <w:sz w:val="28"/>
          <w:szCs w:val="28"/>
        </w:rPr>
      </w:pPr>
      <w:r>
        <w:rPr>
          <w:color w:val="000000"/>
          <w:spacing w:val="-19"/>
          <w:sz w:val="28"/>
          <w:szCs w:val="28"/>
        </w:rPr>
      </w:r>
    </w:p>
    <w:p>
      <w:pPr>
        <w:pStyle w:val="Normal"/>
        <w:spacing w:lineRule="auto" w:line="276"/>
        <w:jc w:val="center"/>
        <w:rPr>
          <w:color w:val="000000"/>
          <w:spacing w:val="-19"/>
          <w:sz w:val="28"/>
          <w:szCs w:val="28"/>
        </w:rPr>
      </w:pPr>
      <w:r>
        <w:rPr>
          <w:color w:val="000000"/>
          <w:spacing w:val="-19"/>
          <w:sz w:val="28"/>
          <w:szCs w:val="28"/>
        </w:rPr>
      </w:r>
    </w:p>
    <w:p>
      <w:pPr>
        <w:pStyle w:val="Normal"/>
        <w:ind w:left="7788" w:hanging="7788"/>
        <w:jc w:val="center"/>
        <w:rPr/>
      </w:pPr>
      <w:r>
        <w:rPr>
          <w:b/>
          <w:sz w:val="28"/>
          <w:szCs w:val="28"/>
        </w:rPr>
        <w:t>І. П А С П О Р Т</w:t>
      </w:r>
    </w:p>
    <w:p>
      <w:pPr>
        <w:pStyle w:val="Normal"/>
        <w:spacing w:lineRule="auto" w:line="276"/>
        <w:jc w:val="center"/>
        <w:rPr/>
      </w:pPr>
      <w:r>
        <w:rPr>
          <w:b/>
          <w:sz w:val="28"/>
          <w:szCs w:val="28"/>
        </w:rPr>
        <w:t xml:space="preserve">ПРОГРАМИ ФІНАНСОВОЇ ПІДТРИМКИ </w:t>
      </w:r>
    </w:p>
    <w:p>
      <w:pPr>
        <w:pStyle w:val="Normal"/>
        <w:spacing w:lineRule="auto" w:line="276"/>
        <w:jc w:val="center"/>
        <w:rPr>
          <w:sz w:val="28"/>
          <w:szCs w:val="28"/>
        </w:rPr>
      </w:pPr>
      <w:r>
        <w:rPr>
          <w:rFonts w:eastAsia="Times New Roman" w:cs="Times New Roman"/>
          <w:b/>
          <w:sz w:val="28"/>
          <w:szCs w:val="28"/>
        </w:rPr>
        <w:t>РЕДАКЦІЇ РАДІО „РЕЛАЙФ” РЕШЕТИЛІВСЬКОЇ МІСЬКОЇ РАДИ</w:t>
      </w:r>
    </w:p>
    <w:p>
      <w:pPr>
        <w:pStyle w:val="Normal"/>
        <w:spacing w:lineRule="auto" w:line="276"/>
        <w:jc w:val="center"/>
        <w:rPr>
          <w:sz w:val="28"/>
          <w:szCs w:val="28"/>
        </w:rPr>
      </w:pPr>
      <w:r>
        <w:rPr>
          <w:rFonts w:eastAsia="Times New Roman" w:cs="Times New Roman"/>
          <w:b/>
          <w:sz w:val="28"/>
          <w:szCs w:val="28"/>
        </w:rPr>
        <w:t>НА 2019-2021 РОКИ</w:t>
      </w:r>
    </w:p>
    <w:p>
      <w:pPr>
        <w:pStyle w:val="Normal"/>
        <w:jc w:val="center"/>
        <w:rPr>
          <w:sz w:val="28"/>
          <w:szCs w:val="28"/>
        </w:rPr>
      </w:pPr>
      <w:r>
        <w:rPr>
          <w:sz w:val="28"/>
          <w:szCs w:val="28"/>
        </w:rPr>
      </w:r>
    </w:p>
    <w:p>
      <w:pPr>
        <w:pStyle w:val="Normal"/>
        <w:jc w:val="center"/>
        <w:rPr>
          <w:sz w:val="28"/>
          <w:szCs w:val="28"/>
        </w:rPr>
      </w:pPr>
      <w:r>
        <w:rPr>
          <w:sz w:val="28"/>
          <w:szCs w:val="28"/>
        </w:rPr>
      </w:r>
    </w:p>
    <w:tbl>
      <w:tblPr>
        <w:tblW w:w="956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643"/>
        <w:gridCol w:w="4261"/>
        <w:gridCol w:w="4665"/>
      </w:tblGrid>
      <w:tr>
        <w:trPr/>
        <w:tc>
          <w:tcPr>
            <w:tcW w:w="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rPr>
            </w:pPr>
            <w:r>
              <w:rPr>
                <w:sz w:val="28"/>
                <w:szCs w:val="28"/>
              </w:rPr>
              <w:t>1.</w:t>
            </w:r>
          </w:p>
        </w:tc>
        <w:tc>
          <w:tcPr>
            <w:tcW w:w="4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sz w:val="28"/>
                <w:szCs w:val="28"/>
              </w:rPr>
            </w:pPr>
            <w:r>
              <w:rPr>
                <w:sz w:val="28"/>
                <w:szCs w:val="28"/>
              </w:rPr>
              <w:t>Ініціатор розроблення Програми</w:t>
            </w:r>
          </w:p>
          <w:p>
            <w:pPr>
              <w:pStyle w:val="Normal"/>
              <w:jc w:val="both"/>
              <w:rPr>
                <w:sz w:val="28"/>
                <w:szCs w:val="28"/>
              </w:rPr>
            </w:pPr>
            <w:r>
              <w:rPr>
                <w:sz w:val="28"/>
                <w:szCs w:val="28"/>
              </w:rPr>
            </w:r>
          </w:p>
        </w:tc>
        <w:tc>
          <w:tcPr>
            <w:tcW w:w="4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rPr>
            </w:pPr>
            <w:r>
              <w:rPr>
                <w:sz w:val="28"/>
                <w:szCs w:val="28"/>
              </w:rPr>
              <w:t>Решетилівська міська рада</w:t>
            </w:r>
          </w:p>
        </w:tc>
      </w:tr>
      <w:tr>
        <w:trPr/>
        <w:tc>
          <w:tcPr>
            <w:tcW w:w="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rPr>
            </w:pPr>
            <w:r>
              <w:rPr>
                <w:sz w:val="28"/>
                <w:szCs w:val="28"/>
              </w:rPr>
              <w:t>2.</w:t>
            </w:r>
          </w:p>
        </w:tc>
        <w:tc>
          <w:tcPr>
            <w:tcW w:w="4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sz w:val="28"/>
                <w:szCs w:val="28"/>
              </w:rPr>
            </w:pPr>
            <w:r>
              <w:rPr>
                <w:sz w:val="28"/>
                <w:szCs w:val="28"/>
              </w:rPr>
              <w:t>Дата, номер і назва розпорядчого документа про розроблення програми</w:t>
            </w:r>
          </w:p>
        </w:tc>
        <w:tc>
          <w:tcPr>
            <w:tcW w:w="4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rPr>
            </w:pPr>
            <w:r>
              <w:rPr>
                <w:sz w:val="28"/>
                <w:szCs w:val="28"/>
              </w:rPr>
              <w:t>Рішення міської ради від 16.08.2019 року №         -20-</w:t>
            </w:r>
            <w:r>
              <w:rPr>
                <w:sz w:val="28"/>
                <w:szCs w:val="28"/>
                <w:lang w:val="en-US"/>
              </w:rPr>
              <w:t>VII</w:t>
            </w:r>
          </w:p>
        </w:tc>
      </w:tr>
      <w:tr>
        <w:trPr/>
        <w:tc>
          <w:tcPr>
            <w:tcW w:w="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rPr>
            </w:pPr>
            <w:r>
              <w:rPr>
                <w:sz w:val="28"/>
                <w:szCs w:val="28"/>
              </w:rPr>
              <w:t>3.</w:t>
            </w:r>
          </w:p>
        </w:tc>
        <w:tc>
          <w:tcPr>
            <w:tcW w:w="4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sz w:val="28"/>
                <w:szCs w:val="28"/>
              </w:rPr>
            </w:pPr>
            <w:r>
              <w:rPr>
                <w:sz w:val="28"/>
                <w:szCs w:val="28"/>
              </w:rPr>
              <w:t>Розробник Програми</w:t>
            </w:r>
          </w:p>
        </w:tc>
        <w:tc>
          <w:tcPr>
            <w:tcW w:w="4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rPr>
            </w:pPr>
            <w:r>
              <w:rPr>
                <w:sz w:val="28"/>
                <w:szCs w:val="28"/>
              </w:rPr>
              <w:t xml:space="preserve">Відділ освіти, молоді, спорту, культури та туризму виконавчого комітету Решетилівської міської ради </w:t>
            </w:r>
          </w:p>
        </w:tc>
      </w:tr>
      <w:tr>
        <w:trPr/>
        <w:tc>
          <w:tcPr>
            <w:tcW w:w="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rPr>
            </w:pPr>
            <w:r>
              <w:rPr>
                <w:sz w:val="28"/>
                <w:szCs w:val="28"/>
              </w:rPr>
              <w:t>4.</w:t>
            </w:r>
          </w:p>
        </w:tc>
        <w:tc>
          <w:tcPr>
            <w:tcW w:w="4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sz w:val="28"/>
                <w:szCs w:val="28"/>
              </w:rPr>
            </w:pPr>
            <w:r>
              <w:rPr>
                <w:sz w:val="28"/>
                <w:szCs w:val="28"/>
              </w:rPr>
              <w:t>Відповідальний   виконавець Програми</w:t>
            </w:r>
          </w:p>
        </w:tc>
        <w:tc>
          <w:tcPr>
            <w:tcW w:w="4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rPr>
            </w:pPr>
            <w:r>
              <w:rPr>
                <w:sz w:val="28"/>
                <w:szCs w:val="28"/>
              </w:rPr>
              <w:t>Виконавчий комітет Решетилівської міської ради</w:t>
            </w:r>
          </w:p>
          <w:p>
            <w:pPr>
              <w:pStyle w:val="Normal"/>
              <w:rPr>
                <w:sz w:val="28"/>
                <w:szCs w:val="28"/>
              </w:rPr>
            </w:pPr>
            <w:r>
              <w:rPr>
                <w:rFonts w:eastAsia="Times New Roman" w:cs="Times New Roman"/>
                <w:sz w:val="28"/>
                <w:szCs w:val="28"/>
              </w:rPr>
              <w:t>Редакція радіо „Релайф” Решетилівської міської ради</w:t>
            </w:r>
          </w:p>
        </w:tc>
      </w:tr>
      <w:tr>
        <w:trPr>
          <w:trHeight w:val="1410" w:hRule="atLeast"/>
        </w:trPr>
        <w:tc>
          <w:tcPr>
            <w:tcW w:w="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rPr>
            </w:pPr>
            <w:r>
              <w:rPr>
                <w:sz w:val="28"/>
                <w:szCs w:val="28"/>
              </w:rPr>
              <w:t>5.</w:t>
            </w:r>
          </w:p>
        </w:tc>
        <w:tc>
          <w:tcPr>
            <w:tcW w:w="4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sz w:val="28"/>
                <w:szCs w:val="28"/>
              </w:rPr>
            </w:pPr>
            <w:r>
              <w:rPr>
                <w:sz w:val="28"/>
                <w:szCs w:val="28"/>
              </w:rPr>
              <w:t>Учасники   Програми</w:t>
            </w:r>
          </w:p>
        </w:tc>
        <w:tc>
          <w:tcPr>
            <w:tcW w:w="4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rPr>
            </w:pPr>
            <w:r>
              <w:rPr>
                <w:sz w:val="28"/>
                <w:szCs w:val="28"/>
              </w:rPr>
              <w:t>Решетилівська міська рада, виконавчий комітет Решетилівської міської ради,</w:t>
            </w:r>
          </w:p>
          <w:p>
            <w:pPr>
              <w:pStyle w:val="Normal"/>
              <w:rPr>
                <w:sz w:val="28"/>
                <w:szCs w:val="28"/>
              </w:rPr>
            </w:pPr>
            <w:r>
              <w:rPr>
                <w:rFonts w:eastAsia="Times New Roman" w:cs="Times New Roman"/>
                <w:sz w:val="28"/>
                <w:szCs w:val="28"/>
              </w:rPr>
              <w:t>Редакція радіо „Релайф” Решетилівської міської ради</w:t>
            </w:r>
          </w:p>
        </w:tc>
      </w:tr>
      <w:tr>
        <w:trPr>
          <w:trHeight w:val="669" w:hRule="atLeast"/>
        </w:trPr>
        <w:tc>
          <w:tcPr>
            <w:tcW w:w="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rPr>
            </w:pPr>
            <w:r>
              <w:rPr>
                <w:sz w:val="28"/>
                <w:szCs w:val="28"/>
              </w:rPr>
              <w:t>6.</w:t>
            </w:r>
          </w:p>
        </w:tc>
        <w:tc>
          <w:tcPr>
            <w:tcW w:w="4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sz w:val="28"/>
                <w:szCs w:val="28"/>
              </w:rPr>
            </w:pPr>
            <w:r>
              <w:rPr>
                <w:sz w:val="28"/>
                <w:szCs w:val="28"/>
              </w:rPr>
              <w:t>Термін реалізації Програми</w:t>
            </w:r>
          </w:p>
        </w:tc>
        <w:tc>
          <w:tcPr>
            <w:tcW w:w="4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rPr>
            </w:pPr>
            <w:r>
              <w:rPr>
                <w:sz w:val="28"/>
                <w:szCs w:val="28"/>
              </w:rPr>
              <w:t>2019-2021 роки</w:t>
            </w:r>
          </w:p>
        </w:tc>
      </w:tr>
      <w:tr>
        <w:trPr>
          <w:trHeight w:val="970" w:hRule="atLeast"/>
        </w:trPr>
        <w:tc>
          <w:tcPr>
            <w:tcW w:w="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sz w:val="28"/>
                <w:szCs w:val="28"/>
              </w:rPr>
              <w:t>7.</w:t>
            </w:r>
          </w:p>
        </w:tc>
        <w:tc>
          <w:tcPr>
            <w:tcW w:w="4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sz w:val="28"/>
                <w:szCs w:val="28"/>
              </w:rPr>
              <w:t>Перелік джерел фінансування, які беруть участь у виконанні Програми</w:t>
            </w:r>
          </w:p>
        </w:tc>
        <w:tc>
          <w:tcPr>
            <w:tcW w:w="4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both"/>
              <w:rPr/>
            </w:pPr>
            <w:r>
              <w:rPr>
                <w:sz w:val="28"/>
                <w:szCs w:val="28"/>
              </w:rPr>
              <w:t>Міський бюджет та інші джерела не заборонені законодавством</w:t>
            </w:r>
          </w:p>
        </w:tc>
      </w:tr>
      <w:tr>
        <w:trPr>
          <w:trHeight w:val="30" w:hRule="atLeast"/>
        </w:trPr>
        <w:tc>
          <w:tcPr>
            <w:tcW w:w="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rPr>
            </w:pPr>
            <w:r>
              <w:rPr>
                <w:sz w:val="28"/>
                <w:szCs w:val="28"/>
              </w:rPr>
              <w:t>8.</w:t>
            </w:r>
          </w:p>
        </w:tc>
        <w:tc>
          <w:tcPr>
            <w:tcW w:w="4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sz w:val="28"/>
                <w:szCs w:val="28"/>
              </w:rPr>
            </w:pPr>
            <w:r>
              <w:rPr>
                <w:sz w:val="28"/>
                <w:szCs w:val="28"/>
              </w:rPr>
              <w:t xml:space="preserve">Загальний обсяг фінансових ресурсів, необхідних для реалізації  Програми, </w:t>
              <w:br/>
              <w:t>всього:</w:t>
            </w:r>
          </w:p>
        </w:tc>
        <w:tc>
          <w:tcPr>
            <w:tcW w:w="4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Style21"/>
              <w:jc w:val="center"/>
              <w:rPr>
                <w:sz w:val="28"/>
                <w:szCs w:val="28"/>
              </w:rPr>
            </w:pPr>
            <w:r>
              <w:rPr>
                <w:sz w:val="28"/>
                <w:szCs w:val="28"/>
              </w:rPr>
              <w:t>2079,0 тис. грн.</w:t>
            </w:r>
          </w:p>
        </w:tc>
      </w:tr>
    </w:tbl>
    <w:p>
      <w:pPr>
        <w:pStyle w:val="Bodytext2"/>
        <w:shd w:val="clear" w:color="auto" w:fill="auto"/>
        <w:spacing w:lineRule="auto" w:line="240" w:before="0" w:after="0"/>
        <w:ind w:left="5103" w:right="40" w:hanging="0"/>
        <w:rPr>
          <w:rFonts w:ascii="Times New Roman" w:hAnsi="Times New Roman"/>
          <w:sz w:val="28"/>
          <w:szCs w:val="28"/>
        </w:rPr>
      </w:pPr>
      <w:r>
        <w:rPr>
          <w:rFonts w:ascii="Times New Roman" w:hAnsi="Times New Roman"/>
          <w:sz w:val="28"/>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jc w:val="center"/>
        <w:rPr/>
      </w:pPr>
      <w:r>
        <w:rPr>
          <w:color w:val="666666"/>
          <w:szCs w:val="28"/>
        </w:rPr>
        <w:t>4</w:t>
      </w:r>
    </w:p>
    <w:p>
      <w:pPr>
        <w:pStyle w:val="Normal"/>
        <w:rPr>
          <w:sz w:val="28"/>
          <w:szCs w:val="28"/>
        </w:rPr>
      </w:pPr>
      <w:r>
        <w:rPr>
          <w:sz w:val="28"/>
          <w:szCs w:val="28"/>
        </w:rPr>
      </w:r>
    </w:p>
    <w:p>
      <w:pPr>
        <w:pStyle w:val="Normal"/>
        <w:tabs>
          <w:tab w:val="left" w:pos="3735" w:leader="none"/>
        </w:tabs>
        <w:jc w:val="center"/>
        <w:rPr/>
      </w:pPr>
      <w:r>
        <w:rPr>
          <w:b/>
          <w:sz w:val="28"/>
          <w:szCs w:val="28"/>
        </w:rPr>
        <w:t>ІІ. ЗАГАЛЬНА ЧАСТИНА</w:t>
      </w:r>
    </w:p>
    <w:p>
      <w:pPr>
        <w:pStyle w:val="Normal"/>
        <w:jc w:val="both"/>
        <w:rPr>
          <w:sz w:val="28"/>
          <w:szCs w:val="28"/>
        </w:rPr>
      </w:pPr>
      <w:r>
        <w:rPr>
          <w:sz w:val="28"/>
          <w:szCs w:val="28"/>
        </w:rPr>
      </w:r>
    </w:p>
    <w:p>
      <w:pPr>
        <w:pStyle w:val="Normal"/>
        <w:jc w:val="both"/>
        <w:rPr/>
      </w:pPr>
      <w:r>
        <w:rPr>
          <w:sz w:val="28"/>
          <w:szCs w:val="28"/>
        </w:rPr>
        <w:tab/>
        <w:t xml:space="preserve">Програма розроблена на виконання Закону України „Про державну підтримку засобів масової інформації та соціальний захист журналістів”.  Редакція радіо </w:t>
      </w:r>
      <w:r>
        <w:rPr>
          <w:rFonts w:eastAsia="Times New Roman" w:cs="Times New Roman"/>
          <w:sz w:val="28"/>
          <w:szCs w:val="28"/>
        </w:rPr>
        <w:t>„Релайф” Решетилівської міської ради (далі - Редакція)</w:t>
      </w:r>
      <w:r>
        <w:rPr>
          <w:sz w:val="28"/>
          <w:szCs w:val="28"/>
        </w:rPr>
        <w:t xml:space="preserve"> здійснює діяльність згідно Закону України „Про телебачення і радіомовлення” та свого Статуту. Редакція має Ліцензію Національної ради України з питань телебачення і радіомовлення. У своїй роботі редакція також керується базовими документами, що регламентують роботу ЗМІ: Конституцією України, Законами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рекламу”, Указом Президента України від 9 грудня 2000 року №1323/2000 „Про додаткові заходи щодо безперешкодної діяльності засобів масової інформації, дальшого утвердження свободи слова в Україні”, постановою КМУ від 28.12.2016 року № 1038 „Про умови оплати праці журналістів державних і комунальних засобів масової інформації”, іншими законодавчими актами. Засновником редакції радіо </w:t>
      </w:r>
      <w:r>
        <w:rPr>
          <w:rFonts w:eastAsia="Times New Roman" w:cs="Times New Roman"/>
          <w:sz w:val="28"/>
          <w:szCs w:val="28"/>
        </w:rPr>
        <w:t>„Релайф” Решетилівської міської ради</w:t>
      </w:r>
      <w:r>
        <w:rPr>
          <w:sz w:val="28"/>
          <w:szCs w:val="28"/>
        </w:rPr>
        <w:t xml:space="preserve">  є Решетилівська міська рада. Місцеве радіомовлення сприятиме підвищенню інформування жителів Решетилівської обʼєднаної територіальної громади про діяльність органів місцевої влади, актуальні проблеми міста, основні події економічного, політичного, культурного життя, передачу офіційних повідомлень, оголошень, забезпечить оперативне оповіщення радіослухачів про надзвичайні ситуації. FM-мовлення дасть змогу повністю охопити територію міста Решетилівка та найближчі території. Для багатьох жителів міста, радіо залишається єдиним комунікативним засобом, особливо для людей середнього і старшого віку. Це один із форматів, через який місцева влада може оперативно спілкуватися з жителями територіальної громади. Враховуючи особливості FM-радіомовлення редакція радіо </w:t>
      </w:r>
      <w:r>
        <w:rPr>
          <w:rFonts w:eastAsia="Times New Roman" w:cs="Times New Roman"/>
          <w:sz w:val="28"/>
          <w:szCs w:val="28"/>
        </w:rPr>
        <w:t>„Релайф” Решетилівської міської ради</w:t>
      </w:r>
      <w:r>
        <w:rPr>
          <w:sz w:val="28"/>
          <w:szCs w:val="28"/>
        </w:rPr>
        <w:t xml:space="preserve">  для подальшого розвитку та забезпечення повноцінної діяльності потребує фінансової підтримки.</w:t>
      </w:r>
    </w:p>
    <w:p>
      <w:pPr>
        <w:pStyle w:val="Normal"/>
        <w:jc w:val="center"/>
        <w:rPr>
          <w:sz w:val="28"/>
          <w:szCs w:val="28"/>
        </w:rPr>
      </w:pPr>
      <w:r>
        <w:rPr>
          <w:sz w:val="28"/>
          <w:szCs w:val="28"/>
        </w:rPr>
      </w:r>
    </w:p>
    <w:p>
      <w:pPr>
        <w:pStyle w:val="Normal"/>
        <w:jc w:val="center"/>
        <w:rPr>
          <w:b/>
          <w:b/>
          <w:bCs/>
          <w:sz w:val="28"/>
          <w:szCs w:val="28"/>
        </w:rPr>
      </w:pPr>
      <w:r>
        <w:rPr>
          <w:b/>
          <w:bCs/>
          <w:sz w:val="28"/>
          <w:szCs w:val="28"/>
        </w:rPr>
        <w:t>ІІІ. МЕТА РЕАЛІЗАЦІЇ ПРОГРАМИ</w:t>
      </w:r>
    </w:p>
    <w:p>
      <w:pPr>
        <w:pStyle w:val="Normal"/>
        <w:jc w:val="both"/>
        <w:rPr>
          <w:sz w:val="28"/>
          <w:szCs w:val="28"/>
        </w:rPr>
      </w:pPr>
      <w:r>
        <w:rPr>
          <w:sz w:val="28"/>
          <w:szCs w:val="28"/>
        </w:rPr>
      </w:r>
    </w:p>
    <w:p>
      <w:pPr>
        <w:pStyle w:val="Normal"/>
        <w:jc w:val="both"/>
        <w:rPr>
          <w:sz w:val="28"/>
          <w:szCs w:val="28"/>
        </w:rPr>
      </w:pPr>
      <w:r>
        <w:rPr>
          <w:sz w:val="28"/>
          <w:szCs w:val="28"/>
        </w:rPr>
        <w:tab/>
        <w:t>Задоволення потреб населення в радіо інформаційних послугах відповідно вимог діючого в Україні законодавства; здійснення невідкладних і перспективних заходів щодо розвитку міського радіомовлення; реалізація на території міста державної політики у сфері інформації; фінансова підтримка та зміцнення матеріально-технічної бази редакції; створення технічних умов для поліпшення якості радіопередач, зміни формату та розширення мережі мовлення.</w:t>
      </w:r>
    </w:p>
    <w:p>
      <w:pPr>
        <w:pStyle w:val="Normal"/>
        <w:jc w:val="both"/>
        <w:rPr>
          <w:sz w:val="28"/>
          <w:szCs w:val="28"/>
        </w:rPr>
      </w:pPr>
      <w:r>
        <w:rPr>
          <w:sz w:val="28"/>
          <w:szCs w:val="28"/>
        </w:rPr>
      </w:r>
    </w:p>
    <w:p>
      <w:pPr>
        <w:pStyle w:val="Normal"/>
        <w:jc w:val="center"/>
        <w:rPr>
          <w:b/>
          <w:b/>
          <w:bCs/>
          <w:sz w:val="28"/>
          <w:szCs w:val="28"/>
        </w:rPr>
      </w:pPr>
      <w:r>
        <w:rPr>
          <w:b/>
          <w:bCs/>
          <w:sz w:val="28"/>
          <w:szCs w:val="28"/>
        </w:rPr>
        <w:t>ІV. ОСНОВНІ ЗАВДАННЯ ПРОГРАМИ</w:t>
      </w:r>
    </w:p>
    <w:p>
      <w:pPr>
        <w:pStyle w:val="Normal"/>
        <w:jc w:val="both"/>
        <w:rPr>
          <w:sz w:val="28"/>
          <w:szCs w:val="28"/>
        </w:rPr>
      </w:pPr>
      <w:r>
        <w:rPr>
          <w:sz w:val="28"/>
          <w:szCs w:val="28"/>
        </w:rPr>
      </w:r>
    </w:p>
    <w:p>
      <w:pPr>
        <w:pStyle w:val="Normal"/>
        <w:jc w:val="both"/>
        <w:rPr/>
      </w:pPr>
      <w:r>
        <w:rPr>
          <w:sz w:val="28"/>
          <w:szCs w:val="28"/>
        </w:rPr>
        <w:tab/>
        <w:t>Завданнями Програми є:</w:t>
      </w:r>
    </w:p>
    <w:p>
      <w:pPr>
        <w:pStyle w:val="Normal"/>
        <w:jc w:val="both"/>
        <w:rPr>
          <w:sz w:val="28"/>
          <w:szCs w:val="28"/>
        </w:rPr>
      </w:pPr>
      <w:r>
        <w:rPr>
          <w:sz w:val="28"/>
          <w:szCs w:val="28"/>
        </w:rPr>
      </w:r>
    </w:p>
    <w:p>
      <w:pPr>
        <w:pStyle w:val="Normal"/>
        <w:jc w:val="center"/>
        <w:rPr>
          <w:color w:val="666666"/>
        </w:rPr>
      </w:pPr>
      <w:r>
        <w:rPr>
          <w:color w:val="666666"/>
        </w:rPr>
        <w:t>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ind w:firstLine="737"/>
        <w:jc w:val="both"/>
        <w:rPr/>
      </w:pPr>
      <w:r>
        <w:rPr>
          <w:sz w:val="28"/>
          <w:szCs w:val="28"/>
        </w:rPr>
        <w:t>-забезпечення реалізації конституційного права громадян на отримання інформації;</w:t>
      </w:r>
    </w:p>
    <w:p>
      <w:pPr>
        <w:pStyle w:val="Normal"/>
        <w:ind w:firstLine="737"/>
        <w:jc w:val="both"/>
        <w:rPr>
          <w:sz w:val="28"/>
          <w:szCs w:val="28"/>
        </w:rPr>
      </w:pPr>
      <w:r>
        <w:rPr>
          <w:sz w:val="28"/>
          <w:szCs w:val="28"/>
        </w:rPr>
        <w:t>-забезпечення прозорості діяльності органів виконавчої влади та місцевого самоврядування;</w:t>
      </w:r>
    </w:p>
    <w:p>
      <w:pPr>
        <w:pStyle w:val="Normal"/>
        <w:ind w:firstLine="737"/>
        <w:jc w:val="both"/>
        <w:rPr>
          <w:sz w:val="28"/>
          <w:szCs w:val="28"/>
        </w:rPr>
      </w:pPr>
      <w:r>
        <w:rPr>
          <w:sz w:val="28"/>
          <w:szCs w:val="28"/>
        </w:rPr>
        <w:t>-поліпшення умов праці працівників редакції міського радіомовлення, згідно нормативно-правових актів, професійного рівня та компетенції;</w:t>
      </w:r>
    </w:p>
    <w:p>
      <w:pPr>
        <w:pStyle w:val="Normal"/>
        <w:ind w:firstLine="737"/>
        <w:jc w:val="both"/>
        <w:rPr>
          <w:sz w:val="28"/>
          <w:szCs w:val="28"/>
        </w:rPr>
      </w:pPr>
      <w:r>
        <w:rPr>
          <w:sz w:val="28"/>
          <w:szCs w:val="28"/>
        </w:rPr>
        <w:t>-розширення інформаційного простору місцевого радіомовлення та поліпшення умов його функціонування;</w:t>
      </w:r>
    </w:p>
    <w:p>
      <w:pPr>
        <w:pStyle w:val="Normal"/>
        <w:ind w:firstLine="737"/>
        <w:jc w:val="both"/>
        <w:rPr>
          <w:sz w:val="28"/>
          <w:szCs w:val="28"/>
        </w:rPr>
      </w:pPr>
      <w:r>
        <w:rPr>
          <w:sz w:val="28"/>
          <w:szCs w:val="28"/>
        </w:rPr>
        <w:t>-забезпечення послідовного розв’язання виробничих та соціальних проблем працівників редакції;</w:t>
      </w:r>
    </w:p>
    <w:p>
      <w:pPr>
        <w:pStyle w:val="Normal"/>
        <w:ind w:firstLine="737"/>
        <w:jc w:val="both"/>
        <w:rPr>
          <w:sz w:val="28"/>
          <w:szCs w:val="28"/>
        </w:rPr>
      </w:pPr>
      <w:r>
        <w:rPr>
          <w:sz w:val="28"/>
          <w:szCs w:val="28"/>
        </w:rPr>
        <w:t>-вирішення засновником питання щодо фінансування розвитку радіомовної мережі у форматі FM-мовлення;</w:t>
      </w:r>
    </w:p>
    <w:p>
      <w:pPr>
        <w:pStyle w:val="Normal"/>
        <w:ind w:firstLine="794"/>
        <w:jc w:val="both"/>
        <w:rPr>
          <w:sz w:val="28"/>
          <w:szCs w:val="28"/>
        </w:rPr>
      </w:pPr>
      <w:r>
        <w:rPr>
          <w:sz w:val="28"/>
          <w:szCs w:val="28"/>
        </w:rPr>
        <w:t xml:space="preserve">-повне виконання міською радою фінансових зобов’язань як засновника редакції радіо </w:t>
      </w:r>
      <w:r>
        <w:rPr>
          <w:rFonts w:eastAsia="Times New Roman" w:cs="Times New Roman"/>
          <w:sz w:val="28"/>
          <w:szCs w:val="28"/>
        </w:rPr>
        <w:t>„Релайф”</w:t>
      </w:r>
      <w:r>
        <w:rPr>
          <w:sz w:val="28"/>
          <w:szCs w:val="28"/>
        </w:rPr>
        <w:t>, дотримання вимог законодавства щодо фінансування ЗМІ;</w:t>
      </w:r>
    </w:p>
    <w:p>
      <w:pPr>
        <w:pStyle w:val="Normal"/>
        <w:ind w:firstLine="794"/>
        <w:jc w:val="both"/>
        <w:rPr>
          <w:sz w:val="28"/>
          <w:szCs w:val="28"/>
        </w:rPr>
      </w:pPr>
      <w:r>
        <w:rPr>
          <w:sz w:val="28"/>
          <w:szCs w:val="28"/>
        </w:rPr>
        <w:t>-зміцнення матеріально-технічної бази редакції і підвищення ролі та статусу журналіста.</w:t>
      </w:r>
    </w:p>
    <w:p>
      <w:pPr>
        <w:pStyle w:val="Normal"/>
        <w:jc w:val="both"/>
        <w:rPr>
          <w:sz w:val="28"/>
          <w:szCs w:val="28"/>
        </w:rPr>
      </w:pPr>
      <w:r>
        <w:rPr>
          <w:sz w:val="28"/>
          <w:szCs w:val="28"/>
        </w:rPr>
      </w:r>
    </w:p>
    <w:p>
      <w:pPr>
        <w:pStyle w:val="Normal"/>
        <w:jc w:val="center"/>
        <w:rPr/>
      </w:pPr>
      <w:r>
        <w:rPr>
          <w:b/>
          <w:bCs/>
          <w:sz w:val="28"/>
          <w:szCs w:val="28"/>
        </w:rPr>
        <w:t>V. ЗАХОДИ ПО ЗАБЕЗПЕЧЕННЮ ВИКОНАННЯ ПРОГРАМИ</w:t>
      </w:r>
    </w:p>
    <w:p>
      <w:pPr>
        <w:pStyle w:val="Normal"/>
        <w:jc w:val="both"/>
        <w:rPr>
          <w:sz w:val="28"/>
          <w:szCs w:val="28"/>
        </w:rPr>
      </w:pPr>
      <w:r>
        <w:rPr>
          <w:sz w:val="28"/>
          <w:szCs w:val="28"/>
        </w:rPr>
      </w:r>
    </w:p>
    <w:p>
      <w:pPr>
        <w:pStyle w:val="Normal"/>
        <w:jc w:val="both"/>
        <w:rPr>
          <w:sz w:val="28"/>
          <w:szCs w:val="28"/>
        </w:rPr>
      </w:pPr>
      <w:r>
        <w:rPr>
          <w:sz w:val="28"/>
          <w:szCs w:val="28"/>
        </w:rPr>
        <w:tab/>
        <w:t>У процесі роботи забезпечити виконання основної мети діяльності підприємства: оперативно інформувати населення про події економічного, політичного і культурного життя регіону, використовувати офіційні повідомлення, листи слухачів, розміщувати інформаційні ролики, оголошення, поздоровлення та інші матеріали.</w:t>
      </w:r>
    </w:p>
    <w:p>
      <w:pPr>
        <w:pStyle w:val="Normal"/>
        <w:jc w:val="both"/>
        <w:rPr>
          <w:sz w:val="28"/>
          <w:szCs w:val="28"/>
        </w:rPr>
      </w:pPr>
      <w:r>
        <w:rPr>
          <w:sz w:val="28"/>
          <w:szCs w:val="28"/>
        </w:rPr>
        <w:tab/>
        <w:t>Відповідно до основної мети підприємства здійснювати такі види діяльності:</w:t>
      </w:r>
    </w:p>
    <w:p>
      <w:pPr>
        <w:pStyle w:val="Normal"/>
        <w:jc w:val="both"/>
        <w:rPr>
          <w:sz w:val="28"/>
          <w:szCs w:val="28"/>
        </w:rPr>
      </w:pPr>
      <w:r>
        <w:rPr>
          <w:sz w:val="28"/>
          <w:szCs w:val="28"/>
        </w:rPr>
        <w:tab/>
        <w:t>- оперативно висвітлювати в радіопередачах інформаційні матеріали стосовно повсякденного життя міста, підприємств, організацій, установ та закладів міста;</w:t>
      </w:r>
    </w:p>
    <w:p>
      <w:pPr>
        <w:pStyle w:val="Normal"/>
        <w:jc w:val="both"/>
        <w:rPr>
          <w:sz w:val="28"/>
          <w:szCs w:val="28"/>
        </w:rPr>
      </w:pPr>
      <w:r>
        <w:rPr>
          <w:sz w:val="28"/>
          <w:szCs w:val="28"/>
        </w:rPr>
        <w:tab/>
        <w:t>- надавати послуги юридичним та фізичним особам у висвітленні матеріалів, що виходять в ефір на правах платної послуги.</w:t>
      </w:r>
    </w:p>
    <w:p>
      <w:pPr>
        <w:pStyle w:val="Normal"/>
        <w:jc w:val="both"/>
        <w:rPr>
          <w:sz w:val="28"/>
          <w:szCs w:val="28"/>
        </w:rPr>
      </w:pPr>
      <w:r>
        <w:rPr>
          <w:sz w:val="28"/>
          <w:szCs w:val="28"/>
        </w:rPr>
      </w:r>
    </w:p>
    <w:p>
      <w:pPr>
        <w:pStyle w:val="Normal"/>
        <w:jc w:val="center"/>
        <w:rPr>
          <w:b/>
          <w:b/>
          <w:bCs/>
          <w:sz w:val="28"/>
          <w:szCs w:val="28"/>
        </w:rPr>
      </w:pPr>
      <w:r>
        <w:rPr>
          <w:b/>
          <w:bCs/>
          <w:sz w:val="28"/>
          <w:szCs w:val="28"/>
        </w:rPr>
        <w:t>VI. ФІНАНСУВАННЯ ПРОГРАМИ</w:t>
      </w:r>
    </w:p>
    <w:p>
      <w:pPr>
        <w:pStyle w:val="Normal"/>
        <w:jc w:val="both"/>
        <w:rPr>
          <w:sz w:val="28"/>
          <w:szCs w:val="28"/>
        </w:rPr>
      </w:pPr>
      <w:r>
        <w:rPr>
          <w:sz w:val="28"/>
          <w:szCs w:val="28"/>
        </w:rPr>
      </w:r>
    </w:p>
    <w:p>
      <w:pPr>
        <w:pStyle w:val="Normal"/>
        <w:jc w:val="both"/>
        <w:rPr/>
      </w:pPr>
      <w:r>
        <w:rPr>
          <w:sz w:val="28"/>
          <w:szCs w:val="28"/>
        </w:rPr>
        <w:tab/>
        <w:t>Фінансова підтримка Редакції здійснюється у відповідності до Закону України „Про державну підтримку засобів масової інформації та соціальний захист журналістів”, на підставі цієї Програми, за рахунок коштів передбачених міським бюджетом, з урахуванням потреб на оплату праці, енергоносіїв, оренду  приміщення, придбання обладнання для FM-мовлення, сплату ліцензійного збору, а також інших джерел не заборонених чинним законодавством</w:t>
      </w:r>
      <w:r>
        <w:rPr>
          <w:b w:val="false"/>
          <w:bCs w:val="false"/>
          <w:sz w:val="28"/>
          <w:szCs w:val="28"/>
        </w:rPr>
        <w:t xml:space="preserve"> (згідно додатку).</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color w:val="666666"/>
        </w:rPr>
      </w:pPr>
      <w:r>
        <w:rPr>
          <w:color w:val="666666"/>
        </w:rPr>
        <w:t>6</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b/>
          <w:b/>
          <w:bCs/>
          <w:sz w:val="28"/>
          <w:szCs w:val="28"/>
        </w:rPr>
      </w:pPr>
      <w:r>
        <w:rPr>
          <w:b/>
          <w:bCs/>
          <w:sz w:val="28"/>
          <w:szCs w:val="28"/>
        </w:rPr>
        <w:t>VII. ОЧІКУВАНИЙ РЕЗУЛЬТАТ</w:t>
      </w:r>
    </w:p>
    <w:p>
      <w:pPr>
        <w:pStyle w:val="Normal"/>
        <w:jc w:val="both"/>
        <w:rPr>
          <w:sz w:val="28"/>
          <w:szCs w:val="28"/>
        </w:rPr>
      </w:pPr>
      <w:r>
        <w:rPr>
          <w:sz w:val="28"/>
          <w:szCs w:val="28"/>
        </w:rPr>
      </w:r>
    </w:p>
    <w:p>
      <w:pPr>
        <w:pStyle w:val="Normal"/>
        <w:jc w:val="both"/>
        <w:rPr/>
      </w:pPr>
      <w:r>
        <w:rPr>
          <w:sz w:val="28"/>
          <w:szCs w:val="28"/>
        </w:rPr>
        <w:tab/>
        <w:t>Виконання Програми дас</w:t>
      </w:r>
      <w:r>
        <w:rPr>
          <w:sz w:val="28"/>
          <w:szCs w:val="28"/>
          <w:lang w:eastAsia="uk-UA"/>
        </w:rPr>
        <w:t>ть можливість:</w:t>
      </w:r>
    </w:p>
    <w:p>
      <w:pPr>
        <w:pStyle w:val="Normal"/>
        <w:ind w:firstLine="737"/>
        <w:jc w:val="both"/>
        <w:rPr/>
      </w:pPr>
      <w:r>
        <w:rPr>
          <w:sz w:val="28"/>
          <w:szCs w:val="28"/>
        </w:rPr>
        <w:t>-підтримка та розвиток засобу масової інформації на території міста;</w:t>
      </w:r>
    </w:p>
    <w:p>
      <w:pPr>
        <w:pStyle w:val="Normal"/>
        <w:ind w:firstLine="737"/>
        <w:jc w:val="both"/>
        <w:rPr/>
      </w:pPr>
      <w:r>
        <w:rPr>
          <w:sz w:val="28"/>
          <w:szCs w:val="28"/>
        </w:rPr>
        <w:t>-реалізація конституційних прав громадян на отримання оперативної,правдивої, об’єктивної та актуальної інформації регіонального значення;</w:t>
      </w:r>
    </w:p>
    <w:p>
      <w:pPr>
        <w:pStyle w:val="Normal"/>
        <w:jc w:val="both"/>
        <w:rPr/>
      </w:pPr>
      <w:r>
        <w:rPr>
          <w:sz w:val="28"/>
          <w:szCs w:val="28"/>
        </w:rPr>
        <w:tab/>
        <w:t>-забезпечення діяльності редакції радіо „Релайф” протягом 2019 - 2021 років;</w:t>
      </w:r>
    </w:p>
    <w:p>
      <w:pPr>
        <w:pStyle w:val="Normal"/>
        <w:jc w:val="both"/>
        <w:rPr/>
      </w:pPr>
      <w:r>
        <w:rPr>
          <w:sz w:val="28"/>
          <w:szCs w:val="28"/>
        </w:rPr>
        <w:tab/>
        <w:t>-зміцнення матеріально-технічної бази редакції, поліпшення соціально-економічного становища журналістів, морального і матеріального стимулювання їхньої праці;</w:t>
      </w:r>
    </w:p>
    <w:p>
      <w:pPr>
        <w:pStyle w:val="Normal"/>
        <w:jc w:val="both"/>
        <w:rPr/>
      </w:pPr>
      <w:r>
        <w:rPr>
          <w:sz w:val="28"/>
          <w:szCs w:val="28"/>
        </w:rPr>
        <w:tab/>
        <w:t>-підвищення професійного рівня журналістських кадрів;</w:t>
      </w:r>
    </w:p>
    <w:p>
      <w:pPr>
        <w:pStyle w:val="Normal"/>
        <w:jc w:val="both"/>
        <w:rPr/>
      </w:pPr>
      <w:r>
        <w:rPr>
          <w:sz w:val="28"/>
          <w:szCs w:val="28"/>
        </w:rPr>
        <w:tab/>
        <w:t>-збільшення обсягу мовлення;</w:t>
      </w:r>
    </w:p>
    <w:p>
      <w:pPr>
        <w:pStyle w:val="Normal"/>
        <w:jc w:val="both"/>
        <w:rPr/>
      </w:pPr>
      <w:r>
        <w:rPr>
          <w:sz w:val="28"/>
          <w:szCs w:val="28"/>
        </w:rPr>
        <w:tab/>
        <w:t>-розширення слухацької аудиторії;</w:t>
      </w:r>
    </w:p>
    <w:p>
      <w:pPr>
        <w:pStyle w:val="Normal"/>
        <w:jc w:val="both"/>
        <w:rPr/>
      </w:pPr>
      <w:r>
        <w:rPr>
          <w:sz w:val="28"/>
          <w:szCs w:val="28"/>
        </w:rPr>
        <w:tab/>
        <w:t>-обов’язкове інформування населення про надзвичайні ситуації;</w:t>
      </w:r>
    </w:p>
    <w:p>
      <w:pPr>
        <w:pStyle w:val="Normal"/>
        <w:jc w:val="both"/>
        <w:rPr/>
      </w:pPr>
      <w:r>
        <w:rPr>
          <w:sz w:val="28"/>
          <w:szCs w:val="28"/>
        </w:rPr>
        <w:tab/>
        <w:t>-створення робочих місць.</w:t>
      </w:r>
    </w:p>
    <w:p>
      <w:pPr>
        <w:pStyle w:val="Normal"/>
        <w:jc w:val="both"/>
        <w:rPr>
          <w:sz w:val="28"/>
          <w:szCs w:val="28"/>
        </w:rPr>
      </w:pPr>
      <w:r>
        <w:rPr>
          <w:sz w:val="28"/>
          <w:szCs w:val="28"/>
        </w:rPr>
      </w:r>
    </w:p>
    <w:p>
      <w:pPr>
        <w:pStyle w:val="Normal"/>
        <w:jc w:val="center"/>
        <w:rPr>
          <w:b/>
          <w:b/>
          <w:bCs/>
          <w:sz w:val="28"/>
          <w:szCs w:val="28"/>
        </w:rPr>
      </w:pPr>
      <w:r>
        <w:rPr>
          <w:b/>
          <w:bCs/>
          <w:sz w:val="28"/>
          <w:szCs w:val="28"/>
        </w:rPr>
        <w:t>VIII. ПРИКІНЦЕВІ ПОЛОЖЕННЯ</w:t>
      </w:r>
    </w:p>
    <w:p>
      <w:pPr>
        <w:pStyle w:val="Normal"/>
        <w:jc w:val="both"/>
        <w:rPr>
          <w:b/>
          <w:b/>
          <w:bCs/>
          <w:sz w:val="28"/>
          <w:szCs w:val="28"/>
        </w:rPr>
      </w:pPr>
      <w:r>
        <w:rPr>
          <w:b/>
          <w:bCs/>
          <w:sz w:val="28"/>
          <w:szCs w:val="28"/>
        </w:rPr>
      </w:r>
    </w:p>
    <w:p>
      <w:pPr>
        <w:pStyle w:val="Normal"/>
        <w:jc w:val="both"/>
        <w:rPr/>
      </w:pPr>
      <w:r>
        <w:rPr>
          <w:sz w:val="28"/>
          <w:szCs w:val="28"/>
        </w:rPr>
        <w:tab/>
        <w:t>До Програми можуть бути внесені зміни та доповнення з урахуванням                      прийняття нових нормативних актів.</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pPr>
      <w:r>
        <w:rPr>
          <w:b/>
          <w:sz w:val="28"/>
          <w:szCs w:val="28"/>
        </w:rPr>
        <w:t xml:space="preserve"> </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ind w:left="4819" w:hanging="0"/>
        <w:rPr>
          <w:sz w:val="28"/>
          <w:szCs w:val="28"/>
        </w:rPr>
      </w:pPr>
      <w:r>
        <w:rPr>
          <w:sz w:val="28"/>
          <w:szCs w:val="28"/>
        </w:rPr>
        <w:t xml:space="preserve">Додаток </w:t>
      </w:r>
    </w:p>
    <w:p>
      <w:pPr>
        <w:pStyle w:val="Normal"/>
        <w:ind w:left="4819" w:hanging="0"/>
        <w:rPr/>
      </w:pPr>
      <w:r>
        <w:rPr>
          <w:sz w:val="28"/>
          <w:szCs w:val="28"/>
        </w:rPr>
        <w:t>до Програми фінансової підтримки</w:t>
      </w:r>
    </w:p>
    <w:p>
      <w:pPr>
        <w:pStyle w:val="Normal"/>
        <w:ind w:left="4819" w:hanging="0"/>
        <w:rPr/>
      </w:pPr>
      <w:r>
        <w:rPr>
          <w:sz w:val="28"/>
          <w:szCs w:val="28"/>
        </w:rPr>
        <w:t xml:space="preserve">редакції радіо </w:t>
      </w:r>
      <w:r>
        <w:rPr>
          <w:rFonts w:eastAsia="Times New Roman" w:cs="Times New Roman"/>
          <w:sz w:val="28"/>
          <w:szCs w:val="28"/>
        </w:rPr>
        <w:t>„Релайф” Решетилівської міської ради на 2019-2021 роки</w:t>
      </w:r>
    </w:p>
    <w:p>
      <w:pPr>
        <w:pStyle w:val="Normal"/>
        <w:ind w:left="4819" w:hanging="0"/>
        <w:rPr/>
      </w:pPr>
      <w:r>
        <w:rPr>
          <w:rFonts w:eastAsia="Times New Roman" w:cs="Times New Roman"/>
          <w:sz w:val="28"/>
          <w:szCs w:val="28"/>
        </w:rPr>
        <w:t>(розділ VI)</w:t>
      </w:r>
    </w:p>
    <w:p>
      <w:pPr>
        <w:pStyle w:val="Normal"/>
        <w:ind w:left="4819" w:hanging="0"/>
        <w:rPr>
          <w:rFonts w:eastAsia="Times New Roman" w:cs="Times New Roman"/>
          <w:sz w:val="28"/>
          <w:szCs w:val="28"/>
        </w:rPr>
      </w:pPr>
      <w:r>
        <w:rPr>
          <w:rFonts w:eastAsia="Times New Roman" w:cs="Times New Roman"/>
          <w:sz w:val="28"/>
          <w:szCs w:val="28"/>
        </w:rPr>
      </w:r>
    </w:p>
    <w:p>
      <w:pPr>
        <w:pStyle w:val="Normal"/>
        <w:ind w:left="4819" w:hanging="0"/>
        <w:rPr>
          <w:rFonts w:eastAsia="Times New Roman" w:cs="Times New Roman"/>
          <w:sz w:val="28"/>
          <w:szCs w:val="28"/>
        </w:rPr>
      </w:pPr>
      <w:r>
        <w:rPr>
          <w:rFonts w:eastAsia="Times New Roman" w:cs="Times New Roman"/>
          <w:sz w:val="28"/>
          <w:szCs w:val="28"/>
        </w:rPr>
      </w:r>
    </w:p>
    <w:p>
      <w:pPr>
        <w:pStyle w:val="Normal"/>
        <w:jc w:val="center"/>
        <w:rPr>
          <w:b/>
          <w:b/>
          <w:bCs/>
        </w:rPr>
      </w:pPr>
      <w:r>
        <w:rPr>
          <w:rFonts w:eastAsia="Times New Roman" w:cs="Times New Roman"/>
          <w:b/>
          <w:bCs/>
          <w:sz w:val="28"/>
          <w:szCs w:val="28"/>
        </w:rPr>
        <w:t>ФІНАНСУВАННЯ ПРОГРАМИ  ФІНАНСОВОЇ ПІДТРИМКИ</w:t>
      </w:r>
    </w:p>
    <w:p>
      <w:pPr>
        <w:pStyle w:val="Normal"/>
        <w:jc w:val="center"/>
        <w:rPr>
          <w:b/>
          <w:b/>
          <w:bCs/>
        </w:rPr>
      </w:pPr>
      <w:r>
        <w:rPr>
          <w:rFonts w:eastAsia="Times New Roman" w:cs="Times New Roman"/>
          <w:b/>
          <w:bCs/>
          <w:sz w:val="28"/>
          <w:szCs w:val="28"/>
        </w:rPr>
        <w:t>РЕДАКЦІЇ РАДІО „РЕЛАЙФ” РЕШЕТИЛІВСЬКОЇ МІСЬКОЇ РАДИ НА 2019-2021 РОКИ</w:t>
      </w:r>
    </w:p>
    <w:p>
      <w:pPr>
        <w:pStyle w:val="Normal"/>
        <w:jc w:val="center"/>
        <w:rPr>
          <w:rFonts w:eastAsia="Times New Roman" w:cs="Times New Roman"/>
          <w:sz w:val="28"/>
          <w:szCs w:val="28"/>
        </w:rPr>
      </w:pPr>
      <w:r>
        <w:rPr>
          <w:rFonts w:eastAsia="Times New Roman" w:cs="Times New Roman"/>
          <w:sz w:val="28"/>
          <w:szCs w:val="28"/>
        </w:rPr>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firstRow="0" w:noVBand="0" w:lastRow="0" w:firstColumn="0" w:lastColumn="0" w:noHBand="0" w:val="0000"/>
      </w:tblPr>
      <w:tblGrid>
        <w:gridCol w:w="2409"/>
        <w:gridCol w:w="2410"/>
        <w:gridCol w:w="2408"/>
        <w:gridCol w:w="2"/>
        <w:gridCol w:w="2408"/>
      </w:tblGrid>
      <w:tr>
        <w:trPr/>
        <w:tc>
          <w:tcPr>
            <w:tcW w:w="2409" w:type="dxa"/>
            <w:vMerge w:val="restart"/>
            <w:tcBorders>
              <w:top w:val="single" w:sz="2" w:space="0" w:color="000000"/>
              <w:left w:val="single" w:sz="2" w:space="0" w:color="000000"/>
              <w:bottom w:val="single" w:sz="2" w:space="0" w:color="000000"/>
              <w:insideH w:val="single" w:sz="2" w:space="0" w:color="000000"/>
            </w:tcBorders>
            <w:shd w:fill="auto" w:val="clear"/>
          </w:tcPr>
          <w:p>
            <w:pPr>
              <w:pStyle w:val="Normal"/>
              <w:shd w:val="clear" w:color="auto" w:fill="FFFFFF"/>
              <w:jc w:val="both"/>
              <w:rPr>
                <w:sz w:val="28"/>
                <w:szCs w:val="28"/>
              </w:rPr>
            </w:pPr>
            <w:r>
              <w:rPr>
                <w:b/>
                <w:sz w:val="28"/>
                <w:szCs w:val="28"/>
              </w:rPr>
              <w:t>Ресурсне забезпечення Програми</w:t>
            </w:r>
          </w:p>
        </w:tc>
        <w:tc>
          <w:tcPr>
            <w:tcW w:w="7228" w:type="dxa"/>
            <w:gridSpan w:val="4"/>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b/>
                <w:b/>
                <w:bCs/>
                <w:sz w:val="28"/>
                <w:szCs w:val="28"/>
              </w:rPr>
            </w:pPr>
            <w:r>
              <w:rPr>
                <w:b/>
                <w:bCs/>
                <w:sz w:val="28"/>
                <w:szCs w:val="28"/>
              </w:rPr>
              <w:t>В тому числі за роками</w:t>
            </w:r>
          </w:p>
        </w:tc>
      </w:tr>
      <w:tr>
        <w:trPr/>
        <w:tc>
          <w:tcPr>
            <w:tcW w:w="2409"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hd w:val="clear" w:color="auto" w:fill="FFFFFF"/>
              <w:jc w:val="both"/>
              <w:rPr>
                <w:sz w:val="28"/>
                <w:szCs w:val="28"/>
              </w:rPr>
            </w:pPr>
            <w:r>
              <w:rPr>
                <w:sz w:val="28"/>
                <w:szCs w:val="28"/>
              </w:rPr>
            </w:r>
          </w:p>
        </w:tc>
        <w:tc>
          <w:tcPr>
            <w:tcW w:w="2410"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b/>
                <w:b/>
                <w:bCs/>
                <w:sz w:val="28"/>
                <w:szCs w:val="28"/>
              </w:rPr>
            </w:pPr>
            <w:r>
              <w:rPr>
                <w:b/>
                <w:bCs/>
                <w:sz w:val="28"/>
                <w:szCs w:val="28"/>
              </w:rPr>
              <w:t>2019</w:t>
            </w:r>
          </w:p>
        </w:tc>
        <w:tc>
          <w:tcPr>
            <w:tcW w:w="2410" w:type="dxa"/>
            <w:gridSpan w:val="2"/>
            <w:tcBorders>
              <w:top w:val="single" w:sz="2" w:space="0" w:color="000000"/>
              <w:left w:val="single" w:sz="2" w:space="0" w:color="000000"/>
              <w:bottom w:val="single" w:sz="2" w:space="0" w:color="000000"/>
              <w:insideH w:val="single" w:sz="2" w:space="0" w:color="000000"/>
            </w:tcBorders>
            <w:shd w:fill="auto" w:val="clear"/>
          </w:tcPr>
          <w:p>
            <w:pPr>
              <w:pStyle w:val="Style21"/>
              <w:jc w:val="center"/>
              <w:rPr>
                <w:b/>
                <w:b/>
                <w:bCs/>
                <w:sz w:val="28"/>
                <w:szCs w:val="28"/>
              </w:rPr>
            </w:pPr>
            <w:r>
              <w:rPr>
                <w:b/>
                <w:bCs/>
                <w:sz w:val="28"/>
                <w:szCs w:val="28"/>
              </w:rPr>
              <w:t>2020</w:t>
            </w:r>
          </w:p>
        </w:tc>
        <w:tc>
          <w:tcPr>
            <w:tcW w:w="24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b/>
                <w:b/>
                <w:bCs/>
                <w:sz w:val="28"/>
                <w:szCs w:val="28"/>
              </w:rPr>
            </w:pPr>
            <w:r>
              <w:rPr>
                <w:b/>
                <w:bCs/>
                <w:sz w:val="28"/>
                <w:szCs w:val="28"/>
              </w:rPr>
              <w:t>2021</w:t>
            </w:r>
          </w:p>
        </w:tc>
      </w:tr>
      <w:tr>
        <w:trPr/>
        <w:tc>
          <w:tcPr>
            <w:tcW w:w="2409" w:type="dxa"/>
            <w:tcBorders>
              <w:top w:val="single" w:sz="2" w:space="0" w:color="000000"/>
              <w:left w:val="single" w:sz="2" w:space="0" w:color="000000"/>
              <w:bottom w:val="single" w:sz="2" w:space="0" w:color="000000"/>
              <w:insideH w:val="single" w:sz="2" w:space="0" w:color="000000"/>
            </w:tcBorders>
            <w:shd w:fill="auto" w:val="clear"/>
          </w:tcPr>
          <w:p>
            <w:pPr>
              <w:pStyle w:val="Style21"/>
              <w:rPr>
                <w:sz w:val="28"/>
                <w:szCs w:val="28"/>
              </w:rPr>
            </w:pPr>
            <w:r>
              <w:rPr>
                <w:sz w:val="28"/>
                <w:szCs w:val="28"/>
              </w:rPr>
              <w:t>Заробітна плата</w:t>
            </w:r>
          </w:p>
        </w:tc>
        <w:tc>
          <w:tcPr>
            <w:tcW w:w="2410"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122,0 тис. грн.</w:t>
            </w:r>
          </w:p>
        </w:tc>
        <w:tc>
          <w:tcPr>
            <w:tcW w:w="2410" w:type="dxa"/>
            <w:gridSpan w:val="2"/>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450,0 тис. грн.</w:t>
            </w:r>
          </w:p>
        </w:tc>
        <w:tc>
          <w:tcPr>
            <w:tcW w:w="24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sz w:val="28"/>
                <w:szCs w:val="28"/>
              </w:rPr>
            </w:pPr>
            <w:r>
              <w:rPr>
                <w:sz w:val="28"/>
                <w:szCs w:val="28"/>
              </w:rPr>
              <w:t>498,0 тис. грн.</w:t>
            </w:r>
          </w:p>
        </w:tc>
      </w:tr>
      <w:tr>
        <w:trPr/>
        <w:tc>
          <w:tcPr>
            <w:tcW w:w="2409" w:type="dxa"/>
            <w:tcBorders>
              <w:top w:val="single" w:sz="2" w:space="0" w:color="000000"/>
              <w:left w:val="single" w:sz="2" w:space="0" w:color="000000"/>
              <w:bottom w:val="single" w:sz="2" w:space="0" w:color="000000"/>
              <w:insideH w:val="single" w:sz="2" w:space="0" w:color="000000"/>
            </w:tcBorders>
            <w:shd w:fill="auto" w:val="clear"/>
          </w:tcPr>
          <w:p>
            <w:pPr>
              <w:pStyle w:val="Style21"/>
              <w:rPr>
                <w:sz w:val="28"/>
                <w:szCs w:val="28"/>
              </w:rPr>
            </w:pPr>
            <w:r>
              <w:rPr>
                <w:sz w:val="28"/>
                <w:szCs w:val="28"/>
              </w:rPr>
              <w:t>Нарахування на оплату праці</w:t>
            </w:r>
          </w:p>
        </w:tc>
        <w:tc>
          <w:tcPr>
            <w:tcW w:w="2410"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27,0 тис. грн.</w:t>
            </w:r>
          </w:p>
        </w:tc>
        <w:tc>
          <w:tcPr>
            <w:tcW w:w="2410" w:type="dxa"/>
            <w:gridSpan w:val="2"/>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99,0 тис. грн.</w:t>
            </w:r>
          </w:p>
        </w:tc>
        <w:tc>
          <w:tcPr>
            <w:tcW w:w="24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sz w:val="28"/>
                <w:szCs w:val="28"/>
              </w:rPr>
            </w:pPr>
            <w:r>
              <w:rPr>
                <w:sz w:val="28"/>
                <w:szCs w:val="28"/>
              </w:rPr>
              <w:t>110,0 тис. грн.</w:t>
            </w:r>
          </w:p>
        </w:tc>
      </w:tr>
      <w:tr>
        <w:trPr/>
        <w:tc>
          <w:tcPr>
            <w:tcW w:w="2409" w:type="dxa"/>
            <w:tcBorders>
              <w:top w:val="single" w:sz="2" w:space="0" w:color="000000"/>
              <w:left w:val="single" w:sz="2" w:space="0" w:color="000000"/>
              <w:bottom w:val="single" w:sz="2" w:space="0" w:color="000000"/>
              <w:insideH w:val="single" w:sz="2" w:space="0" w:color="000000"/>
            </w:tcBorders>
            <w:shd w:fill="auto" w:val="clear"/>
          </w:tcPr>
          <w:p>
            <w:pPr>
              <w:pStyle w:val="Style21"/>
              <w:rPr>
                <w:sz w:val="28"/>
                <w:szCs w:val="28"/>
              </w:rPr>
            </w:pPr>
            <w:r>
              <w:rPr>
                <w:sz w:val="28"/>
                <w:szCs w:val="28"/>
              </w:rPr>
              <w:t>Оплата комунальних послуг та енергоносіїв</w:t>
            </w:r>
          </w:p>
        </w:tc>
        <w:tc>
          <w:tcPr>
            <w:tcW w:w="2410"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15,0 тис. грн.</w:t>
            </w:r>
          </w:p>
        </w:tc>
        <w:tc>
          <w:tcPr>
            <w:tcW w:w="2410" w:type="dxa"/>
            <w:gridSpan w:val="2"/>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40,0 тис. грн.</w:t>
            </w:r>
          </w:p>
        </w:tc>
        <w:tc>
          <w:tcPr>
            <w:tcW w:w="24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sz w:val="28"/>
                <w:szCs w:val="28"/>
              </w:rPr>
            </w:pPr>
            <w:r>
              <w:rPr>
                <w:sz w:val="28"/>
                <w:szCs w:val="28"/>
              </w:rPr>
              <w:t>40,0 тис. грн.</w:t>
            </w:r>
          </w:p>
        </w:tc>
      </w:tr>
      <w:tr>
        <w:trPr/>
        <w:tc>
          <w:tcPr>
            <w:tcW w:w="2409" w:type="dxa"/>
            <w:tcBorders>
              <w:top w:val="single" w:sz="2" w:space="0" w:color="000000"/>
              <w:left w:val="single" w:sz="2" w:space="0" w:color="000000"/>
              <w:bottom w:val="single" w:sz="2" w:space="0" w:color="000000"/>
              <w:insideH w:val="single" w:sz="2" w:space="0" w:color="000000"/>
            </w:tcBorders>
            <w:shd w:fill="auto" w:val="clear"/>
          </w:tcPr>
          <w:p>
            <w:pPr>
              <w:pStyle w:val="Style21"/>
              <w:rPr>
                <w:sz w:val="28"/>
                <w:szCs w:val="28"/>
              </w:rPr>
            </w:pPr>
            <w:r>
              <w:rPr>
                <w:sz w:val="28"/>
                <w:szCs w:val="28"/>
              </w:rPr>
              <w:t>Предмети, матеріали, обладнання та інвентар</w:t>
            </w:r>
          </w:p>
        </w:tc>
        <w:tc>
          <w:tcPr>
            <w:tcW w:w="2410"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500,0 тис. грн.</w:t>
            </w:r>
          </w:p>
        </w:tc>
        <w:tc>
          <w:tcPr>
            <w:tcW w:w="2410" w:type="dxa"/>
            <w:gridSpan w:val="2"/>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50,0 тис. грн.</w:t>
            </w:r>
          </w:p>
        </w:tc>
        <w:tc>
          <w:tcPr>
            <w:tcW w:w="24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sz w:val="28"/>
                <w:szCs w:val="28"/>
              </w:rPr>
            </w:pPr>
            <w:r>
              <w:rPr>
                <w:sz w:val="28"/>
                <w:szCs w:val="28"/>
              </w:rPr>
              <w:t>50,0 тис. грн.</w:t>
            </w:r>
          </w:p>
        </w:tc>
      </w:tr>
      <w:tr>
        <w:trPr/>
        <w:tc>
          <w:tcPr>
            <w:tcW w:w="2409" w:type="dxa"/>
            <w:tcBorders>
              <w:top w:val="single" w:sz="2" w:space="0" w:color="000000"/>
              <w:left w:val="single" w:sz="2" w:space="0" w:color="000000"/>
              <w:bottom w:val="single" w:sz="2" w:space="0" w:color="000000"/>
              <w:insideH w:val="single" w:sz="2" w:space="0" w:color="000000"/>
            </w:tcBorders>
            <w:shd w:fill="auto" w:val="clear"/>
          </w:tcPr>
          <w:p>
            <w:pPr>
              <w:pStyle w:val="Style21"/>
              <w:rPr>
                <w:sz w:val="28"/>
                <w:szCs w:val="28"/>
              </w:rPr>
            </w:pPr>
            <w:r>
              <w:rPr>
                <w:sz w:val="28"/>
                <w:szCs w:val="28"/>
              </w:rPr>
              <w:t>Ліцензійний збір</w:t>
            </w:r>
          </w:p>
        </w:tc>
        <w:tc>
          <w:tcPr>
            <w:tcW w:w="2410"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8,0 тис. грн.</w:t>
            </w:r>
          </w:p>
        </w:tc>
        <w:tc>
          <w:tcPr>
            <w:tcW w:w="2410" w:type="dxa"/>
            <w:gridSpan w:val="2"/>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20,0 тис. грн.</w:t>
            </w:r>
          </w:p>
        </w:tc>
        <w:tc>
          <w:tcPr>
            <w:tcW w:w="24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sz w:val="28"/>
                <w:szCs w:val="28"/>
              </w:rPr>
            </w:pPr>
            <w:r>
              <w:rPr>
                <w:sz w:val="28"/>
                <w:szCs w:val="28"/>
              </w:rPr>
              <w:t>20,0 тис. грн.</w:t>
            </w:r>
          </w:p>
        </w:tc>
      </w:tr>
      <w:tr>
        <w:trPr/>
        <w:tc>
          <w:tcPr>
            <w:tcW w:w="2409" w:type="dxa"/>
            <w:tcBorders>
              <w:top w:val="single" w:sz="2" w:space="0" w:color="000000"/>
              <w:left w:val="single" w:sz="2" w:space="0" w:color="000000"/>
              <w:bottom w:val="single" w:sz="2" w:space="0" w:color="000000"/>
              <w:insideH w:val="single" w:sz="2" w:space="0" w:color="000000"/>
            </w:tcBorders>
            <w:shd w:fill="auto" w:val="clear"/>
          </w:tcPr>
          <w:p>
            <w:pPr>
              <w:pStyle w:val="Style21"/>
              <w:rPr>
                <w:sz w:val="28"/>
                <w:szCs w:val="28"/>
              </w:rPr>
            </w:pPr>
            <w:r>
              <w:rPr>
                <w:sz w:val="28"/>
                <w:szCs w:val="28"/>
              </w:rPr>
              <w:t>Інші послуги              (крім комунальних)</w:t>
            </w:r>
          </w:p>
        </w:tc>
        <w:tc>
          <w:tcPr>
            <w:tcW w:w="2410"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10,0 тис. грн.</w:t>
            </w:r>
          </w:p>
        </w:tc>
        <w:tc>
          <w:tcPr>
            <w:tcW w:w="2410" w:type="dxa"/>
            <w:gridSpan w:val="2"/>
            <w:tcBorders>
              <w:top w:val="single" w:sz="2" w:space="0" w:color="000000"/>
              <w:left w:val="single" w:sz="2" w:space="0" w:color="000000"/>
              <w:bottom w:val="single" w:sz="2" w:space="0" w:color="000000"/>
              <w:insideH w:val="single" w:sz="2" w:space="0" w:color="000000"/>
            </w:tcBorders>
            <w:shd w:fill="auto" w:val="clear"/>
          </w:tcPr>
          <w:p>
            <w:pPr>
              <w:pStyle w:val="Style21"/>
              <w:jc w:val="center"/>
              <w:rPr>
                <w:sz w:val="28"/>
                <w:szCs w:val="28"/>
              </w:rPr>
            </w:pPr>
            <w:r>
              <w:rPr>
                <w:sz w:val="28"/>
                <w:szCs w:val="28"/>
              </w:rPr>
              <w:t>10,0 тис. грн.</w:t>
            </w:r>
          </w:p>
        </w:tc>
        <w:tc>
          <w:tcPr>
            <w:tcW w:w="24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sz w:val="28"/>
                <w:szCs w:val="28"/>
              </w:rPr>
            </w:pPr>
            <w:r>
              <w:rPr>
                <w:sz w:val="28"/>
                <w:szCs w:val="28"/>
              </w:rPr>
              <w:t>10,0 тис. грн.</w:t>
            </w:r>
          </w:p>
        </w:tc>
      </w:tr>
      <w:tr>
        <w:trPr/>
        <w:tc>
          <w:tcPr>
            <w:tcW w:w="2409" w:type="dxa"/>
            <w:tcBorders>
              <w:top w:val="single" w:sz="2" w:space="0" w:color="000000"/>
              <w:left w:val="single" w:sz="2" w:space="0" w:color="000000"/>
              <w:bottom w:val="single" w:sz="2" w:space="0" w:color="000000"/>
              <w:insideH w:val="single" w:sz="2" w:space="0" w:color="000000"/>
            </w:tcBorders>
            <w:shd w:fill="auto" w:val="clear"/>
          </w:tcPr>
          <w:p>
            <w:pPr>
              <w:pStyle w:val="Style21"/>
              <w:rPr>
                <w:b/>
                <w:b/>
                <w:bCs/>
                <w:sz w:val="28"/>
                <w:szCs w:val="28"/>
              </w:rPr>
            </w:pPr>
            <w:r>
              <w:rPr>
                <w:b/>
                <w:bCs/>
                <w:sz w:val="28"/>
                <w:szCs w:val="28"/>
              </w:rPr>
              <w:t>Всього:</w:t>
            </w:r>
          </w:p>
        </w:tc>
        <w:tc>
          <w:tcPr>
            <w:tcW w:w="2410"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b/>
                <w:b/>
                <w:bCs/>
                <w:sz w:val="28"/>
                <w:szCs w:val="28"/>
              </w:rPr>
            </w:pPr>
            <w:r>
              <w:rPr>
                <w:b/>
                <w:bCs/>
                <w:sz w:val="28"/>
                <w:szCs w:val="28"/>
              </w:rPr>
              <w:t>682,0 тис. грн.</w:t>
            </w:r>
          </w:p>
        </w:tc>
        <w:tc>
          <w:tcPr>
            <w:tcW w:w="2410" w:type="dxa"/>
            <w:gridSpan w:val="2"/>
            <w:tcBorders>
              <w:top w:val="single" w:sz="2" w:space="0" w:color="000000"/>
              <w:left w:val="single" w:sz="2" w:space="0" w:color="000000"/>
              <w:bottom w:val="single" w:sz="2" w:space="0" w:color="000000"/>
              <w:insideH w:val="single" w:sz="2" w:space="0" w:color="000000"/>
            </w:tcBorders>
            <w:shd w:fill="auto" w:val="clear"/>
          </w:tcPr>
          <w:p>
            <w:pPr>
              <w:pStyle w:val="Style21"/>
              <w:jc w:val="center"/>
              <w:rPr>
                <w:b/>
                <w:b/>
                <w:bCs/>
                <w:sz w:val="28"/>
                <w:szCs w:val="28"/>
              </w:rPr>
            </w:pPr>
            <w:r>
              <w:rPr>
                <w:b/>
                <w:bCs/>
                <w:sz w:val="28"/>
                <w:szCs w:val="28"/>
              </w:rPr>
              <w:t>669,0 тис. грн.</w:t>
            </w:r>
          </w:p>
        </w:tc>
        <w:tc>
          <w:tcPr>
            <w:tcW w:w="24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b/>
                <w:b/>
                <w:bCs/>
                <w:sz w:val="28"/>
                <w:szCs w:val="28"/>
              </w:rPr>
            </w:pPr>
            <w:r>
              <w:rPr>
                <w:b/>
                <w:bCs/>
                <w:sz w:val="28"/>
                <w:szCs w:val="28"/>
              </w:rPr>
              <w:t>728,0 тис. грн.</w:t>
            </w:r>
          </w:p>
        </w:tc>
      </w:tr>
      <w:tr>
        <w:trPr/>
        <w:tc>
          <w:tcPr>
            <w:tcW w:w="7227" w:type="dxa"/>
            <w:gridSpan w:val="3"/>
            <w:tcBorders>
              <w:top w:val="single" w:sz="2" w:space="0" w:color="000000"/>
              <w:left w:val="single" w:sz="2" w:space="0" w:color="000000"/>
              <w:bottom w:val="single" w:sz="2" w:space="0" w:color="000000"/>
              <w:insideH w:val="single" w:sz="2" w:space="0" w:color="000000"/>
            </w:tcBorders>
            <w:shd w:fill="auto" w:val="clear"/>
          </w:tcPr>
          <w:p>
            <w:pPr>
              <w:pStyle w:val="Style21"/>
              <w:jc w:val="right"/>
              <w:rPr>
                <w:b/>
                <w:b/>
                <w:bCs/>
                <w:sz w:val="28"/>
                <w:szCs w:val="28"/>
              </w:rPr>
            </w:pPr>
            <w:r>
              <w:rPr>
                <w:b/>
                <w:bCs/>
                <w:sz w:val="28"/>
                <w:szCs w:val="28"/>
              </w:rPr>
              <w:t>Разом:</w:t>
            </w:r>
          </w:p>
        </w:tc>
        <w:tc>
          <w:tcPr>
            <w:tcW w:w="2410"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b/>
                <w:b/>
                <w:bCs/>
                <w:sz w:val="28"/>
                <w:szCs w:val="28"/>
              </w:rPr>
            </w:pPr>
            <w:r>
              <w:rPr>
                <w:b/>
                <w:bCs/>
                <w:sz w:val="28"/>
                <w:szCs w:val="28"/>
              </w:rPr>
              <w:t>2079,0 тис. грн.</w:t>
            </w:r>
          </w:p>
        </w:tc>
      </w:tr>
    </w:tbl>
    <w:p>
      <w:pPr>
        <w:pStyle w:val="Normal"/>
        <w:jc w:val="center"/>
        <w:rPr/>
      </w:pPr>
      <w:r>
        <w:rPr/>
      </w:r>
    </w:p>
    <w:sectPr>
      <w:type w:val="nextPage"/>
      <w:pgSz w:w="11906" w:h="16838"/>
      <w:pgMar w:left="1701" w:right="567" w:header="0" w:top="28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ans CJK SC Regular" w:cs="Lohit Devanagari"/>
        <w:kern w:val="2"/>
        <w:szCs w:val="24"/>
        <w:lang w:val="uk-UA"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Noto Sans CJK SC Regular" w:cs="Lohit Devanagari"/>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Pr>
      <w:rFonts w:ascii="Times New Roman" w:hAnsi="Times New Roman" w:eastAsia="Times New Roman" w:cs="Times New Roman"/>
      <w:b/>
      <w:bCs/>
      <w:sz w:val="28"/>
      <w:szCs w:val="24"/>
      <w:lang w:val="uk-UA" w:eastAsia="ru-RU"/>
    </w:rPr>
  </w:style>
  <w:style w:type="paragraph" w:styleId="Style14">
    <w:name w:val="Заголовок"/>
    <w:basedOn w:val="Normal"/>
    <w:next w:val="Style15"/>
    <w:qFormat/>
    <w:pPr>
      <w:keepNext w:val="true"/>
      <w:spacing w:before="240" w:after="120"/>
    </w:pPr>
    <w:rPr>
      <w:rFonts w:ascii="Times New Roman" w:hAnsi="Times New Roman"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rFonts w:ascii="Times New Roman" w:hAnsi="Times New Roman" w:cs="Lucida Sans"/>
      <w:i/>
      <w:iCs/>
      <w:sz w:val="24"/>
      <w:szCs w:val="24"/>
    </w:rPr>
  </w:style>
  <w:style w:type="paragraph" w:styleId="Style18">
    <w:name w:val="Указатель"/>
    <w:basedOn w:val="Normal"/>
    <w:qFormat/>
    <w:pPr>
      <w:suppressLineNumbers/>
    </w:pPr>
    <w:rPr>
      <w:rFonts w:ascii="Times New Roman" w:hAnsi="Times New Roman" w:cs="Lucida Sans"/>
    </w:rPr>
  </w:style>
  <w:style w:type="paragraph" w:styleId="Style19">
    <w:name w:val="Title"/>
    <w:basedOn w:val="Normal"/>
    <w:next w:val="Style15"/>
    <w:qFormat/>
    <w:pPr>
      <w:keepNext w:val="true"/>
      <w:spacing w:before="240" w:after="120"/>
    </w:pPr>
    <w:rPr>
      <w:sz w:val="28"/>
      <w:szCs w:val="28"/>
    </w:rPr>
  </w:style>
  <w:style w:type="paragraph" w:styleId="Caption">
    <w:name w:val="caption"/>
    <w:basedOn w:val="Normal"/>
    <w:qFormat/>
    <w:pPr>
      <w:suppressLineNumbers/>
      <w:spacing w:before="120" w:after="120"/>
    </w:pPr>
    <w:rPr>
      <w:i/>
      <w:iCs/>
    </w:rPr>
  </w:style>
  <w:style w:type="paragraph" w:styleId="Style20" w:customStyle="1">
    <w:name w:val="Покажчик"/>
    <w:basedOn w:val="Normal"/>
    <w:qFormat/>
    <w:pPr>
      <w:suppressLineNumbers/>
    </w:pPr>
    <w:rPr/>
  </w:style>
  <w:style w:type="paragraph" w:styleId="Bodytext2" w:customStyle="1">
    <w:name w:val="Body text (2)"/>
    <w:basedOn w:val="Normal"/>
    <w:qFormat/>
    <w:pPr>
      <w:shd w:val="clear" w:color="auto" w:fill="FFFFFF"/>
      <w:spacing w:lineRule="exact" w:line="317" w:before="0" w:after="240"/>
      <w:ind w:firstLine="720"/>
    </w:pPr>
    <w:rPr>
      <w:rFonts w:ascii="Calibri" w:hAnsi="Calibri" w:eastAsia="Calibri" w:cs="" w:asciiTheme="minorHAnsi" w:cstheme="minorBidi" w:eastAsiaTheme="minorHAnsi" w:hAnsiTheme="minorHAnsi"/>
      <w:b/>
      <w:bCs/>
      <w:i/>
      <w:iCs/>
      <w:sz w:val="27"/>
      <w:szCs w:val="27"/>
      <w:lang w:eastAsia="en-US"/>
    </w:rPr>
  </w:style>
  <w:style w:type="paragraph" w:styleId="Style21" w:customStyle="1">
    <w:name w:val="Вміст таблиці"/>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LibreOffice/6.1.0.3$Windows_X86_64 LibreOffice_project/efb621ed25068d70781dc026f7e9c5187a4decd1</Application>
  <Pages>8</Pages>
  <Words>1107</Words>
  <Characters>7927</Characters>
  <CharactersWithSpaces>9135</CharactersWithSpaces>
  <Paragraphs>149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2019-08-14T12:15:00Z</dcterms:created>
  <dc:creator>Пользователь Windows</dc:creator>
  <dc:description/>
  <dc:language>uk-UA</dc:language>
  <cp:lastModifiedBy/>
  <cp:lastPrinted>2019-08-14T15:24:24Z</cp:lastPrinted>
  <dcterms:modified xsi:type="dcterms:W3CDTF">2019-08-21T14:53:43Z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