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8"/>
          <w:lang w:val="uk-UA"/>
        </w:rPr>
      </w:pPr>
      <w:r>
        <w:rPr>
          <w:b/>
          <w:sz w:val="28"/>
          <w:szCs w:val="28"/>
          <w:lang w:val="uk-UA"/>
        </w:rPr>
        <w:drawing>
          <wp:anchor behindDoc="0" distT="0" distB="0" distL="0" distR="0" simplePos="0" locked="0" layoutInCell="1" allowOverlap="1" relativeHeight="2">
            <wp:simplePos x="0" y="0"/>
            <wp:positionH relativeFrom="column">
              <wp:posOffset>2796540</wp:posOffset>
            </wp:positionH>
            <wp:positionV relativeFrom="paragraph">
              <wp:posOffset>-443865</wp:posOffset>
            </wp:positionV>
            <wp:extent cx="434340" cy="6191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575" t="-406" r="-575" b="-406"/>
                    <a:stretch>
                      <a:fillRect/>
                    </a:stretch>
                  </pic:blipFill>
                  <pic:spPr bwMode="auto">
                    <a:xfrm>
                      <a:off x="0" y="0"/>
                      <a:ext cx="434340" cy="619125"/>
                    </a:xfrm>
                    <a:prstGeom prst="rect">
                      <a:avLst/>
                    </a:prstGeom>
                  </pic:spPr>
                </pic:pic>
              </a:graphicData>
            </a:graphic>
          </wp:anchor>
        </w:drawing>
      </w:r>
    </w:p>
    <w:p>
      <w:pPr>
        <w:pStyle w:val="Normal"/>
        <w:jc w:val="center"/>
        <w:rPr>
          <w:rFonts w:ascii="Times New Roman" w:hAnsi="Times New Roman"/>
          <w:lang w:val="uk-UA"/>
        </w:rPr>
      </w:pPr>
      <w:r>
        <w:rPr>
          <w:b/>
          <w:sz w:val="28"/>
          <w:szCs w:val="28"/>
          <w:lang w:val="uk-UA"/>
        </w:rPr>
        <w:t>РЕШЕТИЛІВСЬКА МІСЬКА РАДА</w:t>
      </w:r>
    </w:p>
    <w:p>
      <w:pPr>
        <w:pStyle w:val="Normal"/>
        <w:jc w:val="center"/>
        <w:rPr>
          <w:rFonts w:ascii="Times New Roman" w:hAnsi="Times New Roman"/>
          <w:lang w:val="uk-UA"/>
        </w:rPr>
      </w:pPr>
      <w:r>
        <w:rPr>
          <w:b/>
          <w:sz w:val="28"/>
          <w:szCs w:val="28"/>
          <w:lang w:val="uk-UA"/>
        </w:rPr>
        <w:t>ПОЛТАВСЬКОЇ ОБЛАСТІ</w:t>
      </w:r>
    </w:p>
    <w:p>
      <w:pPr>
        <w:pStyle w:val="Normal"/>
        <w:jc w:val="center"/>
        <w:rPr>
          <w:rFonts w:ascii="Times New Roman" w:hAnsi="Times New Roman"/>
          <w:b/>
          <w:b/>
          <w:sz w:val="28"/>
          <w:szCs w:val="28"/>
          <w:lang w:val="uk-UA"/>
        </w:rPr>
      </w:pPr>
      <w:r>
        <w:rPr>
          <w:b/>
          <w:sz w:val="28"/>
          <w:szCs w:val="28"/>
          <w:lang w:val="uk-UA"/>
        </w:rPr>
      </w:r>
    </w:p>
    <w:p>
      <w:pPr>
        <w:pStyle w:val="Normal"/>
        <w:jc w:val="center"/>
        <w:rPr>
          <w:rFonts w:ascii="Times New Roman" w:hAnsi="Times New Roman"/>
          <w:lang w:val="uk-UA"/>
        </w:rPr>
      </w:pPr>
      <w:r>
        <w:rPr>
          <w:b/>
          <w:sz w:val="28"/>
          <w:szCs w:val="28"/>
          <w:lang w:val="uk-UA"/>
        </w:rPr>
        <w:t>РОЗПОРЯДЖЕННЯ</w:t>
      </w:r>
    </w:p>
    <w:p>
      <w:pPr>
        <w:pStyle w:val="Normal"/>
        <w:ind w:firstLine="708"/>
        <w:rPr>
          <w:rFonts w:ascii="Times New Roman" w:hAnsi="Times New Roman"/>
          <w:b/>
          <w:b/>
          <w:color w:val="FF0000"/>
          <w:sz w:val="28"/>
          <w:szCs w:val="28"/>
          <w:lang w:val="uk-UA"/>
        </w:rPr>
      </w:pPr>
      <w:r>
        <w:rPr>
          <w:b/>
          <w:color w:val="FF0000"/>
          <w:sz w:val="28"/>
          <w:szCs w:val="28"/>
          <w:lang w:val="uk-UA"/>
        </w:rPr>
      </w:r>
    </w:p>
    <w:p>
      <w:pPr>
        <w:pStyle w:val="Normal"/>
        <w:tabs>
          <w:tab w:val="left" w:pos="4133" w:leader="none"/>
        </w:tabs>
        <w:suppressAutoHyphens w:val="false"/>
        <w:jc w:val="both"/>
        <w:rPr>
          <w:rFonts w:ascii="Times New Roman" w:hAnsi="Times New Roman"/>
          <w:lang w:val="uk-UA"/>
        </w:rPr>
      </w:pPr>
      <w:r>
        <w:rPr>
          <w:bCs/>
          <w:sz w:val="28"/>
          <w:szCs w:val="28"/>
          <w:lang w:val="uk-UA" w:eastAsia="ru-RU"/>
        </w:rPr>
        <w:t>24 січня 2023 року                                                                                                № 14</w:t>
      </w:r>
    </w:p>
    <w:p>
      <w:pPr>
        <w:pStyle w:val="Normal"/>
        <w:tabs>
          <w:tab w:val="left" w:pos="4133" w:leader="none"/>
        </w:tabs>
        <w:suppressAutoHyphens w:val="false"/>
        <w:jc w:val="both"/>
        <w:rPr>
          <w:rFonts w:ascii="Times New Roman" w:hAnsi="Times New Roman"/>
          <w:bCs/>
          <w:sz w:val="28"/>
          <w:szCs w:val="28"/>
          <w:lang w:val="uk-UA" w:eastAsia="ru-RU"/>
        </w:rPr>
      </w:pPr>
      <w:r>
        <w:rPr>
          <w:bCs/>
          <w:sz w:val="28"/>
          <w:szCs w:val="28"/>
          <w:lang w:val="uk-UA" w:eastAsia="ru-RU"/>
        </w:rPr>
      </w:r>
    </w:p>
    <w:p>
      <w:pPr>
        <w:pStyle w:val="Normal"/>
        <w:suppressAutoHyphens w:val="false"/>
        <w:spacing w:lineRule="atLeast" w:line="240"/>
        <w:jc w:val="both"/>
        <w:rPr>
          <w:rFonts w:ascii="Times New Roman" w:hAnsi="Times New Roman"/>
          <w:lang w:val="uk-UA"/>
        </w:rPr>
      </w:pPr>
      <w:r>
        <w:rPr>
          <w:sz w:val="28"/>
          <w:szCs w:val="28"/>
          <w:lang w:val="uk-UA"/>
        </w:rPr>
        <w:t xml:space="preserve">Про затвердження Плану заходів щодо запобігання і виявлення корупції у структурних підрозділах виконавчого комітету Решетилівської міської ради на 2023 рік </w:t>
      </w:r>
    </w:p>
    <w:p>
      <w:pPr>
        <w:pStyle w:val="Normal"/>
        <w:suppressAutoHyphens w:val="false"/>
        <w:spacing w:lineRule="atLeast" w:line="240"/>
        <w:jc w:val="both"/>
        <w:rPr>
          <w:sz w:val="28"/>
          <w:szCs w:val="28"/>
        </w:rPr>
      </w:pPr>
      <w:r>
        <w:rPr>
          <w:sz w:val="28"/>
          <w:szCs w:val="28"/>
          <w:lang w:val="uk-UA"/>
        </w:rPr>
        <w:t> </w:t>
      </w:r>
    </w:p>
    <w:p>
      <w:pPr>
        <w:pStyle w:val="Normal"/>
        <w:suppressAutoHyphens w:val="false"/>
        <w:spacing w:lineRule="atLeast" w:line="240"/>
        <w:ind w:firstLine="709"/>
        <w:jc w:val="both"/>
        <w:rPr/>
      </w:pPr>
      <w:r>
        <w:rPr>
          <w:rStyle w:val="Rvts23"/>
          <w:sz w:val="28"/>
          <w:szCs w:val="28"/>
          <w:lang w:val="uk-UA"/>
        </w:rPr>
        <w:t>З метою забезпечення системного здійснення заходів щодо запобігання корупції, дотримання антикорупційного законодавства посадовими особами структурних підрозділів виконавчого комітету Решетилівської міської ради, відповідно до Закону України „Про запобігання корупції”, керуючись ст. 42 Закону України „Про місцеве самоврядування в Україні”</w:t>
      </w:r>
    </w:p>
    <w:p>
      <w:pPr>
        <w:pStyle w:val="Normal"/>
        <w:jc w:val="both"/>
        <w:rPr>
          <w:rFonts w:ascii="Times New Roman" w:hAnsi="Times New Roman"/>
          <w:lang w:val="uk-UA"/>
        </w:rPr>
      </w:pPr>
      <w:r>
        <w:rPr>
          <w:b/>
          <w:sz w:val="28"/>
          <w:szCs w:val="28"/>
          <w:lang w:val="uk-UA" w:eastAsia="ru-RU"/>
        </w:rPr>
        <w:t>ЗОБОВ`ЯЗУЮ:</w:t>
      </w:r>
    </w:p>
    <w:p>
      <w:pPr>
        <w:pStyle w:val="Normal"/>
        <w:suppressAutoHyphens w:val="true"/>
        <w:spacing w:lineRule="atLeast" w:line="240"/>
        <w:jc w:val="both"/>
        <w:rPr>
          <w:rFonts w:ascii="Times New Roman" w:hAnsi="Times New Roman"/>
          <w:sz w:val="28"/>
          <w:szCs w:val="28"/>
          <w:lang w:val="uk-UA"/>
        </w:rPr>
      </w:pPr>
      <w:r>
        <w:rPr>
          <w:sz w:val="28"/>
          <w:szCs w:val="28"/>
          <w:lang w:val="uk-UA"/>
        </w:rPr>
      </w:r>
    </w:p>
    <w:p>
      <w:pPr>
        <w:pStyle w:val="Normal"/>
        <w:suppressAutoHyphens w:val="true"/>
        <w:spacing w:lineRule="atLeast" w:line="240"/>
        <w:ind w:firstLine="709"/>
        <w:jc w:val="both"/>
        <w:rPr>
          <w:rFonts w:ascii="Times New Roman" w:hAnsi="Times New Roman"/>
          <w:lang w:val="uk-UA"/>
        </w:rPr>
      </w:pPr>
      <w:r>
        <w:rPr>
          <w:sz w:val="28"/>
          <w:szCs w:val="28"/>
          <w:lang w:val="uk-UA"/>
        </w:rPr>
        <w:t>1. Затвердити План заходів щодо запобігання і виявлення корупції у структурних підрозділах виконавчого комітету Решетилівської міської ради, на 2023 рік (далі – План заходів), що додається.</w:t>
      </w:r>
    </w:p>
    <w:p>
      <w:pPr>
        <w:pStyle w:val="Normal"/>
        <w:suppressAutoHyphens w:val="true"/>
        <w:spacing w:lineRule="atLeast" w:line="240"/>
        <w:ind w:firstLine="709"/>
        <w:jc w:val="both"/>
        <w:rPr>
          <w:rFonts w:ascii="Times New Roman" w:hAnsi="Times New Roman"/>
          <w:lang w:val="uk-UA"/>
        </w:rPr>
      </w:pPr>
      <w:r>
        <w:rPr>
          <w:sz w:val="28"/>
          <w:szCs w:val="28"/>
          <w:lang w:val="uk-UA"/>
        </w:rPr>
        <w:t>2. Керівникам структурних підрозділів виконавчого комітету Решетилівської міської ради забезпечити безумовне виконання Плану заходів.</w:t>
      </w:r>
    </w:p>
    <w:p>
      <w:pPr>
        <w:pStyle w:val="Normal"/>
        <w:tabs>
          <w:tab w:val="left" w:pos="7033" w:leader="none"/>
        </w:tabs>
        <w:suppressAutoHyphens w:val="true"/>
        <w:spacing w:lineRule="atLeast" w:line="240"/>
        <w:ind w:firstLine="709"/>
        <w:jc w:val="both"/>
        <w:rPr>
          <w:rFonts w:ascii="Times New Roman" w:hAnsi="Times New Roman"/>
          <w:lang w:val="uk-UA"/>
        </w:rPr>
      </w:pPr>
      <w:r>
        <w:rPr>
          <w:sz w:val="28"/>
          <w:szCs w:val="28"/>
          <w:lang w:val="uk-UA"/>
        </w:rPr>
        <w:t>3. Координацію роботи щодо виконання даного розпорядження покласти на керуючого справами виконкому, першого заступника та  заступників міського голови з питань діяльності виконавчих органів ради згідно з розподілом функціональних обов’язків.</w:t>
      </w:r>
    </w:p>
    <w:p>
      <w:pPr>
        <w:pStyle w:val="Normal"/>
        <w:shd w:val="clear" w:color="auto" w:fill="FFFFFF"/>
        <w:tabs>
          <w:tab w:val="left" w:pos="709" w:leader="none"/>
        </w:tabs>
        <w:suppressAutoHyphens w:val="true"/>
        <w:ind w:firstLine="709"/>
        <w:jc w:val="both"/>
        <w:rPr>
          <w:rFonts w:ascii="Times New Roman" w:hAnsi="Times New Roman"/>
          <w:lang w:val="uk-UA"/>
        </w:rPr>
      </w:pPr>
      <w:r>
        <w:rPr>
          <w:sz w:val="28"/>
          <w:szCs w:val="28"/>
          <w:lang w:val="uk-UA"/>
        </w:rPr>
        <w:t xml:space="preserve">4. Контроль за виконанням даного розпорядження залишаю за собою. </w:t>
      </w:r>
    </w:p>
    <w:p>
      <w:pPr>
        <w:pStyle w:val="Normal"/>
        <w:suppressAutoHyphens w:val="true"/>
        <w:jc w:val="both"/>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sectPr>
          <w:type w:val="nextPage"/>
          <w:pgSz w:w="11906" w:h="16838"/>
          <w:pgMar w:left="1701" w:right="567" w:header="0" w:top="1134" w:footer="0" w:bottom="851" w:gutter="0"/>
          <w:pgNumType w:fmt="decimal"/>
          <w:formProt w:val="false"/>
          <w:textDirection w:val="lrTb"/>
          <w:docGrid w:type="default" w:linePitch="360" w:charSpace="0"/>
        </w:sectPr>
        <w:pStyle w:val="Normal"/>
        <w:rPr>
          <w:rFonts w:ascii="Times New Roman" w:hAnsi="Times New Roman"/>
          <w:lang w:val="uk-UA"/>
        </w:rPr>
      </w:pPr>
      <w:r>
        <w:rPr>
          <w:sz w:val="28"/>
          <w:szCs w:val="28"/>
          <w:lang w:val="uk-UA"/>
        </w:rPr>
        <w:t xml:space="preserve">Міський голова                      </w:t>
        <w:tab/>
        <w:tab/>
        <w:tab/>
        <w:t xml:space="preserve">                               О.А. Дядюнова</w:t>
      </w:r>
    </w:p>
    <w:p>
      <w:pPr>
        <w:pStyle w:val="Normal"/>
        <w:suppressAutoHyphens w:val="false"/>
        <w:spacing w:lineRule="atLeast" w:line="240"/>
        <w:jc w:val="both"/>
        <w:rPr>
          <w:rFonts w:ascii="Times New Roman" w:hAnsi="Times New Roman"/>
          <w:lang w:val="uk-UA"/>
        </w:rPr>
      </w:pPr>
      <w:r>
        <w:rPr>
          <w:color w:val="333333"/>
          <w:sz w:val="28"/>
          <w:szCs w:val="28"/>
          <w:lang w:val="uk-UA"/>
        </w:rPr>
        <w:t xml:space="preserve">                                                                                    </w:t>
      </w:r>
      <w:r>
        <w:rPr>
          <w:sz w:val="28"/>
          <w:szCs w:val="28"/>
          <w:lang w:val="uk-UA"/>
        </w:rPr>
        <w:t>ЗАТВЕРДЖЕНО</w:t>
      </w:r>
    </w:p>
    <w:p>
      <w:pPr>
        <w:pStyle w:val="Normal"/>
        <w:jc w:val="center"/>
        <w:rPr>
          <w:rFonts w:ascii="Times New Roman" w:hAnsi="Times New Roman"/>
          <w:lang w:val="uk-UA"/>
        </w:rPr>
      </w:pPr>
      <w:r>
        <w:rPr>
          <w:sz w:val="28"/>
          <w:szCs w:val="28"/>
          <w:lang w:val="uk-UA"/>
        </w:rPr>
        <w:t xml:space="preserve">                                                                         </w:t>
      </w:r>
      <w:r>
        <w:rPr>
          <w:sz w:val="28"/>
          <w:szCs w:val="28"/>
          <w:lang w:val="uk-UA"/>
        </w:rPr>
        <w:t xml:space="preserve">розпорядження міського     </w:t>
      </w:r>
    </w:p>
    <w:p>
      <w:pPr>
        <w:pStyle w:val="Normal"/>
        <w:jc w:val="center"/>
        <w:rPr>
          <w:rFonts w:ascii="Times New Roman" w:hAnsi="Times New Roman"/>
          <w:lang w:val="uk-UA"/>
        </w:rPr>
      </w:pPr>
      <w:r>
        <w:rPr>
          <w:sz w:val="28"/>
          <w:szCs w:val="28"/>
          <w:lang w:val="uk-UA"/>
        </w:rPr>
        <w:t xml:space="preserve">                                           </w:t>
      </w:r>
      <w:r>
        <w:rPr>
          <w:sz w:val="28"/>
          <w:szCs w:val="28"/>
          <w:lang w:val="uk-UA"/>
        </w:rPr>
        <w:t xml:space="preserve">голови </w:t>
      </w:r>
    </w:p>
    <w:p>
      <w:pPr>
        <w:pStyle w:val="Normal"/>
        <w:jc w:val="center"/>
        <w:rPr>
          <w:rFonts w:ascii="Times New Roman" w:hAnsi="Times New Roman"/>
          <w:lang w:val="uk-UA"/>
        </w:rPr>
      </w:pPr>
      <w:r>
        <w:rPr>
          <w:sz w:val="28"/>
          <w:szCs w:val="28"/>
          <w:lang w:val="uk-UA"/>
        </w:rPr>
        <w:t xml:space="preserve">                                                                          </w:t>
      </w:r>
      <w:r>
        <w:rPr>
          <w:sz w:val="28"/>
          <w:szCs w:val="28"/>
          <w:lang w:val="uk-UA"/>
        </w:rPr>
        <w:t>24 січня 2023 року №   14</w:t>
      </w:r>
    </w:p>
    <w:p>
      <w:pPr>
        <w:pStyle w:val="Normal"/>
        <w:jc w:val="center"/>
        <w:rPr>
          <w:rFonts w:ascii="Times New Roman" w:hAnsi="Times New Roman"/>
          <w:b/>
          <w:b/>
          <w:sz w:val="28"/>
          <w:szCs w:val="28"/>
          <w:lang w:val="uk-UA"/>
        </w:rPr>
      </w:pPr>
      <w:r>
        <w:rPr>
          <w:b/>
          <w:sz w:val="28"/>
          <w:szCs w:val="28"/>
          <w:lang w:val="uk-UA"/>
        </w:rPr>
      </w:r>
    </w:p>
    <w:p>
      <w:pPr>
        <w:pStyle w:val="Style17"/>
        <w:suppressAutoHyphens w:val="false"/>
        <w:spacing w:lineRule="auto" w:line="240" w:before="0" w:after="0"/>
        <w:ind w:left="0" w:right="0" w:hanging="0"/>
        <w:jc w:val="center"/>
        <w:rPr/>
      </w:pPr>
      <w:r>
        <w:rPr>
          <w:rStyle w:val="Style14"/>
          <w:sz w:val="28"/>
          <w:szCs w:val="28"/>
          <w:lang w:val="uk-UA"/>
        </w:rPr>
        <w:t xml:space="preserve">План заходів </w:t>
      </w:r>
    </w:p>
    <w:p>
      <w:pPr>
        <w:pStyle w:val="Style17"/>
        <w:spacing w:lineRule="auto" w:line="240" w:before="0" w:after="0"/>
        <w:ind w:left="0" w:right="0" w:hanging="0"/>
        <w:jc w:val="center"/>
        <w:rPr/>
      </w:pPr>
      <w:r>
        <w:rPr>
          <w:rStyle w:val="Style14"/>
          <w:sz w:val="28"/>
          <w:szCs w:val="28"/>
          <w:lang w:val="uk-UA"/>
        </w:rPr>
        <w:t>щодо запобігання і виявлення корупції у структурних підрозділах виконавчого комітету Решетилівської міської ради  на 2023 рік</w:t>
      </w:r>
    </w:p>
    <w:p>
      <w:pPr>
        <w:pStyle w:val="Style17"/>
        <w:spacing w:lineRule="auto" w:line="240" w:before="0" w:after="0"/>
        <w:ind w:left="0" w:right="0" w:hanging="0"/>
        <w:jc w:val="center"/>
        <w:rPr>
          <w:rStyle w:val="Style14"/>
          <w:rFonts w:ascii="Times New Roman" w:hAnsi="Times New Roman"/>
          <w:sz w:val="28"/>
          <w:szCs w:val="28"/>
          <w:lang w:val="uk-UA"/>
        </w:rPr>
      </w:pPr>
      <w:r>
        <w:rPr>
          <w:sz w:val="28"/>
          <w:szCs w:val="28"/>
          <w:lang w:val="uk-UA"/>
        </w:rPr>
      </w:r>
    </w:p>
    <w:tbl>
      <w:tblPr>
        <w:tblW w:w="9783" w:type="dxa"/>
        <w:jc w:val="left"/>
        <w:tblInd w:w="-151"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731"/>
        <w:gridCol w:w="5535"/>
        <w:gridCol w:w="1417"/>
        <w:gridCol w:w="2099"/>
      </w:tblGrid>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17"/>
              <w:spacing w:before="0" w:after="14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 </w:t>
            </w:r>
            <w:r>
              <w:rPr>
                <w:b w:val="false"/>
                <w:bCs w:val="false"/>
                <w:i w:val="false"/>
                <w:iCs w:val="false"/>
                <w:strike w:val="false"/>
                <w:dstrike w:val="false"/>
                <w:outline w:val="false"/>
                <w:shadow w:val="false"/>
                <w:color w:val="000000"/>
                <w:sz w:val="28"/>
                <w:szCs w:val="28"/>
                <w:u w:val="none"/>
                <w:lang w:val="uk-UA"/>
              </w:rPr>
              <w:t>з/п</w:t>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17"/>
              <w:spacing w:lineRule="auto" w:line="276" w:before="0" w:after="140"/>
              <w:jc w:val="center"/>
              <w:rPr>
                <w:sz w:val="28"/>
                <w:szCs w:val="28"/>
              </w:rPr>
            </w:pPr>
            <w:r>
              <w:rPr>
                <w:b w:val="false"/>
                <w:bCs w:val="false"/>
                <w:sz w:val="28"/>
                <w:szCs w:val="28"/>
                <w:lang w:val="uk-UA"/>
              </w:rPr>
              <w:t>Заплановані заходи</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17"/>
              <w:spacing w:lineRule="auto" w:line="276" w:before="0" w:after="140"/>
              <w:jc w:val="center"/>
              <w:rPr>
                <w:sz w:val="28"/>
                <w:szCs w:val="28"/>
              </w:rPr>
            </w:pPr>
            <w:r>
              <w:rPr>
                <w:b w:val="false"/>
                <w:bCs w:val="false"/>
                <w:sz w:val="28"/>
                <w:szCs w:val="28"/>
                <w:lang w:val="uk-UA"/>
              </w:rPr>
              <w:t>Термін виконання</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auto" w:line="276" w:before="0" w:after="140"/>
              <w:jc w:val="center"/>
              <w:rPr>
                <w:sz w:val="28"/>
                <w:szCs w:val="28"/>
              </w:rPr>
            </w:pPr>
            <w:r>
              <w:rPr>
                <w:b w:val="false"/>
                <w:bCs w:val="false"/>
                <w:sz w:val="28"/>
                <w:szCs w:val="28"/>
                <w:lang w:val="uk-UA"/>
              </w:rPr>
              <w:t>Відповідальні виконавці</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Здійснення моніторингу змін, що відбуваються у антикорупційному законодавстві, та, у разі необхідності, проведення навчання серед посадових осіб Решетилівської міської ради та її виконавчих органів</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Протягом року</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Забезпечення безумовного виконання вимог Закону України «Про доступ до публічної інформації» в частині доступу громадськості для ознайомлення з проєктами нормативно-правових актів та прийнятими нормативно-правовими актами шляхом розміщення їх на офіційному веб - сайті міської ради</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постійно</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Відділ організаційно-інформаційної роботи, документообігу та управління персоналом виконавчого комітету </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Проведення роз’яснювальної роботи, навчань з питань запобігання корупції, поглиблення антикорупційних знань та підвищення правової культури і свідомості посадових осіб Решетилівської міської ради та її виконавчих органів</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Протягом року</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Вжиття заходів до виявлення конфлікту інтересів та його врегулювання, здійснення контролю за дотриманням вимог законодавства з врегулювання конфлікту інтересів у діяльності посадових і службових осіб міської ради та її структурних підрозділів</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Протягом року</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Забезпечення подання новоприйнятими посадовими особами відомостей щодо працюючих близьких осіб у відповідних виконавчих органах міської ради, відповідно до вимог Закону України «Про запобігання корупції» та подальша регулярна актуалізація такої інформації стосовно близьких осіб</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Протягом року</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 xml:space="preserve">Відділ організаційно-інформаційної роботи, документообігу та управління персоналом виконавчого комітету </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Забезпечення прозорості здійснення тендерних процедур та розміщення на офіційному веб - сайті інформації, передбаченої нормативними актами з питань здійснення державних закупівель</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bookmarkStart w:id="0" w:name="__DdeLink__327_3970303132"/>
            <w:r>
              <w:rPr>
                <w:b w:val="false"/>
                <w:bCs w:val="false"/>
                <w:i w:val="false"/>
                <w:iCs w:val="false"/>
                <w:strike w:val="false"/>
                <w:dstrike w:val="false"/>
                <w:outline w:val="false"/>
                <w:shadow w:val="false"/>
                <w:color w:val="000000"/>
                <w:sz w:val="28"/>
                <w:szCs w:val="28"/>
                <w:u w:val="none"/>
                <w:lang w:val="uk-UA"/>
              </w:rPr>
              <w:t>Протягом року</w:t>
            </w:r>
            <w:bookmarkEnd w:id="0"/>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Уповноважені особи з питань публічних закупівель виконавчих органів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 xml:space="preserve">Аналіз стану запобігання та протидії корупції в структурних підрозділах виконавчого комітету Решетилівської міської ради </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Протягом року</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Проведення службових розслідувань у  структурних підрозділах виконавчого комітету  Решетилівської міської ради, з метою виявлення причин та умов, що сприяли вчиненню корупційного правопорушення або невиконання умов антикорупційного законодавства, повідомлення про такі випадки спеціально уповноважених суб’єктів у сфері протидії корупції</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У разі виявлення таких фактів</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Керівники  структурних підрозділів виконавчого комітету  міської ради,  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Забезпечення контролю своєчасного подання посадовими особами структурних підрозділів виконавчого комітету Решетилівської міської ради, електронних декларацій осіб, уповноважених на виконання функцій держави або місцевого самоврядування</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Щорічні, перед звільненням, після звільнення, кандидата на посаду – у строки, визначені чинним законодавством</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Надіслання повідомлень до Національного агентства з питань запобігання корупції про факт неподання чи несвоєчасного подання працівниками декларацій особи уповноваженої на виконання функцій держави або місцевого самоврядування</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У разі виявлення таких фактів</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Моніторинг та контроль за своєчасним внесенням повідомлень працівниками структурних підрозділів виконавчого комітету Решетилівської міської ради про суттєві зміни в майновому стані</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Постійно</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Дотримання спеціальних обмежень щодо прийняття та проходження служби в органах місцевого самоврядування, встановлених законами України „Про місцеве самоврядування в Україні”, „Про службу в органах місцевого самоврядування”, „Про запобігання корупції” та „Про очищення влади”</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Постійно</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Керівники структурних підрозділів виконавчого комітету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Контроль за дотриманням посадовими особами структурних підрозділів виконавчого комітету Решетилівської міської ради загальних правил етичної поведінки посадових осіб місцевого самоврядування</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bookmarkStart w:id="1" w:name="__DdeLink__5678_2558851858"/>
            <w:r>
              <w:rPr>
                <w:b w:val="false"/>
                <w:bCs w:val="false"/>
                <w:i w:val="false"/>
                <w:iCs w:val="false"/>
                <w:strike w:val="false"/>
                <w:dstrike w:val="false"/>
                <w:outline w:val="false"/>
                <w:shadow w:val="false"/>
                <w:color w:val="000000"/>
                <w:sz w:val="28"/>
                <w:szCs w:val="28"/>
                <w:u w:val="none"/>
                <w:lang w:val="uk-UA"/>
              </w:rPr>
              <w:t>Постійно</w:t>
            </w:r>
            <w:bookmarkEnd w:id="1"/>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Посадові особи  структурних підрозділів виконавчого комітету Решетилівської міської ради</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widowControl/>
              <w:numPr>
                <w:ilvl w:val="0"/>
                <w:numId w:val="1"/>
              </w:numPr>
              <w:suppressLineNumbers/>
              <w:suppressAutoHyphens w:val="true"/>
              <w:bidi w:val="0"/>
              <w:spacing w:lineRule="auto" w:line="240" w:before="0" w:after="0"/>
              <w:ind w:left="737" w:right="-227" w:hanging="34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Надання методичної та консультативної допомоги працівникам</w:t>
            </w:r>
            <w:bookmarkStart w:id="2" w:name="__DdeLink__280_3954645345"/>
            <w:r>
              <w:rPr>
                <w:b w:val="false"/>
                <w:bCs w:val="false"/>
                <w:i w:val="false"/>
                <w:iCs w:val="false"/>
                <w:strike w:val="false"/>
                <w:dstrike w:val="false"/>
                <w:outline w:val="false"/>
                <w:shadow w:val="false"/>
                <w:color w:val="000000"/>
                <w:sz w:val="28"/>
                <w:szCs w:val="28"/>
                <w:u w:val="none"/>
                <w:lang w:val="uk-UA"/>
              </w:rPr>
              <w:t xml:space="preserve"> структурних підрозділів виконавчого комітету Решетилівської міської</w:t>
            </w:r>
            <w:bookmarkEnd w:id="2"/>
            <w:r>
              <w:rPr>
                <w:b w:val="false"/>
                <w:bCs w:val="false"/>
                <w:i w:val="false"/>
                <w:iCs w:val="false"/>
                <w:strike w:val="false"/>
                <w:dstrike w:val="false"/>
                <w:outline w:val="false"/>
                <w:shadow w:val="false"/>
                <w:color w:val="000000"/>
                <w:sz w:val="28"/>
                <w:szCs w:val="28"/>
                <w:u w:val="none"/>
                <w:lang w:val="uk-UA"/>
              </w:rPr>
              <w:t xml:space="preserve"> ради з питань дотримання антикорупційного законодавства</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Постійно</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w:t>
            </w:r>
          </w:p>
        </w:tc>
      </w:tr>
      <w:tr>
        <w:trPr>
          <w:trHeight w:val="5022" w:hRule="atLeast"/>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17"/>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Розгляд повідомлень про порушення вимог Закону України „Про запобігання корупції” посадовими особами  структурних підрозділів виконавчого комітету Решетилівської міської, що надходять від викривачів</w:t>
            </w:r>
          </w:p>
          <w:p>
            <w:pPr>
              <w:pStyle w:val="Style17"/>
              <w:spacing w:before="0" w:after="140"/>
              <w:jc w:val="both"/>
              <w:rPr>
                <w:rFonts w:ascii="Times New Roman" w:hAnsi="Times New Roman"/>
                <w:sz w:val="28"/>
                <w:szCs w:val="28"/>
              </w:rPr>
            </w:pPr>
            <w:r>
              <w:rPr>
                <w:sz w:val="28"/>
                <w:szCs w:val="28"/>
                <w:lang w:val="uk-UA"/>
              </w:rPr>
              <w:t>Забезпечення конфіденційності інформації про осіб, які добросовісно повідомляють про можливі факти корупційних або пов’язаних з корупцією правопорушень, або про факти підбурення їх до вчинення корупційних правопорушень, співпраці з викривачами</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За наявності відповідних повідомлень</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Міський голова, уповноважена особа з питань запобігання корупції</w:t>
            </w:r>
          </w:p>
        </w:tc>
      </w:tr>
      <w:tr>
        <w:trPr/>
        <w:tc>
          <w:tcPr>
            <w:tcW w:w="731" w:type="dxa"/>
            <w:tcBorders>
              <w:top w:val="single" w:sz="4" w:space="0" w:color="000000"/>
              <w:left w:val="single" w:sz="4" w:space="0" w:color="000000"/>
              <w:bottom w:val="single" w:sz="4" w:space="0" w:color="000000"/>
              <w:insideH w:val="single" w:sz="4" w:space="0" w:color="000000"/>
            </w:tcBorders>
            <w:shd w:fill="auto" w:val="clear"/>
          </w:tcPr>
          <w:p>
            <w:pPr>
              <w:pStyle w:val="Style22"/>
              <w:numPr>
                <w:ilvl w:val="0"/>
                <w:numId w:val="1"/>
              </w:numPr>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r>
          </w:p>
        </w:tc>
        <w:tc>
          <w:tcPr>
            <w:tcW w:w="5535"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Розроблення та затвердження Плану заходів щодо запобігання і виявлення корупції у структурних підрозділах виконавчого комітету Решетилівської міської ради на 2024 рік</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Style22"/>
              <w:jc w:val="both"/>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lang w:val="uk-UA"/>
              </w:rPr>
              <w:t>Грудень 2023 року</w:t>
            </w:r>
          </w:p>
        </w:tc>
        <w:tc>
          <w:tcPr>
            <w:tcW w:w="2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both"/>
              <w:rPr>
                <w:sz w:val="28"/>
                <w:szCs w:val="28"/>
              </w:rPr>
            </w:pPr>
            <w:r>
              <w:rPr>
                <w:b w:val="false"/>
                <w:bCs w:val="false"/>
                <w:i w:val="false"/>
                <w:iCs w:val="false"/>
                <w:strike w:val="false"/>
                <w:dstrike w:val="false"/>
                <w:outline w:val="false"/>
                <w:shadow w:val="false"/>
                <w:color w:val="000000"/>
                <w:sz w:val="28"/>
                <w:szCs w:val="28"/>
                <w:u w:val="none"/>
                <w:lang w:val="uk-UA"/>
              </w:rPr>
              <w:t>Уповноважена особа з питань запобігання корупції у виконавчому комітеті Решетилівської міської рад</w:t>
            </w:r>
          </w:p>
        </w:tc>
      </w:tr>
    </w:tbl>
    <w:p>
      <w:pPr>
        <w:pStyle w:val="Normal"/>
        <w:suppressAutoHyphens w:val="false"/>
        <w:spacing w:lineRule="atLeast" w:line="240"/>
        <w:jc w:val="center"/>
        <w:rPr>
          <w:rFonts w:ascii="Times New Roman" w:hAnsi="Times New Roman"/>
          <w:sz w:val="28"/>
          <w:szCs w:val="28"/>
          <w:lang w:val="uk-UA"/>
        </w:rPr>
      </w:pPr>
      <w:r>
        <w:rPr>
          <w:sz w:val="28"/>
          <w:szCs w:val="28"/>
          <w:lang w:val="uk-UA"/>
        </w:rPr>
      </w:r>
    </w:p>
    <w:p>
      <w:pPr>
        <w:pStyle w:val="Normal"/>
        <w:suppressAutoHyphens w:val="false"/>
        <w:spacing w:lineRule="atLeast" w:line="240"/>
        <w:jc w:val="both"/>
        <w:rPr>
          <w:rFonts w:ascii="Times New Roman" w:hAnsi="Times New Roman"/>
          <w:lang w:val="uk-UA"/>
        </w:rPr>
      </w:pPr>
      <w:r>
        <w:rPr>
          <w:sz w:val="28"/>
          <w:szCs w:val="28"/>
          <w:lang w:val="uk-UA"/>
        </w:rPr>
        <w:t xml:space="preserve">Головний спеціаліст відділу </w:t>
      </w:r>
    </w:p>
    <w:p>
      <w:pPr>
        <w:pStyle w:val="Normal"/>
        <w:suppressAutoHyphens w:val="false"/>
        <w:spacing w:lineRule="atLeast" w:line="240"/>
        <w:jc w:val="both"/>
        <w:rPr>
          <w:sz w:val="28"/>
          <w:szCs w:val="28"/>
        </w:rPr>
      </w:pPr>
      <w:r>
        <w:rPr>
          <w:sz w:val="28"/>
          <w:szCs w:val="28"/>
          <w:lang w:val="uk-UA"/>
        </w:rPr>
        <w:t>з питань оборонної роботи,цивільного захисту</w:t>
      </w:r>
    </w:p>
    <w:p>
      <w:pPr>
        <w:pStyle w:val="Normal"/>
        <w:suppressAutoHyphens w:val="false"/>
        <w:spacing w:lineRule="atLeast" w:line="240"/>
        <w:jc w:val="both"/>
        <w:rPr>
          <w:sz w:val="28"/>
          <w:szCs w:val="28"/>
        </w:rPr>
      </w:pPr>
      <w:r>
        <w:rPr>
          <w:sz w:val="28"/>
          <w:szCs w:val="28"/>
          <w:lang w:val="uk-UA"/>
        </w:rPr>
        <w:t>та взаємодії з правоохоронними органами                                 М.В.Любиченко</w:t>
      </w:r>
    </w:p>
    <w:p>
      <w:pPr>
        <w:pStyle w:val="Normal"/>
        <w:suppressAutoHyphens w:val="false"/>
        <w:spacing w:lineRule="atLeast" w:line="240"/>
        <w:jc w:val="center"/>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333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zh-CN" w:bidi="ar-SA"/>
    </w:rPr>
  </w:style>
  <w:style w:type="character" w:styleId="DefaultParagraphFont" w:default="1">
    <w:name w:val="Default Paragraph Font"/>
    <w:uiPriority w:val="1"/>
    <w:unhideWhenUsed/>
    <w:qFormat/>
    <w:rPr/>
  </w:style>
  <w:style w:type="character" w:styleId="Rvts9" w:customStyle="1">
    <w:name w:val="rvts9"/>
    <w:basedOn w:val="DefaultParagraphFont"/>
    <w:qFormat/>
    <w:rsid w:val="009839df"/>
    <w:rPr/>
  </w:style>
  <w:style w:type="character" w:styleId="Rvts23" w:customStyle="1">
    <w:name w:val="rvts23"/>
    <w:basedOn w:val="DefaultParagraphFont"/>
    <w:qFormat/>
    <w:rsid w:val="00bc7c6d"/>
    <w:rPr/>
  </w:style>
  <w:style w:type="character" w:styleId="Style14">
    <w:name w:val="Виділення жирним"/>
    <w:qFormat/>
    <w:rPr>
      <w:b/>
      <w:bCs/>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Times New Roman" w:hAnsi="Times New Roman"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Lohit Devanagari"/>
    </w:rPr>
  </w:style>
  <w:style w:type="paragraph" w:styleId="Style19">
    <w:name w:val="Caption"/>
    <w:basedOn w:val="Normal"/>
    <w:qFormat/>
    <w:pPr>
      <w:suppressLineNumbers/>
      <w:spacing w:before="120" w:after="120"/>
    </w:pPr>
    <w:rPr>
      <w:rFonts w:ascii="Times New Roman" w:hAnsi="Times New Roman" w:cs="Lohit Devanagari"/>
      <w:i/>
      <w:iCs/>
      <w:sz w:val="24"/>
      <w:szCs w:val="24"/>
    </w:rPr>
  </w:style>
  <w:style w:type="paragraph" w:styleId="Style20">
    <w:name w:val="Указатель"/>
    <w:basedOn w:val="Normal"/>
    <w:qFormat/>
    <w:pPr>
      <w:suppressLineNumbers/>
    </w:pPr>
    <w:rPr>
      <w:rFonts w:cs="Arial Unicode MS"/>
    </w:rPr>
  </w:style>
  <w:style w:type="paragraph" w:styleId="Style21">
    <w:name w:val="Покажчик"/>
    <w:basedOn w:val="Normal"/>
    <w:qFormat/>
    <w:pPr>
      <w:suppressLineNumbers/>
    </w:pPr>
    <w:rPr>
      <w:rFonts w:ascii="Times New Roman" w:hAnsi="Times New Roman" w:cs="Lohit Devanagari"/>
    </w:rPr>
  </w:style>
  <w:style w:type="paragraph" w:styleId="ListParagraph">
    <w:name w:val="List Paragraph"/>
    <w:basedOn w:val="Normal"/>
    <w:qFormat/>
    <w:rsid w:val="006c7620"/>
    <w:pPr>
      <w:suppressAutoHyphens w:val="false"/>
      <w:spacing w:before="0" w:after="0"/>
      <w:ind w:left="720" w:hanging="0"/>
      <w:contextualSpacing/>
    </w:pPr>
    <w:rPr>
      <w:lang w:eastAsia="ru-RU"/>
    </w:rPr>
  </w:style>
  <w:style w:type="paragraph" w:styleId="Rvps14" w:customStyle="1">
    <w:name w:val="rvps14"/>
    <w:basedOn w:val="Normal"/>
    <w:qFormat/>
    <w:rsid w:val="009839df"/>
    <w:pPr>
      <w:suppressAutoHyphens w:val="false"/>
      <w:spacing w:beforeAutospacing="1" w:afterAutospacing="1"/>
    </w:pPr>
    <w:rPr>
      <w:lang w:eastAsia="ru-RU"/>
    </w:rPr>
  </w:style>
  <w:style w:type="paragraph" w:styleId="Default" w:customStyle="1">
    <w:name w:val="Default"/>
    <w:qFormat/>
    <w:rsid w:val="006b57bd"/>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zh-CN" w:bidi="ar-SA"/>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LibreOffice/6.1.0.3$Windows_X86_64 LibreOffice_project/efb621ed25068d70781dc026f7e9c5187a4decd1</Application>
  <Pages>5</Pages>
  <Words>882</Words>
  <Characters>6542</Characters>
  <CharactersWithSpaces>7817</CharactersWithSpaces>
  <Paragraphs>91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2021-04-07T04:27:00Z</dcterms:created>
  <dc:creator>WIN7XP</dc:creator>
  <dc:description/>
  <dc:language>uk-UA</dc:language>
  <cp:lastModifiedBy/>
  <cp:lastPrinted>2023-01-27T08:39:28Z</cp:lastPrinted>
  <dcterms:modified xsi:type="dcterms:W3CDTF">2023-01-31T14:46:27Z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