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15 лютого </w:t>
      </w:r>
      <w:r>
        <w:rPr>
          <w:sz w:val="28"/>
          <w:szCs w:val="28"/>
        </w:rPr>
        <w:t>202</w:t>
      </w:r>
      <w:r>
        <w:rPr>
          <w:sz w:val="28"/>
          <w:szCs w:val="28"/>
          <w:lang w:val="uk-UA"/>
        </w:rPr>
        <w:t>3</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34</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призваним</w:t>
      </w:r>
      <w:r>
        <w:rPr>
          <w:sz w:val="28"/>
          <w:szCs w:val="28"/>
        </w:rPr>
        <w:t xml:space="preserve"> на військову службу 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pPr>
      <w:r>
        <w:rPr>
          <w:spacing w:val="-2"/>
          <w:sz w:val="28"/>
          <w:szCs w:val="28"/>
          <w:lang w:val="uk-UA"/>
        </w:rPr>
        <w:t xml:space="preserve">Відповідно до рішення Решетилівської міської ради сьомого скликання від 09 листопада 2018 року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 листопада 2022 року № 1190-27-</w:t>
      </w:r>
      <w:r>
        <w:rPr>
          <w:color w:val="000000"/>
          <w:sz w:val="28"/>
          <w:szCs w:val="28"/>
          <w:lang w:val="en-US"/>
        </w:rPr>
        <w:t>VIII</w:t>
      </w:r>
      <w:r>
        <w:rPr>
          <w:color w:val="000000"/>
          <w:sz w:val="28"/>
          <w:szCs w:val="28"/>
          <w:lang w:val="uk-UA"/>
        </w:rPr>
        <w:t xml:space="preserve"> (27 позачергова сесія) (зі змінами)</w:t>
      </w:r>
      <w:r>
        <w:rPr>
          <w:sz w:val="28"/>
          <w:szCs w:val="28"/>
          <w:lang w:val="uk-UA"/>
        </w:rPr>
        <w:t xml:space="preserve">, </w:t>
      </w:r>
      <w:r>
        <w:rPr>
          <w:spacing w:val="-2"/>
          <w:sz w:val="28"/>
          <w:szCs w:val="28"/>
          <w:lang w:val="uk-UA"/>
        </w:rPr>
        <w:t>розглянувши заяви та подані документи Білаша Б.О., Білаша В.О., Білаша І.О., Білаша Р.О., Горобця М.В., Колесніченка В.В., Кошкалди І.В., Лукинчука В.П., Лелюка О.П., Приймака І.С., Тяска О.В., Фарбея В.О., Чехлатого Ю.П.</w:t>
      </w:r>
    </w:p>
    <w:p>
      <w:pPr>
        <w:pStyle w:val="Normal"/>
        <w:jc w:val="both"/>
        <w:rPr>
          <w:lang w:val="uk-UA"/>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right="-1" w:firstLine="709"/>
        <w:jc w:val="both"/>
        <w:rPr>
          <w:sz w:val="28"/>
          <w:szCs w:val="28"/>
          <w:lang w:val="uk-UA" w:eastAsia="ru-RU"/>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5 000,00 (п’ять тисяч) грн.:</w:t>
      </w:r>
    </w:p>
    <w:p>
      <w:pPr>
        <w:pStyle w:val="ListParagraph"/>
        <w:numPr>
          <w:ilvl w:val="0"/>
          <w:numId w:val="1"/>
        </w:numPr>
        <w:tabs>
          <w:tab w:val="left" w:pos="0" w:leader="none"/>
          <w:tab w:val="left" w:pos="1134" w:leader="none"/>
        </w:tabs>
        <w:ind w:left="0" w:right="-1" w:firstLine="709"/>
        <w:jc w:val="both"/>
        <w:rPr/>
      </w:pPr>
      <w:r>
        <w:rPr>
          <w:spacing w:val="-2"/>
          <w:sz w:val="28"/>
          <w:szCs w:val="28"/>
          <w:lang w:val="uk-UA"/>
        </w:rPr>
        <w:t>Білашу Богдану Олександровичу,</w:t>
      </w:r>
      <w:r>
        <w:rPr>
          <w:sz w:val="28"/>
          <w:szCs w:val="28"/>
          <w:lang w:val="uk-UA"/>
        </w:rPr>
        <w:t xml:space="preserve"> який зареєстрований та проживає за адресою: </w:t>
      </w:r>
      <w:r>
        <w:rPr>
          <w:sz w:val="28"/>
          <w:szCs w:val="28"/>
          <w:lang w:val="en-US"/>
        </w:rPr>
        <w:t>***</w:t>
      </w:r>
      <w:r>
        <w:rPr>
          <w:sz w:val="28"/>
          <w:szCs w:val="28"/>
          <w:lang w:val="uk-UA"/>
        </w:rPr>
        <w:t xml:space="preserve"> Полтавського району Полтавської області;</w:t>
      </w:r>
    </w:p>
    <w:p>
      <w:pPr>
        <w:pStyle w:val="ListParagraph"/>
        <w:numPr>
          <w:ilvl w:val="0"/>
          <w:numId w:val="1"/>
        </w:numPr>
        <w:tabs>
          <w:tab w:val="left" w:pos="0" w:leader="none"/>
          <w:tab w:val="left" w:pos="1134" w:leader="none"/>
        </w:tabs>
        <w:ind w:left="0" w:right="-1" w:firstLine="709"/>
        <w:jc w:val="both"/>
        <w:rPr/>
      </w:pPr>
      <w:r>
        <w:rPr>
          <w:spacing w:val="-2"/>
          <w:sz w:val="28"/>
          <w:szCs w:val="28"/>
          <w:lang w:val="uk-UA"/>
        </w:rPr>
        <w:t xml:space="preserve"> </w:t>
      </w:r>
      <w:r>
        <w:rPr>
          <w:spacing w:val="-2"/>
          <w:sz w:val="28"/>
          <w:szCs w:val="28"/>
          <w:lang w:val="uk-UA"/>
        </w:rPr>
        <w:t xml:space="preserve">Білашу Віталію Олександровичу, </w:t>
      </w:r>
      <w:r>
        <w:rPr>
          <w:sz w:val="28"/>
          <w:szCs w:val="28"/>
          <w:lang w:val="uk-UA"/>
        </w:rPr>
        <w:t>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 w:val="left" w:pos="1134" w:leader="none"/>
        </w:tabs>
        <w:ind w:left="0" w:right="-1" w:firstLine="709"/>
        <w:jc w:val="both"/>
        <w:rPr/>
      </w:pPr>
      <w:r>
        <w:rPr>
          <w:spacing w:val="-2"/>
          <w:sz w:val="28"/>
          <w:szCs w:val="28"/>
          <w:lang w:val="uk-UA"/>
        </w:rPr>
        <w:t xml:space="preserve">Білашу Івану Олександровичу, </w:t>
      </w:r>
      <w:r>
        <w:rPr>
          <w:sz w:val="28"/>
          <w:szCs w:val="28"/>
          <w:lang w:val="uk-UA"/>
        </w:rPr>
        <w:t>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 w:val="left" w:pos="1134" w:leader="none"/>
        </w:tabs>
        <w:ind w:left="0" w:right="-1" w:firstLine="709"/>
        <w:jc w:val="both"/>
        <w:rPr/>
      </w:pPr>
      <w:r>
        <w:rPr>
          <w:spacing w:val="-2"/>
          <w:sz w:val="28"/>
          <w:szCs w:val="28"/>
          <w:lang w:val="uk-UA"/>
        </w:rPr>
        <w:t xml:space="preserve">Білашу Роману Олександровичу, </w:t>
      </w:r>
      <w:r>
        <w:rPr>
          <w:sz w:val="28"/>
          <w:szCs w:val="28"/>
          <w:lang w:val="uk-UA"/>
        </w:rPr>
        <w:t>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 w:val="left" w:pos="1134" w:leader="none"/>
        </w:tabs>
        <w:ind w:left="0" w:right="-1" w:firstLine="709"/>
        <w:jc w:val="both"/>
        <w:rPr/>
      </w:pPr>
      <w:r>
        <w:rPr>
          <w:spacing w:val="-2"/>
          <w:sz w:val="28"/>
          <w:szCs w:val="28"/>
          <w:lang w:val="uk-UA"/>
        </w:rPr>
        <w:t>Горобцю Максиму Вікторовичу,</w:t>
      </w:r>
      <w:r>
        <w:rPr>
          <w:sz w:val="28"/>
          <w:szCs w:val="28"/>
          <w:lang w:val="uk-UA"/>
        </w:rPr>
        <w:t xml:space="preserve">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 w:val="left" w:pos="1134" w:leader="none"/>
        </w:tabs>
        <w:ind w:left="0" w:right="-1" w:firstLine="709"/>
        <w:jc w:val="both"/>
        <w:rPr/>
      </w:pPr>
      <w:r>
        <w:rPr>
          <w:spacing w:val="-2"/>
          <w:sz w:val="28"/>
          <w:szCs w:val="28"/>
          <w:lang w:val="uk-UA"/>
        </w:rPr>
        <w:t>Колесніченку Володимиру Володимировичу,</w:t>
      </w:r>
      <w:r>
        <w:rPr>
          <w:sz w:val="28"/>
          <w:szCs w:val="28"/>
          <w:lang w:val="uk-UA"/>
        </w:rPr>
        <w:t xml:space="preserve">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 w:val="left" w:pos="1134" w:leader="none"/>
        </w:tabs>
        <w:ind w:left="0" w:right="-1" w:firstLine="709"/>
        <w:jc w:val="both"/>
        <w:rPr/>
      </w:pPr>
      <w:r>
        <w:rPr>
          <w:spacing w:val="-2"/>
          <w:sz w:val="28"/>
          <w:szCs w:val="28"/>
          <w:lang w:val="uk-UA"/>
        </w:rPr>
        <w:t xml:space="preserve">Кошкалді Івану Васильовичу, </w:t>
      </w:r>
      <w:r>
        <w:rPr>
          <w:sz w:val="28"/>
          <w:szCs w:val="28"/>
          <w:lang w:val="uk-UA"/>
        </w:rPr>
        <w:t>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 w:val="left" w:pos="1134" w:leader="none"/>
        </w:tabs>
        <w:ind w:left="0" w:right="-1" w:firstLine="709"/>
        <w:jc w:val="both"/>
        <w:rPr/>
      </w:pPr>
      <w:r>
        <w:rPr>
          <w:spacing w:val="-2"/>
          <w:sz w:val="28"/>
          <w:szCs w:val="28"/>
          <w:lang w:val="uk-UA"/>
        </w:rPr>
        <w:t xml:space="preserve">Лукинчуку Віктору Петровичу, </w:t>
      </w:r>
      <w:r>
        <w:rPr>
          <w:sz w:val="28"/>
          <w:szCs w:val="28"/>
          <w:lang w:val="uk-UA"/>
        </w:rPr>
        <w:t>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 w:val="left" w:pos="1134" w:leader="none"/>
        </w:tabs>
        <w:ind w:left="0" w:right="-1" w:firstLine="709"/>
        <w:jc w:val="both"/>
        <w:rPr/>
      </w:pPr>
      <w:r>
        <w:rPr>
          <w:spacing w:val="-2"/>
          <w:sz w:val="28"/>
          <w:szCs w:val="28"/>
          <w:lang w:val="uk-UA"/>
        </w:rPr>
        <w:t xml:space="preserve">Лелюку Олександру Петровичу, </w:t>
      </w:r>
      <w:r>
        <w:rPr>
          <w:sz w:val="28"/>
          <w:szCs w:val="28"/>
          <w:lang w:val="uk-UA"/>
        </w:rPr>
        <w:t>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 w:val="left" w:pos="1134" w:leader="none"/>
        </w:tabs>
        <w:ind w:left="0" w:right="-1" w:firstLine="709"/>
        <w:jc w:val="both"/>
        <w:rPr/>
      </w:pPr>
      <w:r>
        <w:rPr>
          <w:spacing w:val="-2"/>
          <w:sz w:val="28"/>
          <w:szCs w:val="28"/>
          <w:lang w:val="uk-UA"/>
        </w:rPr>
        <w:t xml:space="preserve">Приймаку Ігорю Сергійовичу, </w:t>
      </w:r>
      <w:r>
        <w:rPr>
          <w:sz w:val="28"/>
          <w:szCs w:val="28"/>
          <w:lang w:val="uk-UA"/>
        </w:rPr>
        <w:t>який зареєстрований та проживає за адресою: ***Полтавського району Полтавської області;</w:t>
      </w:r>
    </w:p>
    <w:p>
      <w:pPr>
        <w:pStyle w:val="ListParagraph"/>
        <w:numPr>
          <w:ilvl w:val="0"/>
          <w:numId w:val="1"/>
        </w:numPr>
        <w:tabs>
          <w:tab w:val="left" w:pos="0" w:leader="none"/>
          <w:tab w:val="left" w:pos="1134" w:leader="none"/>
        </w:tabs>
        <w:ind w:left="0" w:right="-1" w:firstLine="709"/>
        <w:jc w:val="both"/>
        <w:rPr/>
      </w:pPr>
      <w:r>
        <w:rPr>
          <w:spacing w:val="-2"/>
          <w:sz w:val="28"/>
          <w:szCs w:val="28"/>
          <w:lang w:val="uk-UA"/>
        </w:rPr>
        <w:t xml:space="preserve">Тяску Олександру Васильовичу, </w:t>
      </w:r>
      <w:r>
        <w:rPr>
          <w:sz w:val="28"/>
          <w:szCs w:val="28"/>
          <w:lang w:val="uk-UA"/>
        </w:rPr>
        <w:t>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 w:val="left" w:pos="1134" w:leader="none"/>
        </w:tabs>
        <w:ind w:left="0" w:right="-1" w:firstLine="709"/>
        <w:jc w:val="both"/>
        <w:rPr/>
      </w:pPr>
      <w:r>
        <w:rPr>
          <w:spacing w:val="-2"/>
          <w:sz w:val="28"/>
          <w:szCs w:val="28"/>
          <w:lang w:val="uk-UA"/>
        </w:rPr>
        <w:t>Фарбею Віктору Олександровичу,</w:t>
      </w:r>
      <w:r>
        <w:rPr>
          <w:sz w:val="28"/>
          <w:szCs w:val="28"/>
          <w:lang w:val="uk-UA"/>
        </w:rPr>
        <w:t xml:space="preserve">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 w:val="left" w:pos="7080" w:leader="none"/>
        </w:tabs>
        <w:ind w:left="0" w:right="-1" w:firstLine="709"/>
        <w:jc w:val="both"/>
        <w:rPr/>
      </w:pPr>
      <w:r>
        <w:rPr>
          <w:spacing w:val="-2"/>
          <w:sz w:val="28"/>
          <w:szCs w:val="28"/>
          <w:lang w:val="uk-UA"/>
        </w:rPr>
        <w:t>Чехлатому Юрію Петровичу,</w:t>
      </w:r>
      <w:r>
        <w:rPr>
          <w:sz w:val="28"/>
          <w:szCs w:val="28"/>
          <w:lang w:val="uk-UA"/>
        </w:rPr>
        <w:t xml:space="preserve"> який зареєстрований та проживає за адресою: *** Полтавського району Полтавської області.</w:t>
      </w:r>
    </w:p>
    <w:p>
      <w:pPr>
        <w:pStyle w:val="Normal"/>
        <w:tabs>
          <w:tab w:val="left" w:pos="0" w:leader="none"/>
        </w:tabs>
        <w:ind w:right="-1" w:hanging="0"/>
        <w:jc w:val="both"/>
        <w:rPr>
          <w:sz w:val="28"/>
          <w:szCs w:val="28"/>
          <w:lang w:val="uk-UA"/>
        </w:rPr>
      </w:pPr>
      <w:r>
        <w:rPr>
          <w:sz w:val="28"/>
          <w:szCs w:val="28"/>
          <w:lang w:val="uk-UA"/>
        </w:rPr>
      </w:r>
    </w:p>
    <w:p>
      <w:pPr>
        <w:pStyle w:val="Normal"/>
        <w:tabs>
          <w:tab w:val="left" w:pos="0" w:leader="none"/>
        </w:tabs>
        <w:ind w:right="-1" w:hanging="0"/>
        <w:jc w:val="both"/>
        <w:rPr>
          <w:sz w:val="28"/>
          <w:szCs w:val="28"/>
          <w:lang w:val="uk-UA"/>
        </w:rPr>
      </w:pPr>
      <w:r>
        <w:rPr>
          <w:sz w:val="28"/>
          <w:szCs w:val="28"/>
          <w:lang w:val="uk-UA"/>
        </w:rPr>
      </w:r>
    </w:p>
    <w:p>
      <w:pPr>
        <w:pStyle w:val="Normal"/>
        <w:tabs>
          <w:tab w:val="left" w:pos="0" w:leader="none"/>
        </w:tabs>
        <w:ind w:right="-1" w:hanging="0"/>
        <w:jc w:val="both"/>
        <w:rPr>
          <w:lang w:val="uk-UA"/>
        </w:rPr>
      </w:pPr>
      <w:r>
        <w:rPr>
          <w:lang w:val="uk-UA"/>
        </w:rPr>
      </w:r>
    </w:p>
    <w:p>
      <w:pPr>
        <w:pStyle w:val="Normal"/>
        <w:tabs>
          <w:tab w:val="left" w:pos="0" w:leader="none"/>
        </w:tabs>
        <w:ind w:right="-1" w:hanging="0"/>
        <w:jc w:val="both"/>
        <w:rPr>
          <w:lang w:val="uk-UA"/>
        </w:rPr>
      </w:pPr>
      <w:r>
        <w:rPr>
          <w:lang w:val="uk-UA"/>
        </w:rPr>
      </w:r>
    </w:p>
    <w:p>
      <w:pPr>
        <w:pStyle w:val="Normal"/>
        <w:suppressAutoHyphens w:val="false"/>
        <w:jc w:val="both"/>
        <w:rPr>
          <w:sz w:val="28"/>
          <w:szCs w:val="28"/>
          <w:lang w:val="uk-UA" w:eastAsia="ru-RU"/>
        </w:rPr>
      </w:pPr>
      <w:r>
        <w:rPr>
          <w:sz w:val="28"/>
          <w:szCs w:val="28"/>
          <w:lang w:val="uk-UA" w:eastAsia="ru-RU"/>
        </w:rPr>
      </w:r>
    </w:p>
    <w:p>
      <w:pPr>
        <w:pStyle w:val="Normal"/>
        <w:tabs>
          <w:tab w:val="left" w:pos="7080" w:leader="none"/>
        </w:tabs>
        <w:suppressAutoHyphens w:val="false"/>
        <w:jc w:val="both"/>
        <w:rPr/>
      </w:pPr>
      <w:r>
        <w:rPr>
          <w:sz w:val="28"/>
          <w:szCs w:val="28"/>
          <w:lang w:val="uk-UA" w:eastAsia="ru-RU"/>
        </w:rPr>
        <w:t>Міський голова                                                                          О.А. Дядюнова</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sz w:val="28"/>
    </w:rPr>
  </w:style>
  <w:style w:type="character" w:styleId="ListLabel2" w:customStyle="1">
    <w:name w:val="ListLabel 2"/>
    <w:qFormat/>
    <w:rPr>
      <w:rFonts w:eastAsia="Times New Roman" w:cs="Times New Roman"/>
      <w:sz w:val="28"/>
    </w:rPr>
  </w:style>
  <w:style w:type="character" w:styleId="ListLabel3">
    <w:name w:val="ListLabel 3"/>
    <w:qFormat/>
    <w:rPr>
      <w:rFonts w:eastAsia="Times New Roman" w:cs="Times New Roman"/>
      <w:sz w:val="28"/>
    </w:rPr>
  </w:style>
  <w:style w:type="character" w:styleId="Style14">
    <w:name w:val="Символ нумерации"/>
    <w:qFormat/>
    <w:rPr>
      <w:rFonts w:ascii="Times New Roman" w:hAnsi="Times New Roman"/>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1" w:customStyle="1">
    <w:name w:val="Заголовок1"/>
    <w:basedOn w:val="Normal"/>
    <w:next w:val="Style16"/>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rPr>
  </w:style>
  <w:style w:type="paragraph" w:styleId="11" w:customStyle="1">
    <w:name w:val="Указатель1"/>
    <w:basedOn w:val="Normal"/>
    <w:qFormat/>
    <w:pPr>
      <w:suppressLineNumbers/>
    </w:pPr>
    <w:rPr>
      <w:rFonts w:cs="Arial Unicode MS"/>
    </w:rPr>
  </w:style>
  <w:style w:type="paragraph" w:styleId="ListParagraph">
    <w:name w:val="List Paragraph"/>
    <w:basedOn w:val="Normal"/>
    <w:uiPriority w:val="34"/>
    <w:qFormat/>
    <w:rsid w:val="007e17e6"/>
    <w:pPr>
      <w:spacing w:before="0" w:after="0"/>
      <w:ind w:left="720" w:hanging="0"/>
      <w:contextualSpacing/>
    </w:pPr>
    <w:rPr/>
  </w:style>
  <w:style w:type="paragraph" w:styleId="NoSpacing">
    <w:name w:val="No Spacing"/>
    <w:uiPriority w:val="1"/>
    <w:qFormat/>
    <w:rsid w:val="00571e81"/>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A33A-E958-47AC-ACCB-8509C34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LibreOffice/6.1.0.3$Windows_X86_64 LibreOffice_project/efb621ed25068d70781dc026f7e9c5187a4decd1</Application>
  <Pages>2</Pages>
  <Words>352</Words>
  <Characters>2467</Characters>
  <CharactersWithSpaces>2951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2023-02-15T14:36:00Z</dcterms:created>
  <dc:creator>Лина Танько</dc:creator>
  <dc:description/>
  <dc:language>ru-RU</dc:language>
  <cp:lastModifiedBy/>
  <cp:lastPrinted>2023-02-16T08:57:20Z</cp:lastPrinted>
  <dcterms:modified xsi:type="dcterms:W3CDTF">2023-03-01T15:27:06Z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