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2872105</wp:posOffset>
            </wp:positionH>
            <wp:positionV relativeFrom="paragraph">
              <wp:posOffset>15240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12 квітня 2023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92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512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512"/>
      </w:tblGrid>
      <w:tr>
        <w:trPr>
          <w:trHeight w:val="390" w:hRule="atLeast"/>
        </w:trPr>
        <w:tc>
          <w:tcPr>
            <w:tcW w:w="4512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ініціювання співробітництва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територіальних громад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пунктом 20 частини четвертої статті 42,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8"/>
          <w:szCs w:val="28"/>
        </w:rPr>
        <w:t>частиною восьмою статті 59 Закону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України ,,Про місцеве самоврядування в Україні”,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sz w:val="28"/>
          <w:szCs w:val="28"/>
        </w:rPr>
        <w:t>статтею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5 Закону України ,,Про співробітництво територіальних громад”, з метою забезпечення права осіб з особливими освітніми потребами на здобуття дошкільної та загальної середньої освіти шляхом проведення комплексної психолого-педагогічної оцінки розвитку особи,  забезпечення їх системного кваліфікованого супроводу та у зв’язку з відсутністю на території Решетилівської громади  інклюзивно-ресурсного центру </w:t>
      </w:r>
    </w:p>
    <w:p>
      <w:pPr>
        <w:pStyle w:val="Normal"/>
        <w:ind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sz w:val="28"/>
        </w:rPr>
        <w:t>Ініціюю співробітництво Решетилівської міської територіальної громади через Решетилівську міську раду в особі ДЯДЮНОВОЇ Оксани Анатоліївни та Терешківської територіальної громади с. Терешки Полтавського району Полтавської області через Терешківську сільську раду в особі ТУРПІТЬКА Віталія Петровича у сфері забезпечення права осіб з особливими освітніми потребами на здобуття дошкільної та загальної середньої освіти у формі делегування виконання окремих завдань.</w:t>
      </w:r>
    </w:p>
    <w:p>
      <w:pPr>
        <w:pStyle w:val="Normal"/>
        <w:ind w:firstLine="709"/>
        <w:jc w:val="both"/>
        <w:rPr/>
      </w:pPr>
      <w:r>
        <w:rPr>
          <w:sz w:val="28"/>
        </w:rPr>
        <w:t>2. Відділу освіти Решетилівської міської ради (Костогриз А.М.)  забезпечити підготовку попередніх висновків стосовно відповідності інтересам та потребам територіальної громади пропозиції щодо</w:t>
      </w:r>
      <w:bookmarkStart w:id="0" w:name="_GoBack"/>
      <w:bookmarkEnd w:id="0"/>
      <w:r>
        <w:rPr>
          <w:sz w:val="28"/>
        </w:rPr>
        <w:t xml:space="preserve"> ініціювання співробітництва. </w:t>
      </w:r>
    </w:p>
    <w:p>
      <w:pPr>
        <w:pStyle w:val="Normal"/>
        <w:ind w:firstLine="709"/>
        <w:jc w:val="both"/>
        <w:rPr>
          <w:color w:val="auto"/>
        </w:rPr>
      </w:pPr>
      <w:r>
        <w:rPr>
          <w:sz w:val="28"/>
        </w:rPr>
        <w:t>3. 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>О.А. Дядюнова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ea249d"/>
    <w:pPr>
      <w:spacing w:lineRule="auto" w:line="276" w:before="0" w:after="140"/>
    </w:pPr>
    <w:rPr/>
  </w:style>
  <w:style w:type="paragraph" w:styleId="Style20">
    <w:name w:val="List"/>
    <w:basedOn w:val="Style19"/>
    <w:rsid w:val="00ea249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6" w:customStyle="1">
    <w:name w:val="Вміст таблиці"/>
    <w:basedOn w:val="Normal"/>
    <w:qFormat/>
    <w:rsid w:val="00ea249d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ea249d"/>
    <w:pPr>
      <w:jc w:val="center"/>
    </w:pPr>
    <w:rPr>
      <w:b/>
      <w:bCs/>
    </w:rPr>
  </w:style>
  <w:style w:type="paragraph" w:styleId="Style28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3158-D8DE-4235-BE27-A6ED08CE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LibreOffice/6.1.0.3$Windows_X86_64 LibreOffice_project/efb621ed25068d70781dc026f7e9c5187a4decd1</Application>
  <Pages>1</Pages>
  <Words>179</Words>
  <Characters>1321</Characters>
  <CharactersWithSpaces>1580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2022-05-11T12:33:00Z</dcterms:created>
  <dc:creator>Пользователь Windows</dc:creator>
  <dc:description/>
  <dc:language>uk-UA</dc:language>
  <cp:lastModifiedBy/>
  <cp:lastPrinted>2023-04-13T13:30:47Z</cp:lastPrinted>
  <dcterms:modified xsi:type="dcterms:W3CDTF">2023-04-14T08:49:24Z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