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 105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spacing w:lineRule="auto" w:line="240"/>
        <w:jc w:val="both"/>
        <w:rPr/>
      </w:pPr>
      <w:r>
        <w:rPr>
          <w:spacing w:val="-2"/>
          <w:sz w:val="28"/>
          <w:szCs w:val="28"/>
          <w:lang w:val="uk-UA"/>
        </w:rPr>
        <w:t>на поховання Артюх О.В.</w:t>
      </w:r>
    </w:p>
    <w:p>
      <w:pPr>
        <w:pStyle w:val="Normal"/>
        <w:spacing w:lineRule="auto" w:line="24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  <w:lang w:val="uk-UA"/>
        </w:rPr>
        <w:t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28.02.2023  № 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заяви та подані документи Артюх О.В.</w:t>
      </w:r>
    </w:p>
    <w:p>
      <w:pPr>
        <w:pStyle w:val="Normal"/>
        <w:tabs>
          <w:tab w:val="left" w:pos="709" w:leader="none"/>
        </w:tabs>
        <w:spacing w:lineRule="auto" w:line="240"/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spacing w:lineRule="auto" w:line="240"/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2 000,00 (дві тисячі) грн. Артюх Олені Володимирівни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Полтавської області на поховання матері Артюх Олександри Вазіхівни.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135</Words>
  <Characters>941</Characters>
  <CharactersWithSpaces>1239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2023-04-24T07:49:00Z</dcterms:created>
  <dc:creator>Лина Танько</dc:creator>
  <dc:description/>
  <dc:language>ru-RU</dc:language>
  <cp:lastModifiedBy/>
  <dcterms:modified xsi:type="dcterms:W3CDTF">2023-04-25T13:44:52Z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