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C8" w:rsidRDefault="000F065D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-668020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9C8" w:rsidRDefault="000F065D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219C8" w:rsidRDefault="000F065D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D219C8" w:rsidRDefault="00D219C8">
      <w:pPr>
        <w:jc w:val="center"/>
        <w:rPr>
          <w:b/>
          <w:sz w:val="28"/>
          <w:szCs w:val="28"/>
        </w:rPr>
      </w:pPr>
    </w:p>
    <w:p w:rsidR="00D219C8" w:rsidRDefault="000F065D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D219C8" w:rsidRDefault="00D219C8"/>
    <w:p w:rsidR="00D219C8" w:rsidRDefault="000F065D">
      <w:r>
        <w:rPr>
          <w:sz w:val="28"/>
          <w:szCs w:val="28"/>
          <w:lang w:val="uk-UA"/>
        </w:rPr>
        <w:t>01 травня 2023 року                                                                                           №  119</w:t>
      </w:r>
    </w:p>
    <w:p w:rsidR="00D219C8" w:rsidRDefault="00D219C8">
      <w:pPr>
        <w:rPr>
          <w:lang w:val="uk-UA"/>
        </w:rPr>
      </w:pPr>
    </w:p>
    <w:p w:rsidR="00D219C8" w:rsidRDefault="000F065D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грошової допомоги до Дня міста учасникам бойових дій, особам</w:t>
      </w:r>
      <w:r>
        <w:rPr>
          <w:sz w:val="28"/>
          <w:szCs w:val="28"/>
          <w:lang w:val="uk-UA"/>
        </w:rPr>
        <w:t xml:space="preserve"> з інвалідністю в наслідок війни, учасникам бойових дій на території інших держав та ліквідаторам наслідків на Чорнобильській АЕС</w:t>
      </w:r>
    </w:p>
    <w:p w:rsidR="00D219C8" w:rsidRDefault="00D219C8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</w:p>
    <w:p w:rsidR="00D219C8" w:rsidRDefault="000F065D">
      <w:pPr>
        <w:pStyle w:val="a9"/>
        <w:tabs>
          <w:tab w:val="left" w:pos="675"/>
          <w:tab w:val="left" w:pos="1134"/>
        </w:tabs>
        <w:jc w:val="both"/>
      </w:pPr>
      <w:r>
        <w:rPr>
          <w:spacing w:val="-2"/>
          <w:sz w:val="28"/>
          <w:szCs w:val="28"/>
        </w:rPr>
        <w:tab/>
        <w:t>Відповідно до ст. 34 Закону України ,,Про місцеве самоврядування в Україні”, рішення Решетилівської міської ради сьомого скл</w:t>
      </w:r>
      <w:r>
        <w:rPr>
          <w:spacing w:val="-2"/>
          <w:sz w:val="28"/>
          <w:szCs w:val="28"/>
        </w:rPr>
        <w:t xml:space="preserve">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</w:rPr>
        <w:t>надання грошової допомоги учасникам бойових дій, особам з інвалідністю в</w:t>
      </w:r>
      <w:r>
        <w:rPr>
          <w:sz w:val="28"/>
          <w:szCs w:val="28"/>
        </w:rPr>
        <w:t xml:space="preserve"> наслідок війни, учасникам бойових дій на території інших держав та ліквідаторам наслідків на Чорнобильській АЕС, затвердженого </w:t>
      </w:r>
      <w:r>
        <w:rPr>
          <w:color w:val="000000"/>
          <w:sz w:val="28"/>
          <w:szCs w:val="28"/>
        </w:rPr>
        <w:t xml:space="preserve">рішенням Решетилівської міської ради восьмого скликання від </w:t>
      </w:r>
      <w:r>
        <w:rPr>
          <w:rFonts w:eastAsia="Times New Roman" w:cs="Times New Roman"/>
          <w:color w:val="000000"/>
          <w:sz w:val="28"/>
          <w:szCs w:val="28"/>
        </w:rPr>
        <w:t>30.11.</w:t>
      </w:r>
      <w:r>
        <w:rPr>
          <w:color w:val="000000"/>
          <w:sz w:val="28"/>
          <w:szCs w:val="28"/>
        </w:rPr>
        <w:t xml:space="preserve">2021 № 695-12-VIIІ </w:t>
      </w:r>
      <w:r>
        <w:rPr>
          <w:rFonts w:cs="Times New Roman"/>
          <w:color w:val="000000"/>
          <w:sz w:val="28"/>
          <w:szCs w:val="28"/>
        </w:rPr>
        <w:t xml:space="preserve">(12 позачергова сесія) (зі змінами), </w:t>
      </w:r>
      <w:r>
        <w:rPr>
          <w:spacing w:val="-2"/>
          <w:sz w:val="28"/>
          <w:szCs w:val="28"/>
        </w:rPr>
        <w:t>розгля</w:t>
      </w:r>
      <w:r>
        <w:rPr>
          <w:spacing w:val="-2"/>
          <w:sz w:val="28"/>
          <w:szCs w:val="28"/>
        </w:rPr>
        <w:t xml:space="preserve">нувши заяви та подані документи Боженка В.М., </w:t>
      </w:r>
      <w:proofErr w:type="spellStart"/>
      <w:r>
        <w:rPr>
          <w:spacing w:val="-2"/>
          <w:sz w:val="28"/>
          <w:szCs w:val="28"/>
        </w:rPr>
        <w:t>Вишника</w:t>
      </w:r>
      <w:proofErr w:type="spellEnd"/>
      <w:r>
        <w:rPr>
          <w:spacing w:val="-2"/>
          <w:sz w:val="28"/>
          <w:szCs w:val="28"/>
        </w:rPr>
        <w:t xml:space="preserve"> М.Я., </w:t>
      </w:r>
      <w:proofErr w:type="spellStart"/>
      <w:r>
        <w:rPr>
          <w:spacing w:val="-2"/>
          <w:sz w:val="28"/>
          <w:szCs w:val="28"/>
        </w:rPr>
        <w:t>Гадзіковського</w:t>
      </w:r>
      <w:proofErr w:type="spellEnd"/>
      <w:r>
        <w:rPr>
          <w:spacing w:val="-2"/>
          <w:sz w:val="28"/>
          <w:szCs w:val="28"/>
        </w:rPr>
        <w:t xml:space="preserve"> О.М., </w:t>
      </w:r>
      <w:proofErr w:type="spellStart"/>
      <w:r>
        <w:rPr>
          <w:spacing w:val="-2"/>
          <w:sz w:val="28"/>
          <w:szCs w:val="28"/>
        </w:rPr>
        <w:t>Горулька</w:t>
      </w:r>
      <w:proofErr w:type="spellEnd"/>
      <w:r>
        <w:rPr>
          <w:spacing w:val="-2"/>
          <w:sz w:val="28"/>
          <w:szCs w:val="28"/>
        </w:rPr>
        <w:t xml:space="preserve"> І.П., Зінченка А.С., </w:t>
      </w:r>
      <w:proofErr w:type="spellStart"/>
      <w:r>
        <w:rPr>
          <w:spacing w:val="-2"/>
          <w:sz w:val="28"/>
          <w:szCs w:val="28"/>
        </w:rPr>
        <w:t>Кавецького</w:t>
      </w:r>
      <w:proofErr w:type="spellEnd"/>
      <w:r>
        <w:rPr>
          <w:spacing w:val="-2"/>
          <w:sz w:val="28"/>
          <w:szCs w:val="28"/>
        </w:rPr>
        <w:t xml:space="preserve"> М.П., </w:t>
      </w:r>
      <w:proofErr w:type="spellStart"/>
      <w:r>
        <w:rPr>
          <w:spacing w:val="-2"/>
          <w:sz w:val="28"/>
          <w:szCs w:val="28"/>
        </w:rPr>
        <w:t>Карпука</w:t>
      </w:r>
      <w:proofErr w:type="spellEnd"/>
      <w:r>
        <w:rPr>
          <w:spacing w:val="-2"/>
          <w:sz w:val="28"/>
          <w:szCs w:val="28"/>
        </w:rPr>
        <w:t xml:space="preserve"> Г.П., </w:t>
      </w:r>
      <w:proofErr w:type="spellStart"/>
      <w:r>
        <w:rPr>
          <w:spacing w:val="-2"/>
          <w:sz w:val="28"/>
          <w:szCs w:val="28"/>
        </w:rPr>
        <w:t>Кісіля</w:t>
      </w:r>
      <w:proofErr w:type="spellEnd"/>
      <w:r>
        <w:rPr>
          <w:spacing w:val="-2"/>
          <w:sz w:val="28"/>
          <w:szCs w:val="28"/>
        </w:rPr>
        <w:t xml:space="preserve"> І.А., </w:t>
      </w:r>
      <w:proofErr w:type="spellStart"/>
      <w:r>
        <w:rPr>
          <w:spacing w:val="-2"/>
          <w:sz w:val="28"/>
          <w:szCs w:val="28"/>
        </w:rPr>
        <w:t>Корінчевського</w:t>
      </w:r>
      <w:proofErr w:type="spellEnd"/>
      <w:r>
        <w:rPr>
          <w:spacing w:val="-2"/>
          <w:sz w:val="28"/>
          <w:szCs w:val="28"/>
        </w:rPr>
        <w:t xml:space="preserve"> Ю.Б., Косенка А.Г., Курінного В.Г., </w:t>
      </w:r>
      <w:proofErr w:type="spellStart"/>
      <w:r>
        <w:rPr>
          <w:spacing w:val="-2"/>
          <w:sz w:val="28"/>
          <w:szCs w:val="28"/>
        </w:rPr>
        <w:t>Лобача</w:t>
      </w:r>
      <w:proofErr w:type="spellEnd"/>
      <w:r>
        <w:rPr>
          <w:spacing w:val="-2"/>
          <w:sz w:val="28"/>
          <w:szCs w:val="28"/>
        </w:rPr>
        <w:t xml:space="preserve"> В.І., </w:t>
      </w:r>
      <w:proofErr w:type="spellStart"/>
      <w:r>
        <w:rPr>
          <w:spacing w:val="-2"/>
          <w:sz w:val="28"/>
          <w:szCs w:val="28"/>
        </w:rPr>
        <w:t>Мурзіна</w:t>
      </w:r>
      <w:proofErr w:type="spellEnd"/>
      <w:r>
        <w:rPr>
          <w:spacing w:val="-2"/>
          <w:sz w:val="28"/>
          <w:szCs w:val="28"/>
        </w:rPr>
        <w:t xml:space="preserve"> Ю.А., Михайлеця В.М., </w:t>
      </w:r>
      <w:proofErr w:type="spellStart"/>
      <w:r>
        <w:rPr>
          <w:spacing w:val="-2"/>
          <w:sz w:val="28"/>
          <w:szCs w:val="28"/>
        </w:rPr>
        <w:t>М</w:t>
      </w:r>
      <w:r>
        <w:rPr>
          <w:rFonts w:cs="Times New Roman"/>
          <w:spacing w:val="-2"/>
          <w:sz w:val="28"/>
          <w:szCs w:val="28"/>
        </w:rPr>
        <w:t>ʼ</w:t>
      </w:r>
      <w:r>
        <w:rPr>
          <w:spacing w:val="-2"/>
          <w:sz w:val="28"/>
          <w:szCs w:val="28"/>
        </w:rPr>
        <w:t>якень</w:t>
      </w:r>
      <w:r>
        <w:rPr>
          <w:spacing w:val="-2"/>
          <w:sz w:val="28"/>
          <w:szCs w:val="28"/>
        </w:rPr>
        <w:t>кого</w:t>
      </w:r>
      <w:proofErr w:type="spellEnd"/>
      <w:r>
        <w:rPr>
          <w:spacing w:val="-2"/>
          <w:sz w:val="28"/>
          <w:szCs w:val="28"/>
        </w:rPr>
        <w:t xml:space="preserve"> М.І.,  </w:t>
      </w:r>
      <w:proofErr w:type="spellStart"/>
      <w:r>
        <w:rPr>
          <w:spacing w:val="-2"/>
          <w:sz w:val="28"/>
          <w:szCs w:val="28"/>
        </w:rPr>
        <w:t>Одокієнка</w:t>
      </w:r>
      <w:proofErr w:type="spellEnd"/>
      <w:r>
        <w:rPr>
          <w:spacing w:val="-2"/>
          <w:sz w:val="28"/>
          <w:szCs w:val="28"/>
        </w:rPr>
        <w:t xml:space="preserve"> М.П., Олефіру О.І., </w:t>
      </w:r>
      <w:proofErr w:type="spellStart"/>
      <w:r>
        <w:rPr>
          <w:spacing w:val="-2"/>
          <w:sz w:val="28"/>
          <w:szCs w:val="28"/>
        </w:rPr>
        <w:t>Омеляненку</w:t>
      </w:r>
      <w:proofErr w:type="spellEnd"/>
      <w:r>
        <w:rPr>
          <w:spacing w:val="-2"/>
          <w:sz w:val="28"/>
          <w:szCs w:val="28"/>
        </w:rPr>
        <w:t xml:space="preserve"> О.Л., </w:t>
      </w:r>
      <w:proofErr w:type="spellStart"/>
      <w:r>
        <w:rPr>
          <w:spacing w:val="-2"/>
          <w:sz w:val="28"/>
          <w:szCs w:val="28"/>
        </w:rPr>
        <w:t>Палієнка</w:t>
      </w:r>
      <w:proofErr w:type="spellEnd"/>
      <w:r>
        <w:rPr>
          <w:spacing w:val="-2"/>
          <w:sz w:val="28"/>
          <w:szCs w:val="28"/>
        </w:rPr>
        <w:t xml:space="preserve"> В.М., Пирога О.В., </w:t>
      </w:r>
      <w:proofErr w:type="spellStart"/>
      <w:r>
        <w:rPr>
          <w:spacing w:val="-2"/>
          <w:sz w:val="28"/>
          <w:szCs w:val="28"/>
        </w:rPr>
        <w:t>Раківненка</w:t>
      </w:r>
      <w:proofErr w:type="spellEnd"/>
      <w:r>
        <w:rPr>
          <w:spacing w:val="-2"/>
          <w:sz w:val="28"/>
          <w:szCs w:val="28"/>
        </w:rPr>
        <w:t xml:space="preserve"> І.В., Руденка Ю.М., </w:t>
      </w:r>
      <w:proofErr w:type="spellStart"/>
      <w:r>
        <w:rPr>
          <w:spacing w:val="-2"/>
          <w:sz w:val="28"/>
          <w:szCs w:val="28"/>
        </w:rPr>
        <w:t>Савенка</w:t>
      </w:r>
      <w:proofErr w:type="spellEnd"/>
      <w:r>
        <w:rPr>
          <w:spacing w:val="-2"/>
          <w:sz w:val="28"/>
          <w:szCs w:val="28"/>
        </w:rPr>
        <w:t xml:space="preserve"> В.О., </w:t>
      </w:r>
      <w:proofErr w:type="spellStart"/>
      <w:r>
        <w:rPr>
          <w:spacing w:val="-2"/>
          <w:sz w:val="28"/>
          <w:szCs w:val="28"/>
        </w:rPr>
        <w:t>Сірика</w:t>
      </w:r>
      <w:proofErr w:type="spellEnd"/>
      <w:r>
        <w:rPr>
          <w:spacing w:val="-2"/>
          <w:sz w:val="28"/>
          <w:szCs w:val="28"/>
        </w:rPr>
        <w:t xml:space="preserve"> О.Г., Смірнова С.М., Снігура В.М., </w:t>
      </w:r>
      <w:proofErr w:type="spellStart"/>
      <w:r>
        <w:rPr>
          <w:spacing w:val="-2"/>
          <w:sz w:val="28"/>
          <w:szCs w:val="28"/>
        </w:rPr>
        <w:t>Сутули</w:t>
      </w:r>
      <w:proofErr w:type="spellEnd"/>
      <w:r>
        <w:rPr>
          <w:spacing w:val="-2"/>
          <w:sz w:val="28"/>
          <w:szCs w:val="28"/>
        </w:rPr>
        <w:t xml:space="preserve"> В.Г., Поліщука О.В., </w:t>
      </w:r>
      <w:proofErr w:type="spellStart"/>
      <w:r>
        <w:rPr>
          <w:spacing w:val="-2"/>
          <w:sz w:val="28"/>
          <w:szCs w:val="28"/>
        </w:rPr>
        <w:t>Хачатряна</w:t>
      </w:r>
      <w:proofErr w:type="spellEnd"/>
      <w:r>
        <w:rPr>
          <w:spacing w:val="-2"/>
          <w:sz w:val="28"/>
          <w:szCs w:val="28"/>
        </w:rPr>
        <w:t xml:space="preserve"> В.Р., </w:t>
      </w:r>
      <w:proofErr w:type="spellStart"/>
      <w:r>
        <w:rPr>
          <w:spacing w:val="-2"/>
          <w:sz w:val="28"/>
          <w:szCs w:val="28"/>
        </w:rPr>
        <w:t>Шарапової</w:t>
      </w:r>
      <w:proofErr w:type="spellEnd"/>
      <w:r>
        <w:rPr>
          <w:spacing w:val="-2"/>
          <w:sz w:val="28"/>
          <w:szCs w:val="28"/>
        </w:rPr>
        <w:t xml:space="preserve"> А.І., Шарапова О.С., Шевченк</w:t>
      </w:r>
      <w:r>
        <w:rPr>
          <w:spacing w:val="-2"/>
          <w:sz w:val="28"/>
          <w:szCs w:val="28"/>
        </w:rPr>
        <w:t xml:space="preserve">а О.П., </w:t>
      </w:r>
      <w:proofErr w:type="spellStart"/>
      <w:r>
        <w:rPr>
          <w:spacing w:val="-2"/>
          <w:sz w:val="28"/>
          <w:szCs w:val="28"/>
        </w:rPr>
        <w:t>Шкодина</w:t>
      </w:r>
      <w:proofErr w:type="spellEnd"/>
      <w:r>
        <w:rPr>
          <w:spacing w:val="-2"/>
          <w:sz w:val="28"/>
          <w:szCs w:val="28"/>
        </w:rPr>
        <w:t xml:space="preserve"> Р.П.</w:t>
      </w:r>
    </w:p>
    <w:p w:rsidR="00D219C8" w:rsidRDefault="000F065D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D219C8" w:rsidRDefault="00D219C8">
      <w:pPr>
        <w:tabs>
          <w:tab w:val="left" w:pos="709"/>
        </w:tabs>
        <w:ind w:right="-1"/>
        <w:jc w:val="both"/>
        <w:rPr>
          <w:b/>
          <w:bCs/>
          <w:sz w:val="28"/>
          <w:szCs w:val="28"/>
          <w:lang w:val="uk-UA"/>
        </w:rPr>
      </w:pPr>
    </w:p>
    <w:p w:rsidR="00D219C8" w:rsidRDefault="000F065D">
      <w:pPr>
        <w:tabs>
          <w:tab w:val="left" w:pos="0"/>
          <w:tab w:val="left" w:pos="1134"/>
        </w:tabs>
        <w:ind w:firstLine="680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кожному в розмірі 500,00 (п’ятсот) грн.: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r>
        <w:rPr>
          <w:sz w:val="28"/>
          <w:szCs w:val="28"/>
        </w:rPr>
        <w:t xml:space="preserve">Боженку Василю Миколайовичу, </w:t>
      </w:r>
      <w:r>
        <w:rPr>
          <w:sz w:val="28"/>
          <w:szCs w:val="28"/>
          <w:lang w:eastAsia="ru-RU"/>
        </w:rPr>
        <w:t xml:space="preserve">який зареєстрований та </w:t>
      </w:r>
      <w:r>
        <w:rPr>
          <w:sz w:val="28"/>
          <w:szCs w:val="28"/>
          <w:lang w:eastAsia="ru-RU"/>
        </w:rPr>
        <w:t>проживає за адресою:***</w:t>
      </w:r>
      <w:r>
        <w:rPr>
          <w:sz w:val="28"/>
          <w:szCs w:val="28"/>
          <w:lang w:eastAsia="ru-RU"/>
        </w:rPr>
        <w:t xml:space="preserve"> Полтавської області, як учаснику ліквідації наслідків аварії на Чорнобильській АЕС; 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r>
        <w:rPr>
          <w:sz w:val="28"/>
          <w:szCs w:val="28"/>
        </w:rPr>
        <w:t xml:space="preserve">Вишнику Михайлу Яковичу,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ліквідації наслідків аварії на Чорнобильській АЕС; 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Гадзіковському</w:t>
      </w:r>
      <w:proofErr w:type="spellEnd"/>
      <w:r>
        <w:rPr>
          <w:sz w:val="28"/>
          <w:szCs w:val="28"/>
        </w:rPr>
        <w:t xml:space="preserve"> Олександру Михайловичу,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</w:t>
      </w:r>
      <w:r>
        <w:rPr>
          <w:sz w:val="28"/>
          <w:szCs w:val="28"/>
          <w:lang w:eastAsia="ru-RU"/>
        </w:rPr>
        <w:t>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</w:rPr>
        <w:t>Горульку</w:t>
      </w:r>
      <w:proofErr w:type="spellEnd"/>
      <w:r>
        <w:rPr>
          <w:sz w:val="28"/>
          <w:szCs w:val="28"/>
        </w:rPr>
        <w:t xml:space="preserve"> Івану Павловичу,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ліквідації наслідків аварії на Чорнобильській А</w:t>
      </w:r>
      <w:r>
        <w:rPr>
          <w:sz w:val="28"/>
          <w:szCs w:val="28"/>
          <w:lang w:eastAsia="ru-RU"/>
        </w:rPr>
        <w:t xml:space="preserve">ЕС; 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r>
        <w:rPr>
          <w:sz w:val="28"/>
          <w:szCs w:val="28"/>
          <w:lang w:eastAsia="ru-RU"/>
        </w:rPr>
        <w:lastRenderedPageBreak/>
        <w:t>Зінченку Анатолію Свиридоновичу,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</w:rPr>
        <w:t>Кавецькому</w:t>
      </w:r>
      <w:proofErr w:type="spellEnd"/>
      <w:r>
        <w:rPr>
          <w:sz w:val="28"/>
          <w:szCs w:val="28"/>
        </w:rPr>
        <w:t xml:space="preserve"> Миколі Петровичу, </w:t>
      </w:r>
      <w:r>
        <w:rPr>
          <w:sz w:val="28"/>
          <w:szCs w:val="28"/>
          <w:lang w:eastAsia="ru-RU"/>
        </w:rPr>
        <w:t xml:space="preserve">який зареєстрований та </w:t>
      </w:r>
      <w:r>
        <w:rPr>
          <w:sz w:val="28"/>
          <w:szCs w:val="28"/>
          <w:lang w:eastAsia="ru-RU"/>
        </w:rPr>
        <w:t>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ліквідації наслідків аварії на Чорнобильській АЕС; 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</w:rPr>
        <w:t>Карпуку</w:t>
      </w:r>
      <w:proofErr w:type="spellEnd"/>
      <w:r>
        <w:rPr>
          <w:sz w:val="28"/>
          <w:szCs w:val="28"/>
        </w:rPr>
        <w:t xml:space="preserve"> Григорію Петровичу,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ліквідації наслідків аварії на Чорнобильській АЕС; 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  <w:lang w:eastAsia="ru-RU"/>
        </w:rPr>
        <w:t>Кісілю</w:t>
      </w:r>
      <w:proofErr w:type="spellEnd"/>
      <w:r>
        <w:rPr>
          <w:sz w:val="28"/>
          <w:szCs w:val="28"/>
          <w:lang w:eastAsia="ru-RU"/>
        </w:rPr>
        <w:t xml:space="preserve"> Івану Антоновичу,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</w:rPr>
        <w:t>Корінчевському</w:t>
      </w:r>
      <w:proofErr w:type="spellEnd"/>
      <w:r>
        <w:rPr>
          <w:sz w:val="28"/>
          <w:szCs w:val="28"/>
        </w:rPr>
        <w:t xml:space="preserve"> Юрію Борисовичу,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</w:t>
      </w:r>
      <w:r>
        <w:rPr>
          <w:sz w:val="28"/>
          <w:szCs w:val="28"/>
          <w:lang w:eastAsia="ru-RU"/>
        </w:rPr>
        <w:t xml:space="preserve">асті, як учаснику ліквідації наслідків аварії на Чорнобильській АЕС; 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r>
        <w:rPr>
          <w:sz w:val="28"/>
          <w:szCs w:val="28"/>
          <w:lang w:eastAsia="ru-RU"/>
        </w:rPr>
        <w:t>Косенку Анатолію Григоровичу,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</w:t>
      </w:r>
      <w:r>
        <w:rPr>
          <w:sz w:val="28"/>
          <w:szCs w:val="28"/>
          <w:lang w:eastAsia="ru-RU"/>
        </w:rPr>
        <w:t>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r>
        <w:rPr>
          <w:sz w:val="28"/>
          <w:szCs w:val="28"/>
          <w:lang w:eastAsia="ru-RU"/>
        </w:rPr>
        <w:t>Курінному Володимиру Григоровичу,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  <w:lang w:eastAsia="ru-RU"/>
        </w:rPr>
        <w:t>Лобачу</w:t>
      </w:r>
      <w:proofErr w:type="spellEnd"/>
      <w:r>
        <w:rPr>
          <w:sz w:val="28"/>
          <w:szCs w:val="28"/>
          <w:lang w:eastAsia="ru-RU"/>
        </w:rPr>
        <w:t xml:space="preserve"> Василю Івановичу, який зареєстрований та про</w:t>
      </w:r>
      <w:r>
        <w:rPr>
          <w:sz w:val="28"/>
          <w:szCs w:val="28"/>
          <w:lang w:eastAsia="ru-RU"/>
        </w:rPr>
        <w:t>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</w:rPr>
        <w:t>Мурзіну</w:t>
      </w:r>
      <w:proofErr w:type="spellEnd"/>
      <w:r>
        <w:rPr>
          <w:sz w:val="28"/>
          <w:szCs w:val="28"/>
        </w:rPr>
        <w:t xml:space="preserve"> Юрію Анатолійовичу,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</w:t>
      </w:r>
      <w:r>
        <w:rPr>
          <w:sz w:val="28"/>
          <w:szCs w:val="28"/>
          <w:lang w:eastAsia="ru-RU"/>
        </w:rPr>
        <w:t xml:space="preserve">ну Полтавської області, як учаснику ліквідації наслідків аварії на Чорнобильській АЕС; 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</w:rPr>
        <w:t>Михайлецю</w:t>
      </w:r>
      <w:proofErr w:type="spellEnd"/>
      <w:r>
        <w:rPr>
          <w:sz w:val="28"/>
          <w:szCs w:val="28"/>
        </w:rPr>
        <w:t xml:space="preserve"> Володимиру Миколайовичу,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ліквіда</w:t>
      </w:r>
      <w:r>
        <w:rPr>
          <w:sz w:val="28"/>
          <w:szCs w:val="28"/>
          <w:lang w:eastAsia="ru-RU"/>
        </w:rPr>
        <w:t xml:space="preserve">ції наслідків аварії на Чорнобильській АЕС; 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  <w:lang w:eastAsia="ru-RU"/>
        </w:rPr>
        <w:t>М</w:t>
      </w:r>
      <w:r>
        <w:rPr>
          <w:rFonts w:cs="Times New Roman"/>
          <w:sz w:val="28"/>
          <w:szCs w:val="28"/>
          <w:lang w:eastAsia="ru-RU"/>
        </w:rPr>
        <w:t>ʼ</w:t>
      </w:r>
      <w:r>
        <w:rPr>
          <w:sz w:val="28"/>
          <w:szCs w:val="28"/>
          <w:lang w:eastAsia="ru-RU"/>
        </w:rPr>
        <w:t>якенькому</w:t>
      </w:r>
      <w:proofErr w:type="spellEnd"/>
      <w:r>
        <w:rPr>
          <w:sz w:val="28"/>
          <w:szCs w:val="28"/>
          <w:lang w:eastAsia="ru-RU"/>
        </w:rPr>
        <w:t xml:space="preserve"> Миколі Івановичу,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Одокієнку</w:t>
      </w:r>
      <w:proofErr w:type="spellEnd"/>
      <w:r>
        <w:rPr>
          <w:sz w:val="28"/>
          <w:szCs w:val="28"/>
        </w:rPr>
        <w:t xml:space="preserve"> Миколі Павлович</w:t>
      </w:r>
      <w:r>
        <w:rPr>
          <w:sz w:val="28"/>
          <w:szCs w:val="28"/>
        </w:rPr>
        <w:t xml:space="preserve">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Полтавської області, як учаснику ліквідації наслідків аварії на Чорнобильській АЕС;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Олефіру Олександру Івановичу, який зареєстрований та проживає за адресою:</w:t>
      </w:r>
      <w:r>
        <w:rPr>
          <w:sz w:val="28"/>
          <w:szCs w:val="28"/>
          <w:lang w:eastAsia="ru-RU"/>
        </w:rPr>
        <w:t xml:space="preserve"> ***</w:t>
      </w:r>
      <w:r>
        <w:rPr>
          <w:sz w:val="28"/>
          <w:szCs w:val="28"/>
          <w:lang w:eastAsia="ru-RU"/>
        </w:rPr>
        <w:t>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Омеляненку</w:t>
      </w:r>
      <w:proofErr w:type="spellEnd"/>
      <w:r>
        <w:rPr>
          <w:sz w:val="28"/>
          <w:szCs w:val="28"/>
          <w:lang w:eastAsia="ru-RU"/>
        </w:rPr>
        <w:t xml:space="preserve"> Олександру Лукичу,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</w:t>
      </w:r>
      <w:r>
        <w:rPr>
          <w:sz w:val="28"/>
          <w:szCs w:val="28"/>
          <w:lang w:eastAsia="ru-RU"/>
        </w:rPr>
        <w:t>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Палієнку</w:t>
      </w:r>
      <w:proofErr w:type="spellEnd"/>
      <w:r>
        <w:rPr>
          <w:sz w:val="28"/>
          <w:szCs w:val="28"/>
          <w:lang w:eastAsia="ru-RU"/>
        </w:rPr>
        <w:t xml:space="preserve"> Віталію Михайловичу,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Пирогу Олександру</w:t>
      </w:r>
      <w:r>
        <w:rPr>
          <w:sz w:val="28"/>
          <w:szCs w:val="28"/>
        </w:rPr>
        <w:t xml:space="preserve"> Вікторовичу,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Раківненку</w:t>
      </w:r>
      <w:proofErr w:type="spellEnd"/>
      <w:r>
        <w:rPr>
          <w:sz w:val="28"/>
          <w:szCs w:val="28"/>
          <w:lang w:eastAsia="ru-RU"/>
        </w:rPr>
        <w:t xml:space="preserve"> Івану Володимировичу,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Руденку Юрію Миколайовичу,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</w:t>
      </w:r>
      <w:r>
        <w:rPr>
          <w:sz w:val="28"/>
          <w:szCs w:val="28"/>
          <w:lang w:eastAsia="ru-RU"/>
        </w:rPr>
        <w:t>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Савенку</w:t>
      </w:r>
      <w:proofErr w:type="spellEnd"/>
      <w:r>
        <w:rPr>
          <w:sz w:val="28"/>
          <w:szCs w:val="28"/>
          <w:lang w:eastAsia="ru-RU"/>
        </w:rPr>
        <w:t xml:space="preserve"> Віктору Олексійовичу,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Сірику</w:t>
      </w:r>
      <w:proofErr w:type="spellEnd"/>
      <w:r>
        <w:rPr>
          <w:sz w:val="28"/>
          <w:szCs w:val="28"/>
          <w:lang w:eastAsia="ru-RU"/>
        </w:rPr>
        <w:t xml:space="preserve"> Олекса</w:t>
      </w:r>
      <w:r>
        <w:rPr>
          <w:sz w:val="28"/>
          <w:szCs w:val="28"/>
          <w:lang w:eastAsia="ru-RU"/>
        </w:rPr>
        <w:t>ндру Григоровичу,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Смірнову Сергію Миколайовичу,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Снігуру Володимиру Миколайовичу,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</w:t>
      </w:r>
      <w:r>
        <w:rPr>
          <w:sz w:val="28"/>
          <w:szCs w:val="28"/>
          <w:lang w:eastAsia="ru-RU"/>
        </w:rPr>
        <w:t>ку ліквідації наслідків аварії на Чорнобильській АЕС;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Сутулі Володимиру Григоровичу,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Поліщуку О</w:t>
      </w:r>
      <w:r>
        <w:rPr>
          <w:sz w:val="28"/>
          <w:szCs w:val="28"/>
          <w:lang w:eastAsia="ru-RU"/>
        </w:rPr>
        <w:t>лександру Володимировичу,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Хачатряну</w:t>
      </w:r>
      <w:proofErr w:type="spellEnd"/>
      <w:r>
        <w:rPr>
          <w:sz w:val="28"/>
          <w:szCs w:val="28"/>
        </w:rPr>
        <w:t xml:space="preserve"> Віктору </w:t>
      </w:r>
      <w:proofErr w:type="spellStart"/>
      <w:r>
        <w:rPr>
          <w:sz w:val="28"/>
          <w:szCs w:val="28"/>
        </w:rPr>
        <w:t>Разміковичу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який зареєстрований та проживає за </w:t>
      </w:r>
      <w:r>
        <w:rPr>
          <w:sz w:val="28"/>
          <w:szCs w:val="28"/>
          <w:lang w:eastAsia="ru-RU"/>
        </w:rPr>
        <w:t>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ліквідації наслідків аварії на Чорнобильській АЕС;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</w:rPr>
        <w:t>Шараповій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Анжеліні</w:t>
      </w:r>
      <w:proofErr w:type="spellEnd"/>
      <w:r>
        <w:rPr>
          <w:sz w:val="28"/>
          <w:szCs w:val="28"/>
        </w:rPr>
        <w:t xml:space="preserve"> Іванівні, </w:t>
      </w:r>
      <w:r>
        <w:rPr>
          <w:sz w:val="28"/>
          <w:szCs w:val="28"/>
          <w:lang w:eastAsia="ru-RU"/>
        </w:rPr>
        <w:t>яка зареєстрована та проживає за адресою: ***</w:t>
      </w:r>
      <w:r>
        <w:rPr>
          <w:sz w:val="28"/>
          <w:szCs w:val="28"/>
          <w:lang w:eastAsia="ru-RU"/>
        </w:rPr>
        <w:t xml:space="preserve"> Полтавсько</w:t>
      </w:r>
      <w:r>
        <w:rPr>
          <w:sz w:val="28"/>
          <w:szCs w:val="28"/>
          <w:lang w:eastAsia="ru-RU"/>
        </w:rPr>
        <w:t>го району Полтавської області, як учаснику ліквідації наслідків аварії на Чорнобильській АЕС;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Шарапову Олександру Єгоровичу,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</w:t>
      </w:r>
      <w:r>
        <w:rPr>
          <w:sz w:val="28"/>
          <w:szCs w:val="28"/>
          <w:lang w:eastAsia="ru-RU"/>
        </w:rPr>
        <w:t>ліквідації наслідків аварії на Чорнобильській АЕС;</w:t>
      </w:r>
    </w:p>
    <w:p w:rsidR="00D219C8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37"/>
        <w:jc w:val="both"/>
      </w:pPr>
      <w:r>
        <w:rPr>
          <w:sz w:val="28"/>
          <w:szCs w:val="28"/>
        </w:rPr>
        <w:t xml:space="preserve">Шевченку Олександру Петровичу,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D219C8" w:rsidRPr="000F065D" w:rsidRDefault="000F065D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37"/>
        <w:jc w:val="both"/>
      </w:pPr>
      <w:proofErr w:type="spellStart"/>
      <w:r>
        <w:rPr>
          <w:sz w:val="28"/>
          <w:szCs w:val="28"/>
          <w:lang w:eastAsia="ru-RU"/>
        </w:rPr>
        <w:t>Шкодину</w:t>
      </w:r>
      <w:proofErr w:type="spellEnd"/>
      <w:r>
        <w:rPr>
          <w:sz w:val="28"/>
          <w:szCs w:val="28"/>
          <w:lang w:eastAsia="ru-RU"/>
        </w:rPr>
        <w:t xml:space="preserve"> Роману </w:t>
      </w:r>
      <w:r>
        <w:rPr>
          <w:sz w:val="28"/>
          <w:szCs w:val="28"/>
          <w:lang w:eastAsia="ru-RU"/>
        </w:rPr>
        <w:t>Павловичу,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війни.</w:t>
      </w:r>
    </w:p>
    <w:p w:rsidR="000F065D" w:rsidRDefault="000F065D" w:rsidP="000F065D">
      <w:pPr>
        <w:pStyle w:val="a9"/>
        <w:tabs>
          <w:tab w:val="left" w:pos="851"/>
          <w:tab w:val="left" w:pos="993"/>
          <w:tab w:val="left" w:pos="1134"/>
        </w:tabs>
        <w:ind w:left="737"/>
        <w:jc w:val="both"/>
      </w:pPr>
    </w:p>
    <w:p w:rsidR="00D219C8" w:rsidRDefault="000F065D">
      <w:pPr>
        <w:tabs>
          <w:tab w:val="left" w:pos="7088"/>
        </w:tabs>
        <w:ind w:right="140"/>
        <w:jc w:val="both"/>
      </w:pPr>
      <w:bookmarkStart w:id="0" w:name="_Hlk133913424"/>
      <w:bookmarkEnd w:id="0"/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 w:eastAsia="ru-RU"/>
        </w:rPr>
        <w:t xml:space="preserve">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1" w:name="_GoBack"/>
      <w:bookmarkEnd w:id="1"/>
      <w:proofErr w:type="spellEnd"/>
    </w:p>
    <w:sectPr w:rsidR="00D219C8">
      <w:headerReference w:type="default" r:id="rId10"/>
      <w:pgSz w:w="11906" w:h="16838"/>
      <w:pgMar w:top="1268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065D">
      <w:r>
        <w:separator/>
      </w:r>
    </w:p>
  </w:endnote>
  <w:endnote w:type="continuationSeparator" w:id="0">
    <w:p w:rsidR="00000000" w:rsidRDefault="000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065D">
      <w:r>
        <w:separator/>
      </w:r>
    </w:p>
  </w:footnote>
  <w:footnote w:type="continuationSeparator" w:id="0">
    <w:p w:rsidR="00000000" w:rsidRDefault="000F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C8" w:rsidRDefault="000F065D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057"/>
    <w:multiLevelType w:val="multilevel"/>
    <w:tmpl w:val="B2C6E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C80F8A"/>
    <w:multiLevelType w:val="multilevel"/>
    <w:tmpl w:val="CAB40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C8"/>
    <w:rsid w:val="000F065D"/>
    <w:rsid w:val="00D2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74B4-BDB0-404C-80FB-8EC5EF0F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10</cp:revision>
  <cp:lastPrinted>2023-05-03T10:31:00Z</cp:lastPrinted>
  <dcterms:created xsi:type="dcterms:W3CDTF">2023-05-02T05:56:00Z</dcterms:created>
  <dcterms:modified xsi:type="dcterms:W3CDTF">2023-05-26T11:00:00Z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