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88" w:rsidRDefault="00A2740C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-544195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C88" w:rsidRDefault="00EA6C88">
      <w:pPr>
        <w:jc w:val="center"/>
        <w:rPr>
          <w:b/>
          <w:sz w:val="28"/>
          <w:szCs w:val="28"/>
        </w:rPr>
      </w:pPr>
    </w:p>
    <w:p w:rsidR="00EA6C88" w:rsidRDefault="00A2740C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A6C88" w:rsidRDefault="00A2740C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EA6C88" w:rsidRDefault="00EA6C88">
      <w:pPr>
        <w:jc w:val="center"/>
        <w:rPr>
          <w:b/>
          <w:sz w:val="28"/>
          <w:szCs w:val="28"/>
        </w:rPr>
      </w:pPr>
    </w:p>
    <w:p w:rsidR="00EA6C88" w:rsidRDefault="00A2740C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EA6C88" w:rsidRDefault="00EA6C88"/>
    <w:p w:rsidR="00EA6C88" w:rsidRDefault="00A2740C">
      <w:r>
        <w:rPr>
          <w:sz w:val="28"/>
          <w:szCs w:val="28"/>
          <w:lang w:val="uk-UA"/>
        </w:rPr>
        <w:t>01 травня 2023 року                                                                                            № 120</w:t>
      </w:r>
    </w:p>
    <w:p w:rsidR="00EA6C88" w:rsidRDefault="00EA6C88">
      <w:pPr>
        <w:rPr>
          <w:lang w:val="uk-UA"/>
        </w:rPr>
      </w:pPr>
    </w:p>
    <w:p w:rsidR="00EA6C88" w:rsidRDefault="00A2740C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грошової допомоги до Дня міста учасникам бойових дій, особам з інвалідністю в наслідок війни, учасникам бойових дій на території інших держав та ліквідаторам наслідків на Чорнобильській АЕС</w:t>
      </w:r>
    </w:p>
    <w:p w:rsidR="00EA6C88" w:rsidRDefault="00EA6C88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</w:p>
    <w:p w:rsidR="00EA6C88" w:rsidRDefault="00A2740C">
      <w:pPr>
        <w:pStyle w:val="aa"/>
        <w:tabs>
          <w:tab w:val="left" w:pos="675"/>
          <w:tab w:val="left" w:pos="1134"/>
        </w:tabs>
        <w:jc w:val="both"/>
      </w:pPr>
      <w:r>
        <w:rPr>
          <w:spacing w:val="-2"/>
          <w:sz w:val="28"/>
          <w:szCs w:val="28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</w:rPr>
        <w:t xml:space="preserve">надання грошової допомоги учасникам бойових дій, особам з інвалідністю в наслідок війни, учасникам бойових дій на території інших держав та ліквідаторам наслідків на Чорнобильській АЕС, затвердженого </w:t>
      </w:r>
      <w:r>
        <w:rPr>
          <w:color w:val="000000"/>
          <w:sz w:val="28"/>
          <w:szCs w:val="28"/>
        </w:rPr>
        <w:t xml:space="preserve">рішенням Решетилівської міської ради восьмого скликання від </w:t>
      </w:r>
      <w:r>
        <w:rPr>
          <w:rFonts w:eastAsia="Times New Roman" w:cs="Times New Roman"/>
          <w:color w:val="000000"/>
          <w:sz w:val="28"/>
          <w:szCs w:val="28"/>
        </w:rPr>
        <w:t>30.11.</w:t>
      </w:r>
      <w:r>
        <w:rPr>
          <w:color w:val="000000"/>
          <w:sz w:val="28"/>
          <w:szCs w:val="28"/>
        </w:rPr>
        <w:t xml:space="preserve">2021 № 695-12-VIIІ </w:t>
      </w:r>
      <w:r>
        <w:rPr>
          <w:rFonts w:cs="Times New Roman"/>
          <w:color w:val="000000"/>
          <w:sz w:val="28"/>
          <w:szCs w:val="28"/>
        </w:rPr>
        <w:t xml:space="preserve">(12 позачергова сесія) (зі змінами), </w:t>
      </w:r>
      <w:r>
        <w:rPr>
          <w:spacing w:val="-2"/>
          <w:sz w:val="28"/>
          <w:szCs w:val="28"/>
        </w:rPr>
        <w:t xml:space="preserve">розглянувши заяви та подані документи </w:t>
      </w:r>
      <w:proofErr w:type="spellStart"/>
      <w:r>
        <w:rPr>
          <w:spacing w:val="-2"/>
          <w:sz w:val="28"/>
          <w:szCs w:val="28"/>
        </w:rPr>
        <w:t>Арендаренка</w:t>
      </w:r>
      <w:proofErr w:type="spellEnd"/>
      <w:r>
        <w:rPr>
          <w:spacing w:val="-2"/>
          <w:sz w:val="28"/>
          <w:szCs w:val="28"/>
        </w:rPr>
        <w:t xml:space="preserve"> О.О., </w:t>
      </w:r>
      <w:proofErr w:type="spellStart"/>
      <w:r>
        <w:rPr>
          <w:spacing w:val="-2"/>
          <w:sz w:val="28"/>
          <w:szCs w:val="28"/>
        </w:rPr>
        <w:t>Басамана</w:t>
      </w:r>
      <w:proofErr w:type="spellEnd"/>
      <w:r>
        <w:rPr>
          <w:spacing w:val="-2"/>
          <w:sz w:val="28"/>
          <w:szCs w:val="28"/>
        </w:rPr>
        <w:t xml:space="preserve"> О.А., </w:t>
      </w:r>
      <w:proofErr w:type="spellStart"/>
      <w:r>
        <w:rPr>
          <w:spacing w:val="-2"/>
          <w:sz w:val="28"/>
          <w:szCs w:val="28"/>
        </w:rPr>
        <w:t>Богодюка</w:t>
      </w:r>
      <w:proofErr w:type="spellEnd"/>
      <w:r>
        <w:rPr>
          <w:spacing w:val="-2"/>
          <w:sz w:val="28"/>
          <w:szCs w:val="28"/>
        </w:rPr>
        <w:t xml:space="preserve"> В.М., Борець А.О., </w:t>
      </w:r>
      <w:proofErr w:type="spellStart"/>
      <w:r>
        <w:rPr>
          <w:spacing w:val="-2"/>
          <w:sz w:val="28"/>
          <w:szCs w:val="28"/>
        </w:rPr>
        <w:t>Бундура</w:t>
      </w:r>
      <w:proofErr w:type="spellEnd"/>
      <w:r>
        <w:rPr>
          <w:spacing w:val="-2"/>
          <w:sz w:val="28"/>
          <w:szCs w:val="28"/>
        </w:rPr>
        <w:t xml:space="preserve"> І.С., Василенка П.О., </w:t>
      </w:r>
      <w:proofErr w:type="spellStart"/>
      <w:r>
        <w:rPr>
          <w:spacing w:val="-2"/>
          <w:sz w:val="28"/>
          <w:szCs w:val="28"/>
        </w:rPr>
        <w:t>Вітовця</w:t>
      </w:r>
      <w:proofErr w:type="spellEnd"/>
      <w:r>
        <w:rPr>
          <w:spacing w:val="-2"/>
          <w:sz w:val="28"/>
          <w:szCs w:val="28"/>
        </w:rPr>
        <w:t xml:space="preserve"> В.С., </w:t>
      </w:r>
      <w:proofErr w:type="spellStart"/>
      <w:r>
        <w:rPr>
          <w:spacing w:val="-2"/>
          <w:sz w:val="28"/>
          <w:szCs w:val="28"/>
        </w:rPr>
        <w:t>Вихренка</w:t>
      </w:r>
      <w:proofErr w:type="spellEnd"/>
      <w:r>
        <w:rPr>
          <w:spacing w:val="-2"/>
          <w:sz w:val="28"/>
          <w:szCs w:val="28"/>
        </w:rPr>
        <w:t xml:space="preserve"> С.С., Геращенка А.Я., </w:t>
      </w:r>
      <w:r>
        <w:rPr>
          <w:sz w:val="28"/>
          <w:szCs w:val="28"/>
        </w:rPr>
        <w:t>Городницького</w:t>
      </w:r>
      <w:r>
        <w:t> В</w:t>
      </w:r>
      <w:r>
        <w:rPr>
          <w:spacing w:val="-2"/>
          <w:sz w:val="28"/>
          <w:szCs w:val="28"/>
        </w:rPr>
        <w:t xml:space="preserve">.О., </w:t>
      </w:r>
      <w:proofErr w:type="spellStart"/>
      <w:r>
        <w:rPr>
          <w:spacing w:val="-2"/>
          <w:sz w:val="28"/>
          <w:szCs w:val="28"/>
        </w:rPr>
        <w:t>Деньги</w:t>
      </w:r>
      <w:proofErr w:type="spellEnd"/>
      <w:r>
        <w:rPr>
          <w:spacing w:val="-2"/>
          <w:sz w:val="28"/>
          <w:szCs w:val="28"/>
        </w:rPr>
        <w:t xml:space="preserve"> С.О., Дзюби С.Р., </w:t>
      </w:r>
      <w:proofErr w:type="spellStart"/>
      <w:r>
        <w:rPr>
          <w:spacing w:val="-2"/>
          <w:sz w:val="28"/>
          <w:szCs w:val="28"/>
        </w:rPr>
        <w:t>Джерипи</w:t>
      </w:r>
      <w:proofErr w:type="spellEnd"/>
      <w:r>
        <w:rPr>
          <w:spacing w:val="-2"/>
          <w:sz w:val="28"/>
          <w:szCs w:val="28"/>
        </w:rPr>
        <w:t xml:space="preserve"> О.Г., </w:t>
      </w:r>
      <w:proofErr w:type="spellStart"/>
      <w:r>
        <w:rPr>
          <w:spacing w:val="-2"/>
          <w:sz w:val="28"/>
          <w:szCs w:val="28"/>
        </w:rPr>
        <w:t>Дядика</w:t>
      </w:r>
      <w:proofErr w:type="spellEnd"/>
      <w:r>
        <w:rPr>
          <w:spacing w:val="-2"/>
          <w:sz w:val="28"/>
          <w:szCs w:val="28"/>
        </w:rPr>
        <w:t xml:space="preserve"> Р.М., </w:t>
      </w:r>
      <w:proofErr w:type="spellStart"/>
      <w:r>
        <w:rPr>
          <w:spacing w:val="-2"/>
          <w:sz w:val="28"/>
          <w:szCs w:val="28"/>
        </w:rPr>
        <w:t>Завізіона</w:t>
      </w:r>
      <w:proofErr w:type="spellEnd"/>
      <w:r>
        <w:rPr>
          <w:spacing w:val="-2"/>
          <w:sz w:val="28"/>
          <w:szCs w:val="28"/>
        </w:rPr>
        <w:t xml:space="preserve"> І.В., </w:t>
      </w:r>
      <w:proofErr w:type="spellStart"/>
      <w:r>
        <w:rPr>
          <w:spacing w:val="-2"/>
          <w:sz w:val="28"/>
          <w:szCs w:val="28"/>
        </w:rPr>
        <w:t>Каращука</w:t>
      </w:r>
      <w:proofErr w:type="spellEnd"/>
      <w:r>
        <w:rPr>
          <w:spacing w:val="-2"/>
          <w:sz w:val="28"/>
          <w:szCs w:val="28"/>
        </w:rPr>
        <w:t xml:space="preserve"> С.В., </w:t>
      </w:r>
      <w:proofErr w:type="spellStart"/>
      <w:r>
        <w:rPr>
          <w:spacing w:val="-2"/>
          <w:sz w:val="28"/>
          <w:szCs w:val="28"/>
        </w:rPr>
        <w:t>Козаренка</w:t>
      </w:r>
      <w:proofErr w:type="spellEnd"/>
      <w:r>
        <w:rPr>
          <w:spacing w:val="-2"/>
          <w:sz w:val="28"/>
          <w:szCs w:val="28"/>
        </w:rPr>
        <w:t xml:space="preserve"> І.І., </w:t>
      </w:r>
      <w:proofErr w:type="spellStart"/>
      <w:r>
        <w:rPr>
          <w:spacing w:val="-2"/>
          <w:sz w:val="28"/>
          <w:szCs w:val="28"/>
        </w:rPr>
        <w:t>Колінька</w:t>
      </w:r>
      <w:proofErr w:type="spellEnd"/>
      <w:r>
        <w:rPr>
          <w:spacing w:val="-2"/>
          <w:sz w:val="28"/>
          <w:szCs w:val="28"/>
        </w:rPr>
        <w:t xml:space="preserve"> Ф.Ф., </w:t>
      </w:r>
      <w:proofErr w:type="spellStart"/>
      <w:r>
        <w:rPr>
          <w:spacing w:val="-2"/>
          <w:sz w:val="28"/>
          <w:szCs w:val="28"/>
        </w:rPr>
        <w:t>Корецького</w:t>
      </w:r>
      <w:proofErr w:type="spellEnd"/>
      <w:r>
        <w:rPr>
          <w:spacing w:val="-2"/>
          <w:sz w:val="28"/>
          <w:szCs w:val="28"/>
        </w:rPr>
        <w:t xml:space="preserve"> В.В., </w:t>
      </w:r>
      <w:proofErr w:type="spellStart"/>
      <w:r>
        <w:rPr>
          <w:spacing w:val="-2"/>
          <w:sz w:val="28"/>
          <w:szCs w:val="28"/>
        </w:rPr>
        <w:t>Куликовського</w:t>
      </w:r>
      <w:proofErr w:type="spellEnd"/>
      <w:r>
        <w:rPr>
          <w:spacing w:val="-2"/>
          <w:sz w:val="28"/>
          <w:szCs w:val="28"/>
        </w:rPr>
        <w:t xml:space="preserve"> С.О., Лапку О.В., </w:t>
      </w:r>
      <w:proofErr w:type="spellStart"/>
      <w:r>
        <w:rPr>
          <w:spacing w:val="-2"/>
          <w:sz w:val="28"/>
          <w:szCs w:val="28"/>
        </w:rPr>
        <w:t>Лозбіна</w:t>
      </w:r>
      <w:proofErr w:type="spellEnd"/>
      <w:r>
        <w:rPr>
          <w:spacing w:val="-2"/>
          <w:sz w:val="28"/>
          <w:szCs w:val="28"/>
        </w:rPr>
        <w:t xml:space="preserve"> В.І., </w:t>
      </w:r>
      <w:proofErr w:type="spellStart"/>
      <w:r>
        <w:rPr>
          <w:spacing w:val="-2"/>
          <w:sz w:val="28"/>
          <w:szCs w:val="28"/>
        </w:rPr>
        <w:t>Мазанька</w:t>
      </w:r>
      <w:proofErr w:type="spellEnd"/>
      <w:r>
        <w:rPr>
          <w:spacing w:val="-2"/>
          <w:sz w:val="28"/>
          <w:szCs w:val="28"/>
        </w:rPr>
        <w:t xml:space="preserve"> Г.Г., Макаренка В.В., Мартиненка М.О., </w:t>
      </w:r>
      <w:proofErr w:type="spellStart"/>
      <w:r>
        <w:rPr>
          <w:spacing w:val="-2"/>
          <w:sz w:val="28"/>
          <w:szCs w:val="28"/>
        </w:rPr>
        <w:t>Новінського</w:t>
      </w:r>
      <w:proofErr w:type="spellEnd"/>
      <w:r>
        <w:rPr>
          <w:spacing w:val="-2"/>
          <w:sz w:val="28"/>
          <w:szCs w:val="28"/>
        </w:rPr>
        <w:t xml:space="preserve"> М.В., Павленка В.В., </w:t>
      </w:r>
      <w:proofErr w:type="spellStart"/>
      <w:r>
        <w:rPr>
          <w:spacing w:val="-2"/>
          <w:sz w:val="28"/>
          <w:szCs w:val="28"/>
        </w:rPr>
        <w:t>Педоненка</w:t>
      </w:r>
      <w:proofErr w:type="spellEnd"/>
      <w:r>
        <w:rPr>
          <w:spacing w:val="-2"/>
          <w:sz w:val="28"/>
          <w:szCs w:val="28"/>
        </w:rPr>
        <w:t xml:space="preserve"> О.А., Педченка А.А., </w:t>
      </w:r>
      <w:proofErr w:type="spellStart"/>
      <w:r>
        <w:rPr>
          <w:spacing w:val="-2"/>
          <w:sz w:val="28"/>
          <w:szCs w:val="28"/>
        </w:rPr>
        <w:t>Плеха</w:t>
      </w:r>
      <w:proofErr w:type="spellEnd"/>
      <w:r>
        <w:rPr>
          <w:spacing w:val="-2"/>
          <w:sz w:val="28"/>
          <w:szCs w:val="28"/>
        </w:rPr>
        <w:t xml:space="preserve"> С.Л., </w:t>
      </w:r>
      <w:proofErr w:type="spellStart"/>
      <w:r>
        <w:rPr>
          <w:spacing w:val="-2"/>
          <w:sz w:val="28"/>
          <w:szCs w:val="28"/>
        </w:rPr>
        <w:t>Прокопчука</w:t>
      </w:r>
      <w:proofErr w:type="spellEnd"/>
      <w:r>
        <w:rPr>
          <w:spacing w:val="-2"/>
          <w:sz w:val="28"/>
          <w:szCs w:val="28"/>
        </w:rPr>
        <w:t xml:space="preserve"> М.В., </w:t>
      </w:r>
      <w:proofErr w:type="spellStart"/>
      <w:r>
        <w:rPr>
          <w:spacing w:val="-2"/>
          <w:sz w:val="28"/>
          <w:szCs w:val="28"/>
        </w:rPr>
        <w:t>Рибачика</w:t>
      </w:r>
      <w:proofErr w:type="spellEnd"/>
      <w:r>
        <w:rPr>
          <w:spacing w:val="-2"/>
          <w:sz w:val="28"/>
          <w:szCs w:val="28"/>
        </w:rPr>
        <w:t xml:space="preserve"> М.М., Савелі О.Б., Савка М.М., </w:t>
      </w:r>
      <w:proofErr w:type="spellStart"/>
      <w:r>
        <w:rPr>
          <w:spacing w:val="-2"/>
          <w:sz w:val="28"/>
          <w:szCs w:val="28"/>
        </w:rPr>
        <w:t>Сенчука</w:t>
      </w:r>
      <w:proofErr w:type="spellEnd"/>
      <w:r>
        <w:rPr>
          <w:spacing w:val="-2"/>
          <w:sz w:val="28"/>
          <w:szCs w:val="28"/>
        </w:rPr>
        <w:t xml:space="preserve"> В.І., </w:t>
      </w:r>
      <w:proofErr w:type="spellStart"/>
      <w:r>
        <w:rPr>
          <w:spacing w:val="-2"/>
          <w:sz w:val="28"/>
          <w:szCs w:val="28"/>
        </w:rPr>
        <w:t>Сторіжка</w:t>
      </w:r>
      <w:proofErr w:type="spellEnd"/>
      <w:r>
        <w:rPr>
          <w:spacing w:val="-2"/>
          <w:sz w:val="28"/>
          <w:szCs w:val="28"/>
        </w:rPr>
        <w:t xml:space="preserve"> В.М., Стояна О.І., </w:t>
      </w:r>
      <w:proofErr w:type="spellStart"/>
      <w:r>
        <w:rPr>
          <w:spacing w:val="-2"/>
          <w:sz w:val="28"/>
          <w:szCs w:val="28"/>
        </w:rPr>
        <w:t>Тараненка</w:t>
      </w:r>
      <w:proofErr w:type="spellEnd"/>
      <w:r>
        <w:rPr>
          <w:spacing w:val="-2"/>
          <w:sz w:val="28"/>
          <w:szCs w:val="28"/>
        </w:rPr>
        <w:t xml:space="preserve"> С.І., Тарасенка Е.О., Талька Д.П., Тищенка В.І., Тура П.Г., </w:t>
      </w:r>
      <w:proofErr w:type="spellStart"/>
      <w:r>
        <w:rPr>
          <w:spacing w:val="-2"/>
          <w:sz w:val="28"/>
          <w:szCs w:val="28"/>
        </w:rPr>
        <w:t>Харь</w:t>
      </w:r>
      <w:proofErr w:type="spellEnd"/>
      <w:r>
        <w:rPr>
          <w:spacing w:val="-2"/>
          <w:sz w:val="28"/>
          <w:szCs w:val="28"/>
        </w:rPr>
        <w:t xml:space="preserve"> М.Г., Чернявського К.І., Яковенка С.І.</w:t>
      </w:r>
    </w:p>
    <w:p w:rsidR="00EA6C88" w:rsidRPr="00A2740C" w:rsidRDefault="00A2740C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EA6C88" w:rsidRDefault="00EA6C88">
      <w:pPr>
        <w:tabs>
          <w:tab w:val="left" w:pos="709"/>
        </w:tabs>
        <w:ind w:right="-1"/>
        <w:jc w:val="both"/>
        <w:rPr>
          <w:b/>
          <w:bCs/>
          <w:sz w:val="28"/>
          <w:szCs w:val="28"/>
          <w:lang w:val="uk-UA"/>
        </w:rPr>
      </w:pPr>
    </w:p>
    <w:p w:rsidR="00EA6C88" w:rsidRPr="00A2740C" w:rsidRDefault="00A2740C">
      <w:pPr>
        <w:tabs>
          <w:tab w:val="left" w:pos="0"/>
          <w:tab w:val="left" w:pos="1134"/>
        </w:tabs>
        <w:ind w:firstLine="680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кожному в розмірі 500,00 (п’ятсот) грн.: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proofErr w:type="spellStart"/>
      <w:r>
        <w:rPr>
          <w:sz w:val="28"/>
          <w:szCs w:val="28"/>
        </w:rPr>
        <w:t>Арендаренку</w:t>
      </w:r>
      <w:proofErr w:type="spellEnd"/>
      <w:r>
        <w:rPr>
          <w:sz w:val="28"/>
          <w:szCs w:val="28"/>
        </w:rPr>
        <w:t xml:space="preserve"> Олександру Олександровичу, </w:t>
      </w:r>
      <w:r>
        <w:rPr>
          <w:sz w:val="28"/>
          <w:szCs w:val="28"/>
          <w:lang w:eastAsia="ru-RU"/>
        </w:rPr>
        <w:t>який зареєстрований та проживає за адресою: *** 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rPr>
          <w:sz w:val="28"/>
          <w:szCs w:val="28"/>
          <w:lang w:eastAsia="ru-RU"/>
        </w:rPr>
        <w:t xml:space="preserve"> Басаману Олександру Анатолійовичу, який зареєстрований та проживає за адресою: *** 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proofErr w:type="spellStart"/>
      <w:r>
        <w:rPr>
          <w:sz w:val="28"/>
          <w:szCs w:val="28"/>
          <w:lang w:eastAsia="ru-RU"/>
        </w:rPr>
        <w:lastRenderedPageBreak/>
        <w:t>Богодюку</w:t>
      </w:r>
      <w:proofErr w:type="spellEnd"/>
      <w:r>
        <w:rPr>
          <w:sz w:val="28"/>
          <w:szCs w:val="28"/>
          <w:lang w:eastAsia="ru-RU"/>
        </w:rPr>
        <w:t xml:space="preserve"> Василю Михайловичу,  який зареєстрований та проживає за адресою***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Борець Антоніні Олександрівні, яка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Бундуру</w:t>
      </w:r>
      <w:proofErr w:type="spellEnd"/>
      <w:r>
        <w:rPr>
          <w:sz w:val="28"/>
          <w:szCs w:val="28"/>
        </w:rPr>
        <w:t xml:space="preserve"> Івану Сергійовичу, </w:t>
      </w:r>
      <w:r>
        <w:rPr>
          <w:sz w:val="28"/>
          <w:szCs w:val="28"/>
          <w:lang w:eastAsia="ru-RU"/>
        </w:rPr>
        <w:t>який зареєстрований та проживає за адресою: *** 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Василенку Петру Олексійовичу, </w:t>
      </w:r>
      <w:r>
        <w:rPr>
          <w:sz w:val="28"/>
          <w:szCs w:val="28"/>
        </w:rPr>
        <w:t xml:space="preserve">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Вітовцю</w:t>
      </w:r>
      <w:proofErr w:type="spellEnd"/>
      <w:r>
        <w:rPr>
          <w:sz w:val="28"/>
          <w:szCs w:val="28"/>
          <w:lang w:eastAsia="ru-RU"/>
        </w:rPr>
        <w:t xml:space="preserve"> Віктору Сергійовичу, </w:t>
      </w:r>
      <w:r>
        <w:rPr>
          <w:sz w:val="28"/>
          <w:szCs w:val="28"/>
        </w:rPr>
        <w:t xml:space="preserve">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Вихренку</w:t>
      </w:r>
      <w:proofErr w:type="spellEnd"/>
      <w:r>
        <w:rPr>
          <w:sz w:val="28"/>
          <w:szCs w:val="28"/>
        </w:rPr>
        <w:t xml:space="preserve"> Сергію Сергійовичу, 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Геращенку Анатолію </w:t>
      </w:r>
      <w:proofErr w:type="spellStart"/>
      <w:r>
        <w:rPr>
          <w:spacing w:val="-2"/>
          <w:sz w:val="28"/>
          <w:szCs w:val="28"/>
        </w:rPr>
        <w:t>Ясоновичу</w:t>
      </w:r>
      <w:proofErr w:type="spellEnd"/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Городницькому Віктору Олексійовичу, </w:t>
      </w:r>
      <w:r>
        <w:rPr>
          <w:sz w:val="28"/>
          <w:szCs w:val="28"/>
        </w:rPr>
        <w:t xml:space="preserve">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Деньзі</w:t>
      </w:r>
      <w:proofErr w:type="spellEnd"/>
      <w:r>
        <w:rPr>
          <w:sz w:val="28"/>
          <w:szCs w:val="28"/>
          <w:lang w:eastAsia="ru-RU"/>
        </w:rPr>
        <w:t xml:space="preserve"> Сергію Олексійовичу,</w:t>
      </w:r>
      <w:r>
        <w:rPr>
          <w:sz w:val="28"/>
          <w:szCs w:val="28"/>
        </w:rPr>
        <w:t xml:space="preserve"> 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Дзюбі Сергію Руслановичу, 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Джерипі</w:t>
      </w:r>
      <w:proofErr w:type="spellEnd"/>
      <w:r>
        <w:rPr>
          <w:sz w:val="28"/>
          <w:szCs w:val="28"/>
        </w:rPr>
        <w:t xml:space="preserve"> Олександру Григоровичу, 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Дядику</w:t>
      </w:r>
      <w:proofErr w:type="spellEnd"/>
      <w:r>
        <w:rPr>
          <w:sz w:val="28"/>
          <w:szCs w:val="28"/>
          <w:lang w:eastAsia="ru-RU"/>
        </w:rPr>
        <w:t xml:space="preserve"> Руслану Миколайовичу, </w:t>
      </w:r>
      <w:r>
        <w:rPr>
          <w:sz w:val="28"/>
          <w:szCs w:val="28"/>
        </w:rPr>
        <w:t xml:space="preserve">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Завізіону</w:t>
      </w:r>
      <w:proofErr w:type="spellEnd"/>
      <w:r>
        <w:rPr>
          <w:sz w:val="28"/>
          <w:szCs w:val="28"/>
        </w:rPr>
        <w:t xml:space="preserve"> Ігорю Вікторовичу, 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Каращуку</w:t>
      </w:r>
      <w:proofErr w:type="spellEnd"/>
      <w:r>
        <w:rPr>
          <w:sz w:val="28"/>
          <w:szCs w:val="28"/>
          <w:lang w:eastAsia="ru-RU"/>
        </w:rPr>
        <w:t xml:space="preserve"> Сергію Володимировичу, </w:t>
      </w:r>
      <w:r>
        <w:rPr>
          <w:sz w:val="28"/>
          <w:szCs w:val="28"/>
        </w:rPr>
        <w:t xml:space="preserve">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Козаренку</w:t>
      </w:r>
      <w:proofErr w:type="spellEnd"/>
      <w:r>
        <w:rPr>
          <w:sz w:val="28"/>
          <w:szCs w:val="28"/>
          <w:lang w:eastAsia="ru-RU"/>
        </w:rPr>
        <w:t xml:space="preserve"> Івану Івановичу, </w:t>
      </w:r>
      <w:r>
        <w:rPr>
          <w:sz w:val="28"/>
          <w:szCs w:val="28"/>
        </w:rPr>
        <w:t xml:space="preserve">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особі з інвалідністю внаслідок війни;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Коліньку</w:t>
      </w:r>
      <w:proofErr w:type="spellEnd"/>
      <w:r>
        <w:rPr>
          <w:sz w:val="28"/>
          <w:szCs w:val="28"/>
        </w:rPr>
        <w:t xml:space="preserve"> Федору Федоровичу, 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Корецькому</w:t>
      </w:r>
      <w:proofErr w:type="spellEnd"/>
      <w:r>
        <w:rPr>
          <w:sz w:val="28"/>
          <w:szCs w:val="28"/>
        </w:rPr>
        <w:t xml:space="preserve"> Василю Васильовичу, 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Куликовському</w:t>
      </w:r>
      <w:proofErr w:type="spellEnd"/>
      <w:r>
        <w:rPr>
          <w:sz w:val="28"/>
          <w:szCs w:val="28"/>
        </w:rPr>
        <w:t xml:space="preserve"> Сергію Олександровичу, 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Лапку Олексію Володимировичу, </w:t>
      </w:r>
      <w:r>
        <w:rPr>
          <w:sz w:val="28"/>
          <w:szCs w:val="28"/>
        </w:rPr>
        <w:t xml:space="preserve">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Лозбіну</w:t>
      </w:r>
      <w:proofErr w:type="spellEnd"/>
      <w:r>
        <w:rPr>
          <w:sz w:val="28"/>
          <w:szCs w:val="28"/>
          <w:lang w:eastAsia="ru-RU"/>
        </w:rPr>
        <w:t xml:space="preserve"> Володимиру Івановичу, </w:t>
      </w:r>
      <w:r>
        <w:rPr>
          <w:sz w:val="28"/>
          <w:szCs w:val="28"/>
        </w:rPr>
        <w:t xml:space="preserve">який зареєстрований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Мазаньку</w:t>
      </w:r>
      <w:proofErr w:type="spellEnd"/>
      <w:r>
        <w:rPr>
          <w:sz w:val="28"/>
          <w:szCs w:val="28"/>
        </w:rPr>
        <w:t xml:space="preserve"> Григорію </w:t>
      </w:r>
      <w:proofErr w:type="spellStart"/>
      <w:r>
        <w:rPr>
          <w:sz w:val="28"/>
          <w:szCs w:val="28"/>
        </w:rPr>
        <w:t>Григорійовичу</w:t>
      </w:r>
      <w:proofErr w:type="spellEnd"/>
      <w:r>
        <w:rPr>
          <w:sz w:val="28"/>
          <w:szCs w:val="28"/>
        </w:rPr>
        <w:t xml:space="preserve">, який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Макаренку Володимиру Вікторовичу, який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Мартиненку Миколі Олександровичу, який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Новінському</w:t>
      </w:r>
      <w:proofErr w:type="spellEnd"/>
      <w:r>
        <w:rPr>
          <w:sz w:val="28"/>
          <w:szCs w:val="28"/>
          <w:lang w:eastAsia="ru-RU"/>
        </w:rPr>
        <w:t xml:space="preserve"> Максиму Володимировичу, </w:t>
      </w:r>
      <w:r>
        <w:rPr>
          <w:sz w:val="28"/>
          <w:szCs w:val="28"/>
        </w:rPr>
        <w:t xml:space="preserve">який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Павленку </w:t>
      </w:r>
      <w:proofErr w:type="spellStart"/>
      <w:r>
        <w:rPr>
          <w:sz w:val="28"/>
          <w:szCs w:val="28"/>
        </w:rPr>
        <w:t>В</w:t>
      </w:r>
      <w:r>
        <w:rPr>
          <w:rFonts w:cs="Times New Roman"/>
          <w:sz w:val="28"/>
          <w:szCs w:val="28"/>
        </w:rPr>
        <w:t>ʼ</w:t>
      </w:r>
      <w:r>
        <w:rPr>
          <w:sz w:val="28"/>
          <w:szCs w:val="28"/>
        </w:rPr>
        <w:t>ячеславу</w:t>
      </w:r>
      <w:proofErr w:type="spellEnd"/>
      <w:r>
        <w:rPr>
          <w:sz w:val="28"/>
          <w:szCs w:val="28"/>
        </w:rPr>
        <w:t xml:space="preserve"> Володимировичу, який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Педоненку</w:t>
      </w:r>
      <w:proofErr w:type="spellEnd"/>
      <w:r>
        <w:rPr>
          <w:sz w:val="28"/>
          <w:szCs w:val="28"/>
        </w:rPr>
        <w:t xml:space="preserve"> Олександру Анатолійовичу, який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Педченку</w:t>
      </w:r>
      <w:proofErr w:type="spellEnd"/>
      <w:r>
        <w:rPr>
          <w:sz w:val="28"/>
          <w:szCs w:val="28"/>
        </w:rPr>
        <w:t xml:space="preserve"> Анатолію Анатолійовичу, 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Плеху</w:t>
      </w:r>
      <w:proofErr w:type="spellEnd"/>
      <w:r>
        <w:rPr>
          <w:sz w:val="28"/>
          <w:szCs w:val="28"/>
          <w:lang w:eastAsia="ru-RU"/>
        </w:rPr>
        <w:t xml:space="preserve"> Сергію Леонідовичу, </w:t>
      </w:r>
      <w:r>
        <w:rPr>
          <w:sz w:val="28"/>
          <w:szCs w:val="28"/>
        </w:rPr>
        <w:t xml:space="preserve">який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Прокопчуку</w:t>
      </w:r>
      <w:proofErr w:type="spellEnd"/>
      <w:r>
        <w:rPr>
          <w:sz w:val="28"/>
          <w:szCs w:val="28"/>
          <w:lang w:eastAsia="ru-RU"/>
        </w:rPr>
        <w:t xml:space="preserve"> Максиму Валентиновичу, </w:t>
      </w:r>
      <w:r>
        <w:rPr>
          <w:sz w:val="28"/>
          <w:szCs w:val="28"/>
        </w:rPr>
        <w:t xml:space="preserve">який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Рибачику</w:t>
      </w:r>
      <w:proofErr w:type="spellEnd"/>
      <w:r>
        <w:rPr>
          <w:sz w:val="28"/>
          <w:szCs w:val="28"/>
        </w:rPr>
        <w:t xml:space="preserve"> Миколі Миколайовичу, який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Савелі Олександру Борисовичу, який зареєстрована та проживає за адресою: ***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Савку Михайлу Михайловичу, </w:t>
      </w:r>
      <w:r>
        <w:rPr>
          <w:sz w:val="28"/>
          <w:szCs w:val="28"/>
        </w:rPr>
        <w:t xml:space="preserve">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Сенчуку</w:t>
      </w:r>
      <w:proofErr w:type="spellEnd"/>
      <w:r>
        <w:rPr>
          <w:sz w:val="28"/>
          <w:szCs w:val="28"/>
        </w:rPr>
        <w:t xml:space="preserve"> Володимиру Івановичу, 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Сторіжку</w:t>
      </w:r>
      <w:proofErr w:type="spellEnd"/>
      <w:r>
        <w:rPr>
          <w:sz w:val="28"/>
          <w:szCs w:val="28"/>
          <w:lang w:eastAsia="ru-RU"/>
        </w:rPr>
        <w:t xml:space="preserve"> Володимиру Михайловичу, </w:t>
      </w:r>
      <w:r>
        <w:rPr>
          <w:sz w:val="28"/>
          <w:szCs w:val="28"/>
        </w:rPr>
        <w:t xml:space="preserve">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Стояну Олександру Івановичу, </w:t>
      </w:r>
      <w:r>
        <w:rPr>
          <w:sz w:val="28"/>
          <w:szCs w:val="28"/>
        </w:rPr>
        <w:t xml:space="preserve">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Тараненку</w:t>
      </w:r>
      <w:proofErr w:type="spellEnd"/>
      <w:r>
        <w:rPr>
          <w:sz w:val="28"/>
          <w:szCs w:val="28"/>
          <w:lang w:eastAsia="ru-RU"/>
        </w:rPr>
        <w:t xml:space="preserve"> Сергію Івановичу, </w:t>
      </w:r>
      <w:r>
        <w:rPr>
          <w:sz w:val="28"/>
          <w:szCs w:val="28"/>
        </w:rPr>
        <w:t xml:space="preserve">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Тарасенку Едуарду Олександровичу, </w:t>
      </w:r>
      <w:r>
        <w:rPr>
          <w:sz w:val="28"/>
          <w:szCs w:val="28"/>
        </w:rPr>
        <w:t xml:space="preserve">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Тальку Дмитру Петровичу, </w:t>
      </w:r>
      <w:r>
        <w:rPr>
          <w:sz w:val="28"/>
          <w:szCs w:val="28"/>
        </w:rPr>
        <w:t xml:space="preserve">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Тищенку Володимиру Івановичу, 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Туру Петру Григоровичу, </w:t>
      </w:r>
      <w:r>
        <w:rPr>
          <w:sz w:val="28"/>
          <w:szCs w:val="28"/>
        </w:rPr>
        <w:t xml:space="preserve">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Харь</w:t>
      </w:r>
      <w:proofErr w:type="spellEnd"/>
      <w:r>
        <w:rPr>
          <w:sz w:val="28"/>
          <w:szCs w:val="28"/>
          <w:lang w:eastAsia="ru-RU"/>
        </w:rPr>
        <w:t xml:space="preserve"> Миколі Григоровичу, </w:t>
      </w:r>
      <w:r>
        <w:rPr>
          <w:sz w:val="28"/>
          <w:szCs w:val="28"/>
        </w:rPr>
        <w:t xml:space="preserve">який зареєстрована та проживає за адресою: </w:t>
      </w:r>
      <w:r w:rsidR="00D92BB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Чернявському</w:t>
      </w:r>
      <w:proofErr w:type="spellEnd"/>
      <w:r>
        <w:rPr>
          <w:sz w:val="28"/>
          <w:szCs w:val="28"/>
          <w:lang w:eastAsia="ru-RU"/>
        </w:rPr>
        <w:t xml:space="preserve"> Костянтину Івановичу, </w:t>
      </w:r>
      <w:r>
        <w:rPr>
          <w:sz w:val="28"/>
          <w:szCs w:val="28"/>
        </w:rPr>
        <w:t xml:space="preserve">який зареєстрована та проживає за адресою: </w:t>
      </w:r>
      <w:r w:rsidR="00A05D32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 на території інших держав;</w:t>
      </w:r>
    </w:p>
    <w:p w:rsidR="00EA6C88" w:rsidRDefault="00A2740C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Яковенку Сергію Івановичу, </w:t>
      </w:r>
      <w:r>
        <w:rPr>
          <w:sz w:val="28"/>
          <w:szCs w:val="28"/>
        </w:rPr>
        <w:t xml:space="preserve">який зареєстрована та проживає за адресою: </w:t>
      </w:r>
      <w:r w:rsidR="00A05D32"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дій.</w:t>
      </w:r>
    </w:p>
    <w:p w:rsidR="00EA6C88" w:rsidRDefault="00EA6C88">
      <w:pPr>
        <w:pStyle w:val="aa"/>
        <w:tabs>
          <w:tab w:val="left" w:pos="851"/>
          <w:tab w:val="left" w:pos="1134"/>
        </w:tabs>
        <w:jc w:val="both"/>
      </w:pPr>
    </w:p>
    <w:p w:rsidR="00EA6C88" w:rsidRDefault="00EA6C88">
      <w:pPr>
        <w:pStyle w:val="aa"/>
        <w:tabs>
          <w:tab w:val="left" w:pos="851"/>
          <w:tab w:val="left" w:pos="1134"/>
        </w:tabs>
        <w:jc w:val="both"/>
      </w:pPr>
    </w:p>
    <w:p w:rsidR="00EA6C88" w:rsidRDefault="00EA6C88">
      <w:pPr>
        <w:pStyle w:val="aa"/>
        <w:tabs>
          <w:tab w:val="left" w:pos="851"/>
          <w:tab w:val="left" w:pos="1134"/>
        </w:tabs>
        <w:jc w:val="both"/>
      </w:pPr>
    </w:p>
    <w:p w:rsidR="00EA6C88" w:rsidRDefault="00EA6C88">
      <w:pPr>
        <w:pStyle w:val="aa"/>
        <w:tabs>
          <w:tab w:val="left" w:pos="851"/>
          <w:tab w:val="left" w:pos="1134"/>
        </w:tabs>
        <w:jc w:val="both"/>
      </w:pPr>
    </w:p>
    <w:p w:rsidR="00EA6C88" w:rsidRDefault="00A2740C" w:rsidP="00A2740C">
      <w:pPr>
        <w:tabs>
          <w:tab w:val="left" w:pos="7088"/>
        </w:tabs>
        <w:ind w:right="140"/>
        <w:jc w:val="both"/>
        <w:rPr>
          <w:lang w:val="uk-UA"/>
        </w:rPr>
      </w:pPr>
      <w:bookmarkStart w:id="1" w:name="_Hlk133913424"/>
      <w:bookmarkEnd w:id="1"/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p w:rsidR="00EA6C88" w:rsidRDefault="00EA6C88">
      <w:pPr>
        <w:tabs>
          <w:tab w:val="left" w:pos="7088"/>
          <w:tab w:val="left" w:pos="7440"/>
        </w:tabs>
        <w:suppressAutoHyphens w:val="0"/>
        <w:jc w:val="both"/>
      </w:pPr>
    </w:p>
    <w:sectPr w:rsidR="00EA6C88">
      <w:headerReference w:type="default" r:id="rId10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BA" w:rsidRDefault="00D92BBA">
      <w:r>
        <w:separator/>
      </w:r>
    </w:p>
  </w:endnote>
  <w:endnote w:type="continuationSeparator" w:id="0">
    <w:p w:rsidR="00D92BBA" w:rsidRDefault="00D9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BA" w:rsidRDefault="00D92BBA">
      <w:r>
        <w:separator/>
      </w:r>
    </w:p>
  </w:footnote>
  <w:footnote w:type="continuationSeparator" w:id="0">
    <w:p w:rsidR="00D92BBA" w:rsidRDefault="00D9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BA" w:rsidRDefault="00D92BBA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5D3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879"/>
    <w:multiLevelType w:val="multilevel"/>
    <w:tmpl w:val="866AF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5869"/>
    <w:multiLevelType w:val="multilevel"/>
    <w:tmpl w:val="F3CA3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8"/>
    <w:rsid w:val="00A05D32"/>
    <w:rsid w:val="00A2740C"/>
    <w:rsid w:val="00D92BBA"/>
    <w:rsid w:val="00E74180"/>
    <w:rsid w:val="00E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A39E-FB31-4306-8058-1A702F13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9</cp:revision>
  <cp:lastPrinted>2023-05-03T10:36:00Z</cp:lastPrinted>
  <dcterms:created xsi:type="dcterms:W3CDTF">2023-05-02T07:32:00Z</dcterms:created>
  <dcterms:modified xsi:type="dcterms:W3CDTF">2023-05-26T12:29:00Z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