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F" w:rsidRDefault="006E0C7F">
      <w:pPr>
        <w:jc w:val="center"/>
      </w:pPr>
    </w:p>
    <w:p w:rsidR="006E0C7F" w:rsidRDefault="00E02E9B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6E0C7F" w:rsidRDefault="00E02E9B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6E0C7F" w:rsidRDefault="006E0C7F">
      <w:pPr>
        <w:jc w:val="center"/>
        <w:rPr>
          <w:rFonts w:cs="Times New Roman"/>
          <w:b/>
          <w:sz w:val="28"/>
          <w:szCs w:val="28"/>
        </w:rPr>
      </w:pPr>
    </w:p>
    <w:p w:rsidR="006E0C7F" w:rsidRDefault="00E02E9B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:rsidR="006E0C7F" w:rsidRDefault="006E0C7F">
      <w:pPr>
        <w:jc w:val="center"/>
        <w:rPr>
          <w:rFonts w:cs="Times New Roman"/>
          <w:b/>
          <w:sz w:val="28"/>
          <w:szCs w:val="28"/>
        </w:rPr>
      </w:pPr>
    </w:p>
    <w:p w:rsidR="006E0C7F" w:rsidRDefault="00E02E9B">
      <w:r>
        <w:rPr>
          <w:rFonts w:cs="Times New Roman"/>
          <w:sz w:val="28"/>
          <w:szCs w:val="28"/>
        </w:rPr>
        <w:t>05 травня 2023 року                                                                                            № 125</w:t>
      </w:r>
    </w:p>
    <w:p w:rsidR="006E0C7F" w:rsidRDefault="006E0C7F">
      <w:pPr>
        <w:rPr>
          <w:rFonts w:cs="Times New Roman"/>
          <w:sz w:val="28"/>
          <w:szCs w:val="28"/>
          <w:vertAlign w:val="subscript"/>
        </w:rPr>
      </w:pPr>
    </w:p>
    <w:p w:rsidR="006E0C7F" w:rsidRDefault="00E02E9B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 w:rsidR="006E0C7F" w:rsidRDefault="00E02E9B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:rsidR="006E0C7F" w:rsidRDefault="00E02E9B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громадських робіт     </w:t>
      </w:r>
    </w:p>
    <w:p w:rsidR="006E0C7F" w:rsidRDefault="00E02E9B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6E0C7F" w:rsidRDefault="00E02E9B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статтею  34 Закону  України  ,,Про  місцеве  самоврядування  в   Україні”,  постановою  Кабінету   Міністрів   України   від   20 березня 2013 року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</w:t>
      </w:r>
      <w:r>
        <w:rPr>
          <w:rFonts w:cs="Times New Roman"/>
          <w:sz w:val="28"/>
          <w:szCs w:val="28"/>
          <w:shd w:val="clear" w:color="auto" w:fill="FFFFFF"/>
        </w:rPr>
        <w:t>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 w:rsidR="006E0C7F" w:rsidRDefault="00E02E9B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:rsidR="006E0C7F" w:rsidRDefault="006E0C7F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:rsidR="006E0C7F" w:rsidRDefault="00E02E9B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у травні 2023 року 15 тимчасових робочих місця для виконання громадських робіт з </w:t>
      </w:r>
      <w:r>
        <w:rPr>
          <w:sz w:val="28"/>
          <w:szCs w:val="28"/>
        </w:rPr>
        <w:t>екологічного захис</w:t>
      </w:r>
      <w:r>
        <w:rPr>
          <w:sz w:val="28"/>
          <w:szCs w:val="28"/>
        </w:rPr>
        <w:t xml:space="preserve">ту навколишнього середовища, впорядкування кладовищ </w:t>
      </w:r>
      <w:r>
        <w:rPr>
          <w:rFonts w:cs="Times New Roman"/>
          <w:sz w:val="28"/>
          <w:szCs w:val="28"/>
        </w:rPr>
        <w:t>з оплатою в розмірі мінімальної заробітної плати.</w:t>
      </w:r>
    </w:p>
    <w:p w:rsidR="006E0C7F" w:rsidRDefault="00E02E9B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створені тимчасові робочі місця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08.05.2023 року по 19.05.2023 року) з оформленням документів згідн</w:t>
      </w:r>
      <w:r>
        <w:rPr>
          <w:rFonts w:cs="Times New Roman"/>
          <w:sz w:val="28"/>
          <w:szCs w:val="28"/>
        </w:rPr>
        <w:t>о з Кодексом законів про працю України.</w:t>
      </w:r>
    </w:p>
    <w:p w:rsidR="006E0C7F" w:rsidRDefault="00E02E9B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 w:rsidR="006E0C7F" w:rsidRDefault="00E02E9B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6E0C7F" w:rsidRDefault="006E0C7F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6E0C7F" w:rsidRDefault="00E02E9B">
      <w:pPr>
        <w:tabs>
          <w:tab w:val="left" w:pos="7088"/>
        </w:tabs>
        <w:ind w:right="140"/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О.А.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:rsidR="006E0C7F" w:rsidRDefault="006E0C7F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6E0C7F" w:rsidRDefault="006E0C7F">
      <w:pPr>
        <w:tabs>
          <w:tab w:val="left" w:pos="6540"/>
          <w:tab w:val="left" w:pos="7200"/>
        </w:tabs>
        <w:spacing w:line="100" w:lineRule="atLeast"/>
        <w:jc w:val="center"/>
      </w:pPr>
      <w:bookmarkStart w:id="1" w:name="_GoBack"/>
      <w:bookmarkEnd w:id="1"/>
    </w:p>
    <w:sectPr w:rsidR="006E0C7F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F"/>
    <w:rsid w:val="006E0C7F"/>
    <w:rsid w:val="00E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8</cp:revision>
  <cp:lastPrinted>2023-05-08T16:13:00Z</cp:lastPrinted>
  <dcterms:created xsi:type="dcterms:W3CDTF">2023-03-31T08:11:00Z</dcterms:created>
  <dcterms:modified xsi:type="dcterms:W3CDTF">2023-05-26T12:38:00Z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