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8F" w:rsidRDefault="0029178F">
      <w:pPr>
        <w:pStyle w:val="aa"/>
      </w:pPr>
    </w:p>
    <w:p w:rsidR="0029178F" w:rsidRDefault="00CE5029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:rsidR="0029178F" w:rsidRDefault="00CE5029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29178F" w:rsidRDefault="0029178F">
      <w:pPr>
        <w:jc w:val="center"/>
        <w:rPr>
          <w:b/>
          <w:sz w:val="28"/>
          <w:szCs w:val="28"/>
        </w:rPr>
      </w:pPr>
    </w:p>
    <w:p w:rsidR="0029178F" w:rsidRDefault="00CE5029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29178F" w:rsidRDefault="0029178F"/>
    <w:p w:rsidR="0029178F" w:rsidRDefault="00CE5029">
      <w:r>
        <w:rPr>
          <w:sz w:val="28"/>
          <w:szCs w:val="28"/>
          <w:lang w:val="uk-UA"/>
        </w:rPr>
        <w:t xml:space="preserve">05 травня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    №</w:t>
      </w:r>
      <w:r>
        <w:rPr>
          <w:sz w:val="28"/>
          <w:szCs w:val="28"/>
          <w:lang w:val="uk-UA"/>
        </w:rPr>
        <w:t xml:space="preserve"> 127</w:t>
      </w:r>
    </w:p>
    <w:p w:rsidR="0029178F" w:rsidRDefault="0029178F">
      <w:pPr>
        <w:rPr>
          <w:sz w:val="28"/>
          <w:szCs w:val="28"/>
          <w:lang w:val="uk-UA"/>
        </w:rPr>
      </w:pPr>
    </w:p>
    <w:p w:rsidR="0029178F" w:rsidRDefault="00CE5029">
      <w:pPr>
        <w:jc w:val="both"/>
      </w:pPr>
      <w:r>
        <w:rPr>
          <w:sz w:val="28"/>
          <w:szCs w:val="28"/>
          <w:lang w:val="uk-UA"/>
        </w:rPr>
        <w:t xml:space="preserve">Про виплату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</w:p>
    <w:p w:rsidR="0029178F" w:rsidRDefault="00CE5029">
      <w:pPr>
        <w:jc w:val="both"/>
      </w:pP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призваним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військову</w:t>
      </w:r>
      <w:proofErr w:type="spellEnd"/>
    </w:p>
    <w:p w:rsidR="0029178F" w:rsidRDefault="00CE5029">
      <w:pPr>
        <w:jc w:val="both"/>
      </w:pPr>
      <w:r>
        <w:rPr>
          <w:sz w:val="28"/>
          <w:szCs w:val="28"/>
        </w:rPr>
        <w:t xml:space="preserve">службу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військовою</w:t>
      </w:r>
      <w:proofErr w:type="spellEnd"/>
    </w:p>
    <w:p w:rsidR="0029178F" w:rsidRDefault="00CE5029">
      <w:pPr>
        <w:jc w:val="both"/>
      </w:pPr>
      <w:proofErr w:type="spellStart"/>
      <w:r>
        <w:rPr>
          <w:sz w:val="28"/>
          <w:szCs w:val="28"/>
        </w:rPr>
        <w:t>агресією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осійської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Федерації</w:t>
      </w:r>
      <w:proofErr w:type="spellEnd"/>
      <w:r>
        <w:rPr>
          <w:sz w:val="28"/>
          <w:szCs w:val="28"/>
        </w:rPr>
        <w:t xml:space="preserve"> </w:t>
      </w:r>
    </w:p>
    <w:p w:rsidR="0029178F" w:rsidRDefault="00CE5029">
      <w:pPr>
        <w:jc w:val="both"/>
      </w:pP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bookmarkStart w:id="0" w:name="_Hlk63689699"/>
      <w:bookmarkEnd w:id="0"/>
      <w:proofErr w:type="spellEnd"/>
    </w:p>
    <w:p w:rsidR="0029178F" w:rsidRDefault="0029178F">
      <w:pPr>
        <w:jc w:val="both"/>
        <w:rPr>
          <w:sz w:val="28"/>
          <w:szCs w:val="28"/>
          <w:lang w:val="uk-UA"/>
        </w:rPr>
      </w:pPr>
    </w:p>
    <w:p w:rsidR="0029178F" w:rsidRPr="00CE5029" w:rsidRDefault="00CE5029">
      <w:pPr>
        <w:ind w:firstLine="720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рішення Решетилівської міської ради сьомого скликання від 09 листопада 2018 року ,,Про затвердження Комплексної програми соціального захисту населення Решетилівської міської</w:t>
      </w:r>
      <w:r>
        <w:rPr>
          <w:spacing w:val="-2"/>
          <w:sz w:val="28"/>
          <w:szCs w:val="28"/>
          <w:lang w:val="uk-UA"/>
        </w:rPr>
        <w:t xml:space="preserve">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</w:t>
      </w:r>
      <w:r>
        <w:rPr>
          <w:color w:val="000000"/>
          <w:sz w:val="28"/>
          <w:szCs w:val="28"/>
          <w:lang w:val="uk-UA"/>
        </w:rPr>
        <w:t xml:space="preserve"> восьмого скликання від 18 листопада 2022 року 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 (зі змінами)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 xml:space="preserve">розглянувши заяви та подані документи Бараненка А.Ю., </w:t>
      </w:r>
      <w:proofErr w:type="spellStart"/>
      <w:r>
        <w:rPr>
          <w:spacing w:val="-2"/>
          <w:sz w:val="28"/>
          <w:szCs w:val="28"/>
          <w:lang w:val="uk-UA"/>
        </w:rPr>
        <w:t>Вецкура</w:t>
      </w:r>
      <w:proofErr w:type="spellEnd"/>
      <w:r>
        <w:rPr>
          <w:spacing w:val="-2"/>
          <w:sz w:val="28"/>
          <w:szCs w:val="28"/>
          <w:lang w:val="uk-UA"/>
        </w:rPr>
        <w:t xml:space="preserve"> В.І., </w:t>
      </w:r>
      <w:proofErr w:type="spellStart"/>
      <w:r>
        <w:rPr>
          <w:spacing w:val="-2"/>
          <w:sz w:val="28"/>
          <w:szCs w:val="28"/>
          <w:lang w:val="uk-UA"/>
        </w:rPr>
        <w:t>Водолівова</w:t>
      </w:r>
      <w:proofErr w:type="spellEnd"/>
      <w:r>
        <w:rPr>
          <w:spacing w:val="-2"/>
          <w:sz w:val="28"/>
          <w:szCs w:val="28"/>
          <w:lang w:val="uk-UA"/>
        </w:rPr>
        <w:t xml:space="preserve"> О.О., Головіна І.О., Даниленка В.В., Козуба Р.В., Колісника О.Б., Логвиненка Л</w:t>
      </w:r>
      <w:r>
        <w:rPr>
          <w:spacing w:val="-2"/>
          <w:sz w:val="28"/>
          <w:szCs w:val="28"/>
          <w:lang w:val="uk-UA"/>
        </w:rPr>
        <w:t xml:space="preserve">.А., </w:t>
      </w:r>
      <w:proofErr w:type="spellStart"/>
      <w:r>
        <w:rPr>
          <w:spacing w:val="-2"/>
          <w:sz w:val="28"/>
          <w:szCs w:val="28"/>
          <w:lang w:val="uk-UA"/>
        </w:rPr>
        <w:t>Мацоли</w:t>
      </w:r>
      <w:proofErr w:type="spellEnd"/>
      <w:r>
        <w:rPr>
          <w:spacing w:val="-2"/>
          <w:sz w:val="28"/>
          <w:szCs w:val="28"/>
          <w:lang w:val="uk-UA"/>
        </w:rPr>
        <w:t xml:space="preserve"> І.М., </w:t>
      </w:r>
      <w:proofErr w:type="spellStart"/>
      <w:r>
        <w:rPr>
          <w:spacing w:val="-2"/>
          <w:sz w:val="28"/>
          <w:szCs w:val="28"/>
          <w:lang w:val="uk-UA"/>
        </w:rPr>
        <w:t>Порубенського</w:t>
      </w:r>
      <w:proofErr w:type="spellEnd"/>
      <w:r>
        <w:rPr>
          <w:spacing w:val="-2"/>
          <w:sz w:val="28"/>
          <w:szCs w:val="28"/>
          <w:lang w:val="uk-UA"/>
        </w:rPr>
        <w:t xml:space="preserve"> Ю.П., </w:t>
      </w:r>
      <w:proofErr w:type="spellStart"/>
      <w:r>
        <w:rPr>
          <w:spacing w:val="-2"/>
          <w:sz w:val="28"/>
          <w:szCs w:val="28"/>
          <w:lang w:val="uk-UA"/>
        </w:rPr>
        <w:t>Степаненка</w:t>
      </w:r>
      <w:proofErr w:type="spellEnd"/>
      <w:r>
        <w:rPr>
          <w:spacing w:val="-2"/>
          <w:sz w:val="28"/>
          <w:szCs w:val="28"/>
          <w:lang w:val="uk-UA"/>
        </w:rPr>
        <w:t xml:space="preserve"> Р.В., Супруна О.В., </w:t>
      </w:r>
      <w:proofErr w:type="spellStart"/>
      <w:r>
        <w:rPr>
          <w:spacing w:val="-2"/>
          <w:sz w:val="28"/>
          <w:szCs w:val="28"/>
          <w:lang w:val="uk-UA"/>
        </w:rPr>
        <w:t>Тараненка</w:t>
      </w:r>
      <w:proofErr w:type="spellEnd"/>
      <w:r>
        <w:rPr>
          <w:spacing w:val="-2"/>
          <w:sz w:val="28"/>
          <w:szCs w:val="28"/>
          <w:lang w:val="uk-UA"/>
        </w:rPr>
        <w:t xml:space="preserve"> С.І., </w:t>
      </w:r>
      <w:proofErr w:type="spellStart"/>
      <w:r>
        <w:rPr>
          <w:spacing w:val="-2"/>
          <w:sz w:val="28"/>
          <w:szCs w:val="28"/>
          <w:lang w:val="uk-UA"/>
        </w:rPr>
        <w:t>Тіміргалеєва</w:t>
      </w:r>
      <w:proofErr w:type="spellEnd"/>
      <w:r>
        <w:rPr>
          <w:spacing w:val="-2"/>
          <w:sz w:val="28"/>
          <w:szCs w:val="28"/>
          <w:lang w:val="uk-UA"/>
        </w:rPr>
        <w:t xml:space="preserve"> В.Ю., Федорова Ю.І., </w:t>
      </w:r>
      <w:proofErr w:type="spellStart"/>
      <w:r>
        <w:rPr>
          <w:spacing w:val="-2"/>
          <w:sz w:val="28"/>
          <w:szCs w:val="28"/>
          <w:lang w:val="uk-UA"/>
        </w:rPr>
        <w:t>Цибара</w:t>
      </w:r>
      <w:proofErr w:type="spellEnd"/>
      <w:r>
        <w:rPr>
          <w:spacing w:val="-2"/>
          <w:sz w:val="28"/>
          <w:szCs w:val="28"/>
          <w:lang w:val="uk-UA"/>
        </w:rPr>
        <w:t xml:space="preserve"> С.А., </w:t>
      </w:r>
      <w:proofErr w:type="spellStart"/>
      <w:r>
        <w:rPr>
          <w:spacing w:val="-2"/>
          <w:sz w:val="28"/>
          <w:szCs w:val="28"/>
          <w:lang w:val="uk-UA"/>
        </w:rPr>
        <w:t>Чегринця</w:t>
      </w:r>
      <w:proofErr w:type="spellEnd"/>
      <w:r>
        <w:rPr>
          <w:spacing w:val="-2"/>
          <w:sz w:val="28"/>
          <w:szCs w:val="28"/>
          <w:lang w:val="uk-UA"/>
        </w:rPr>
        <w:t xml:space="preserve"> С.І., </w:t>
      </w:r>
      <w:proofErr w:type="spellStart"/>
      <w:r>
        <w:rPr>
          <w:spacing w:val="-2"/>
          <w:sz w:val="28"/>
          <w:szCs w:val="28"/>
          <w:lang w:val="uk-UA"/>
        </w:rPr>
        <w:t>Шебітченка</w:t>
      </w:r>
      <w:proofErr w:type="spellEnd"/>
      <w:r>
        <w:rPr>
          <w:spacing w:val="-2"/>
          <w:sz w:val="28"/>
          <w:szCs w:val="28"/>
          <w:lang w:val="uk-UA"/>
        </w:rPr>
        <w:t xml:space="preserve"> А.А.</w:t>
      </w:r>
    </w:p>
    <w:p w:rsidR="0029178F" w:rsidRDefault="00CE5029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29178F" w:rsidRDefault="0029178F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:rsidR="0029178F" w:rsidRDefault="00CE5029">
      <w:pPr>
        <w:tabs>
          <w:tab w:val="left" w:pos="0"/>
        </w:tabs>
        <w:ind w:right="-1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</w:t>
      </w:r>
      <w:r>
        <w:rPr>
          <w:sz w:val="28"/>
          <w:szCs w:val="28"/>
          <w:lang w:val="uk-UA" w:eastAsia="ru-RU"/>
        </w:rPr>
        <w:t>зпечення 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С.Г.) виплатити грошову допомогу кожному в розмірі 5 000,00 (п’ять тисяч) грн.:</w:t>
      </w:r>
    </w:p>
    <w:p w:rsidR="0029178F" w:rsidRDefault="00CE5029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Бараненку</w:t>
      </w:r>
      <w:proofErr w:type="spellEnd"/>
      <w:r>
        <w:rPr>
          <w:spacing w:val="-2"/>
          <w:sz w:val="28"/>
          <w:szCs w:val="28"/>
          <w:lang w:val="uk-UA"/>
        </w:rPr>
        <w:t xml:space="preserve"> Андрію Юрійовичу, </w:t>
      </w:r>
      <w:r>
        <w:rPr>
          <w:sz w:val="28"/>
          <w:szCs w:val="28"/>
          <w:lang w:val="uk-UA"/>
        </w:rPr>
        <w:t>який зареєстрований та проживає за адресою: ***</w:t>
      </w:r>
      <w:r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:rsidR="0029178F" w:rsidRDefault="00CE5029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Вецкуру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Вячеславу</w:t>
      </w:r>
      <w:proofErr w:type="spellEnd"/>
      <w:r>
        <w:rPr>
          <w:sz w:val="28"/>
          <w:szCs w:val="28"/>
          <w:lang w:val="uk-UA"/>
        </w:rPr>
        <w:t xml:space="preserve"> Івановичу, який зареєстрований ***</w:t>
      </w:r>
      <w:r>
        <w:rPr>
          <w:sz w:val="28"/>
          <w:szCs w:val="28"/>
          <w:lang w:val="uk-UA"/>
        </w:rPr>
        <w:t>,  проживає відповідно довідки про взяття на облік внутрішньо переміщених осіб від 28.04.2022 № ****</w:t>
      </w:r>
      <w:r>
        <w:rPr>
          <w:sz w:val="28"/>
          <w:szCs w:val="28"/>
          <w:lang w:val="uk-UA"/>
        </w:rPr>
        <w:t xml:space="preserve"> за адресою: ***</w:t>
      </w:r>
      <w:r>
        <w:rPr>
          <w:sz w:val="28"/>
          <w:szCs w:val="28"/>
          <w:lang w:val="uk-UA"/>
        </w:rPr>
        <w:t xml:space="preserve"> Полтавського району Полтавськ</w:t>
      </w:r>
      <w:r>
        <w:rPr>
          <w:sz w:val="28"/>
          <w:szCs w:val="28"/>
          <w:lang w:val="uk-UA"/>
        </w:rPr>
        <w:t>ої області;</w:t>
      </w:r>
    </w:p>
    <w:p w:rsidR="0029178F" w:rsidRDefault="00CE5029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Водолівову</w:t>
      </w:r>
      <w:proofErr w:type="spellEnd"/>
      <w:r>
        <w:rPr>
          <w:sz w:val="28"/>
          <w:szCs w:val="28"/>
          <w:lang w:val="uk-UA"/>
        </w:rPr>
        <w:t xml:space="preserve"> Олександру Олександровичу, який зареєстрований та проживає за адресою: ***</w:t>
      </w:r>
      <w:r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:rsidR="0029178F" w:rsidRDefault="00CE5029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Головіну Ігорю Олександровичу, який зареєстрований та проживає за адресою</w:t>
      </w:r>
      <w:r>
        <w:rPr>
          <w:sz w:val="28"/>
          <w:szCs w:val="28"/>
          <w:lang w:val="uk-UA"/>
        </w:rPr>
        <w:t>: ***</w:t>
      </w:r>
      <w:r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:rsidR="0029178F" w:rsidRDefault="00CE5029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Даниленку Володимиру Васильовичу, який зареєстрований та проживає за адресою: ***</w:t>
      </w:r>
      <w:r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:rsidR="0029178F" w:rsidRDefault="00CE5029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Козубу Руслану Володимировичу, як</w:t>
      </w:r>
      <w:r>
        <w:rPr>
          <w:sz w:val="28"/>
          <w:szCs w:val="28"/>
          <w:lang w:val="uk-UA"/>
        </w:rPr>
        <w:t>ий зареєстрований та проживає за адресою: ***</w:t>
      </w:r>
      <w:r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:rsidR="0029178F" w:rsidRDefault="00CE5029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Коліснику Олександру Борисовичу, який зареєстрований та проживає за адресою: ***</w:t>
      </w:r>
      <w:r>
        <w:rPr>
          <w:sz w:val="28"/>
          <w:szCs w:val="28"/>
          <w:lang w:val="uk-UA"/>
        </w:rPr>
        <w:t xml:space="preserve"> Полтавського району Полтавської обла</w:t>
      </w:r>
      <w:r>
        <w:rPr>
          <w:sz w:val="28"/>
          <w:szCs w:val="28"/>
          <w:lang w:val="uk-UA"/>
        </w:rPr>
        <w:t>сті;</w:t>
      </w:r>
    </w:p>
    <w:p w:rsidR="0029178F" w:rsidRDefault="00CE5029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Логвиненку Леоніду Антоновичу, який зареєстрований та проживає за адресою: ***</w:t>
      </w:r>
      <w:r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:rsidR="0029178F" w:rsidRDefault="00CE5029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Мацолі</w:t>
      </w:r>
      <w:proofErr w:type="spellEnd"/>
      <w:r>
        <w:rPr>
          <w:sz w:val="28"/>
          <w:szCs w:val="28"/>
          <w:lang w:val="uk-UA"/>
        </w:rPr>
        <w:t xml:space="preserve"> Івану Михайловичу, який зареєстрований та проживає за адресою: ***</w:t>
      </w:r>
      <w:r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:rsidR="0029178F" w:rsidRDefault="00CE5029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highlight w:val="yellow"/>
          <w:lang w:val="uk-UA"/>
        </w:rPr>
      </w:pPr>
      <w:proofErr w:type="spellStart"/>
      <w:r>
        <w:rPr>
          <w:sz w:val="28"/>
          <w:szCs w:val="28"/>
          <w:lang w:val="uk-UA"/>
        </w:rPr>
        <w:t>Порубенському</w:t>
      </w:r>
      <w:proofErr w:type="spellEnd"/>
      <w:r>
        <w:rPr>
          <w:sz w:val="28"/>
          <w:szCs w:val="28"/>
          <w:lang w:val="uk-UA"/>
        </w:rPr>
        <w:t xml:space="preserve"> Юрію Петровичу, який зареєстрований та проживає за адресою: ***</w:t>
      </w:r>
      <w:r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:rsidR="0029178F" w:rsidRDefault="00CE5029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bookmarkStart w:id="1" w:name="_GoBack"/>
      <w:bookmarkEnd w:id="1"/>
      <w:proofErr w:type="spellStart"/>
      <w:r>
        <w:rPr>
          <w:sz w:val="28"/>
          <w:szCs w:val="28"/>
          <w:lang w:val="uk-UA"/>
        </w:rPr>
        <w:t>Степаненку</w:t>
      </w:r>
      <w:proofErr w:type="spellEnd"/>
      <w:r>
        <w:rPr>
          <w:sz w:val="28"/>
          <w:szCs w:val="28"/>
          <w:lang w:val="uk-UA"/>
        </w:rPr>
        <w:t xml:space="preserve"> Роману Васильовичу, який зареєстрований та проживає за адресою:</w:t>
      </w:r>
      <w:r>
        <w:rPr>
          <w:sz w:val="28"/>
          <w:szCs w:val="28"/>
          <w:lang w:val="uk-UA"/>
        </w:rPr>
        <w:t xml:space="preserve"> ***</w:t>
      </w:r>
      <w:r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:rsidR="0029178F" w:rsidRDefault="00CE5029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Супруну</w:t>
      </w:r>
      <w:proofErr w:type="spellEnd"/>
      <w:r>
        <w:rPr>
          <w:sz w:val="28"/>
          <w:szCs w:val="28"/>
          <w:lang w:val="uk-UA"/>
        </w:rPr>
        <w:t xml:space="preserve"> Олександру Валерійовичу, який зареєстрований та проживає за адресою: ***</w:t>
      </w:r>
      <w:r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:rsidR="0029178F" w:rsidRDefault="00CE5029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Тараненку</w:t>
      </w:r>
      <w:proofErr w:type="spellEnd"/>
      <w:r>
        <w:rPr>
          <w:sz w:val="28"/>
          <w:szCs w:val="28"/>
          <w:lang w:val="uk-UA"/>
        </w:rPr>
        <w:t xml:space="preserve"> Сергію Іванович</w:t>
      </w:r>
      <w:r>
        <w:rPr>
          <w:sz w:val="28"/>
          <w:szCs w:val="28"/>
          <w:lang w:val="uk-UA"/>
        </w:rPr>
        <w:t>у, який зареєстрований та проживає за адресою: ***</w:t>
      </w:r>
      <w:r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:rsidR="0029178F" w:rsidRDefault="00CE5029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Тіміргалеєву</w:t>
      </w:r>
      <w:proofErr w:type="spellEnd"/>
      <w:r>
        <w:rPr>
          <w:sz w:val="28"/>
          <w:szCs w:val="28"/>
          <w:lang w:val="uk-UA"/>
        </w:rPr>
        <w:t xml:space="preserve"> Віталію Юрійовичу, який зареєстрований та проживає за адресою: ***</w:t>
      </w:r>
      <w:r>
        <w:rPr>
          <w:sz w:val="28"/>
          <w:szCs w:val="28"/>
          <w:lang w:val="uk-UA"/>
        </w:rPr>
        <w:t xml:space="preserve"> Полтавського району Полтавської </w:t>
      </w:r>
      <w:r>
        <w:rPr>
          <w:sz w:val="28"/>
          <w:szCs w:val="28"/>
          <w:lang w:val="uk-UA"/>
        </w:rPr>
        <w:t>області;</w:t>
      </w:r>
    </w:p>
    <w:p w:rsidR="0029178F" w:rsidRDefault="00CE5029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Федорову Юрію Івановичу, який зареєстрований та проживає за адресою: ***</w:t>
      </w:r>
      <w:r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:rsidR="0029178F" w:rsidRDefault="00CE5029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Цибару</w:t>
      </w:r>
      <w:proofErr w:type="spellEnd"/>
      <w:r>
        <w:rPr>
          <w:sz w:val="28"/>
          <w:szCs w:val="28"/>
          <w:lang w:val="uk-UA"/>
        </w:rPr>
        <w:t xml:space="preserve"> Степану Андрійовичу, який зареєстрований та проживає за адресою: ***</w:t>
      </w:r>
      <w:r>
        <w:rPr>
          <w:sz w:val="28"/>
          <w:szCs w:val="28"/>
          <w:lang w:val="uk-UA"/>
        </w:rPr>
        <w:t xml:space="preserve"> Полтавс</w:t>
      </w:r>
      <w:r>
        <w:rPr>
          <w:sz w:val="28"/>
          <w:szCs w:val="28"/>
          <w:lang w:val="uk-UA"/>
        </w:rPr>
        <w:t>ького району Полтавської області;</w:t>
      </w:r>
    </w:p>
    <w:p w:rsidR="0029178F" w:rsidRDefault="00CE5029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Чегринцю</w:t>
      </w:r>
      <w:proofErr w:type="spellEnd"/>
      <w:r>
        <w:rPr>
          <w:sz w:val="28"/>
          <w:szCs w:val="28"/>
          <w:lang w:val="uk-UA"/>
        </w:rPr>
        <w:t xml:space="preserve"> Сергію Івановичу, який зареєстрований та проживає за адресою: ***</w:t>
      </w:r>
      <w:r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:rsidR="0029178F" w:rsidRDefault="00CE5029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Шебітченку</w:t>
      </w:r>
      <w:proofErr w:type="spellEnd"/>
      <w:r>
        <w:rPr>
          <w:sz w:val="28"/>
          <w:szCs w:val="28"/>
          <w:lang w:val="uk-UA"/>
        </w:rPr>
        <w:t xml:space="preserve"> Анатолію Андрійовичу, який зареєстрований та проживає за адресою: ***</w:t>
      </w:r>
      <w:r>
        <w:rPr>
          <w:sz w:val="28"/>
          <w:szCs w:val="28"/>
          <w:lang w:val="uk-UA"/>
        </w:rPr>
        <w:t xml:space="preserve"> Полтавського району Полтавської області.</w:t>
      </w:r>
    </w:p>
    <w:p w:rsidR="0029178F" w:rsidRDefault="0029178F">
      <w:pPr>
        <w:tabs>
          <w:tab w:val="left" w:pos="0"/>
          <w:tab w:val="left" w:pos="1134"/>
        </w:tabs>
        <w:ind w:right="-1"/>
        <w:jc w:val="both"/>
        <w:rPr>
          <w:sz w:val="28"/>
          <w:szCs w:val="28"/>
          <w:lang w:val="uk-UA"/>
        </w:rPr>
      </w:pPr>
    </w:p>
    <w:p w:rsidR="0029178F" w:rsidRDefault="0029178F">
      <w:pPr>
        <w:tabs>
          <w:tab w:val="left" w:pos="0"/>
        </w:tabs>
        <w:ind w:right="-1"/>
        <w:jc w:val="both"/>
        <w:rPr>
          <w:lang w:val="uk-UA"/>
        </w:rPr>
      </w:pPr>
    </w:p>
    <w:p w:rsidR="0029178F" w:rsidRDefault="0029178F">
      <w:pPr>
        <w:tabs>
          <w:tab w:val="left" w:pos="0"/>
        </w:tabs>
        <w:ind w:right="-1"/>
        <w:jc w:val="both"/>
        <w:rPr>
          <w:lang w:val="uk-UA"/>
        </w:rPr>
      </w:pPr>
    </w:p>
    <w:p w:rsidR="0029178F" w:rsidRDefault="0029178F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29178F" w:rsidRDefault="00CE5029">
      <w:p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Міський голова                                                                      О.А. </w:t>
      </w:r>
      <w:proofErr w:type="spellStart"/>
      <w:r>
        <w:rPr>
          <w:sz w:val="28"/>
          <w:szCs w:val="28"/>
          <w:lang w:val="uk-UA" w:eastAsia="ru-RU"/>
        </w:rPr>
        <w:t>Дядюнова</w:t>
      </w:r>
      <w:proofErr w:type="spellEnd"/>
    </w:p>
    <w:p w:rsidR="0029178F" w:rsidRDefault="0029178F">
      <w:pPr>
        <w:suppressAutoHyphens w:val="0"/>
        <w:jc w:val="both"/>
      </w:pPr>
    </w:p>
    <w:sectPr w:rsidR="0029178F">
      <w:headerReference w:type="default" r:id="rId10"/>
      <w:pgSz w:w="11906" w:h="16838"/>
      <w:pgMar w:top="1126" w:right="567" w:bottom="1134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5029">
      <w:r>
        <w:separator/>
      </w:r>
    </w:p>
  </w:endnote>
  <w:endnote w:type="continuationSeparator" w:id="0">
    <w:p w:rsidR="00000000" w:rsidRDefault="00CE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5029">
      <w:r>
        <w:separator/>
      </w:r>
    </w:p>
  </w:footnote>
  <w:footnote w:type="continuationSeparator" w:id="0">
    <w:p w:rsidR="00000000" w:rsidRDefault="00CE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8F" w:rsidRDefault="00CE5029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934E0"/>
    <w:multiLevelType w:val="multilevel"/>
    <w:tmpl w:val="8AC8A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A14532"/>
    <w:multiLevelType w:val="multilevel"/>
    <w:tmpl w:val="991E8A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8F"/>
    <w:rsid w:val="0029178F"/>
    <w:rsid w:val="00C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character" w:customStyle="1" w:styleId="ListLabel3">
    <w:name w:val="ListLabel 3"/>
    <w:qFormat/>
    <w:rPr>
      <w:rFonts w:eastAsia="Times New Roman" w:cs="Times New Roman"/>
      <w:sz w:val="28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a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character" w:customStyle="1" w:styleId="ListLabel3">
    <w:name w:val="ListLabel 3"/>
    <w:qFormat/>
    <w:rPr>
      <w:rFonts w:eastAsia="Times New Roman" w:cs="Times New Roman"/>
      <w:sz w:val="28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a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1AB3F-817A-4863-9AD2-5F284310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5</cp:revision>
  <cp:lastPrinted>2023-05-08T16:01:00Z</cp:lastPrinted>
  <dcterms:created xsi:type="dcterms:W3CDTF">2023-05-05T07:06:00Z</dcterms:created>
  <dcterms:modified xsi:type="dcterms:W3CDTF">2023-05-26T12:42:00Z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