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E37" w:rsidRPr="00CE3844" w:rsidRDefault="009D0E37" w:rsidP="0007096D">
      <w:pPr>
        <w:tabs>
          <w:tab w:val="left" w:pos="4111"/>
        </w:tabs>
        <w:jc w:val="center"/>
        <w:rPr>
          <w:b/>
          <w:sz w:val="28"/>
          <w:szCs w:val="28"/>
          <w:lang w:val="uk-UA"/>
        </w:rPr>
      </w:pPr>
      <w:r w:rsidRPr="00CE3844">
        <w:rPr>
          <w:noProof/>
          <w:lang w:val="ru-RU" w:eastAsia="ru-RU"/>
        </w:rPr>
        <w:drawing>
          <wp:anchor distT="0" distB="0" distL="0" distR="0" simplePos="0" relativeHeight="251660288" behindDoc="0" locked="0" layoutInCell="1" allowOverlap="1" wp14:anchorId="6EDCFB2B" wp14:editId="2E9CA38F">
            <wp:simplePos x="0" y="0"/>
            <wp:positionH relativeFrom="column">
              <wp:posOffset>2862580</wp:posOffset>
            </wp:positionH>
            <wp:positionV relativeFrom="paragraph">
              <wp:posOffset>-590550</wp:posOffset>
            </wp:positionV>
            <wp:extent cx="436245" cy="61722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143" t="-102" r="-143" b="-102"/>
                    <a:stretch>
                      <a:fillRect/>
                    </a:stretch>
                  </pic:blipFill>
                  <pic:spPr bwMode="auto">
                    <a:xfrm>
                      <a:off x="0" y="0"/>
                      <a:ext cx="436245" cy="617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E3844">
        <w:rPr>
          <w:noProof/>
          <w:lang w:val="ru-RU" w:eastAsia="ru-RU"/>
        </w:rPr>
        <w:drawing>
          <wp:anchor distT="0" distB="0" distL="114300" distR="114300" simplePos="0" relativeHeight="251659264" behindDoc="1" locked="0" layoutInCell="1" allowOverlap="1" wp14:anchorId="4A3B7BA4" wp14:editId="6703227C">
            <wp:simplePos x="0" y="0"/>
            <wp:positionH relativeFrom="column">
              <wp:posOffset>7772400</wp:posOffset>
            </wp:positionH>
            <wp:positionV relativeFrom="page">
              <wp:posOffset>456565</wp:posOffset>
            </wp:positionV>
            <wp:extent cx="461010" cy="611505"/>
            <wp:effectExtent l="0" t="0" r="0" b="0"/>
            <wp:wrapNone/>
            <wp:docPr id="1" name="Рисунок 1" descr="lw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f0"/>
                    <pic:cNvPicPr>
                      <a:picLocks noChangeAspect="1" noChangeArrowheads="1"/>
                    </pic:cNvPicPr>
                  </pic:nvPicPr>
                  <pic:blipFill>
                    <a:blip r:embed="rId9" cstate="print">
                      <a:lum contrast="100000"/>
                      <a:extLst>
                        <a:ext uri="{28A0092B-C50C-407E-A947-70E740481C1C}">
                          <a14:useLocalDpi xmlns:a14="http://schemas.microsoft.com/office/drawing/2010/main" val="0"/>
                        </a:ext>
                      </a:extLst>
                    </a:blip>
                    <a:srcRect/>
                    <a:stretch>
                      <a:fillRect/>
                    </a:stretch>
                  </pic:blipFill>
                  <pic:spPr bwMode="auto">
                    <a:xfrm>
                      <a:off x="0" y="0"/>
                      <a:ext cx="461010" cy="611505"/>
                    </a:xfrm>
                    <a:prstGeom prst="rect">
                      <a:avLst/>
                    </a:prstGeom>
                    <a:noFill/>
                  </pic:spPr>
                </pic:pic>
              </a:graphicData>
            </a:graphic>
            <wp14:sizeRelH relativeFrom="page">
              <wp14:pctWidth>0</wp14:pctWidth>
            </wp14:sizeRelH>
            <wp14:sizeRelV relativeFrom="page">
              <wp14:pctHeight>0</wp14:pctHeight>
            </wp14:sizeRelV>
          </wp:anchor>
        </w:drawing>
      </w:r>
      <w:r w:rsidRPr="00CE3844">
        <w:rPr>
          <w:b/>
          <w:sz w:val="28"/>
          <w:szCs w:val="28"/>
          <w:lang w:val="uk-UA"/>
        </w:rPr>
        <w:t>РЕШЕТИЛІВСЬКА МІСЬКА РАДА</w:t>
      </w:r>
    </w:p>
    <w:p w:rsidR="009D0E37" w:rsidRPr="00CE3844" w:rsidRDefault="009D0E37" w:rsidP="009D0E37">
      <w:pPr>
        <w:tabs>
          <w:tab w:val="left" w:pos="2982"/>
        </w:tabs>
        <w:jc w:val="center"/>
        <w:rPr>
          <w:b/>
          <w:sz w:val="28"/>
          <w:szCs w:val="28"/>
          <w:lang w:val="uk-UA"/>
        </w:rPr>
      </w:pPr>
      <w:r w:rsidRPr="00CE3844">
        <w:rPr>
          <w:b/>
          <w:sz w:val="28"/>
          <w:szCs w:val="28"/>
          <w:lang w:val="uk-UA"/>
        </w:rPr>
        <w:t>ПОЛТАВСЬКОЇ ОБЛАСТІ</w:t>
      </w:r>
    </w:p>
    <w:p w:rsidR="009D0E37" w:rsidRPr="00CE3844" w:rsidRDefault="009D0E37" w:rsidP="00C06D12">
      <w:pPr>
        <w:tabs>
          <w:tab w:val="left" w:pos="2982"/>
          <w:tab w:val="left" w:pos="4111"/>
        </w:tabs>
        <w:jc w:val="center"/>
        <w:rPr>
          <w:b/>
          <w:sz w:val="28"/>
          <w:szCs w:val="28"/>
          <w:lang w:val="uk-UA"/>
        </w:rPr>
      </w:pPr>
    </w:p>
    <w:p w:rsidR="009D0E37" w:rsidRPr="00CE3844" w:rsidRDefault="009D0E37" w:rsidP="00274510">
      <w:pPr>
        <w:tabs>
          <w:tab w:val="left" w:pos="2982"/>
          <w:tab w:val="left" w:pos="4111"/>
        </w:tabs>
        <w:jc w:val="center"/>
        <w:rPr>
          <w:b/>
          <w:sz w:val="28"/>
          <w:szCs w:val="28"/>
          <w:lang w:val="uk-UA"/>
        </w:rPr>
      </w:pPr>
      <w:r w:rsidRPr="00CE3844">
        <w:rPr>
          <w:b/>
          <w:sz w:val="28"/>
          <w:szCs w:val="28"/>
          <w:lang w:val="uk-UA"/>
        </w:rPr>
        <w:t>РОЗПОРЯДЖЕННЯ</w:t>
      </w:r>
    </w:p>
    <w:p w:rsidR="009D0E37" w:rsidRPr="00CE3844" w:rsidRDefault="009D0E37" w:rsidP="009D0E37">
      <w:pPr>
        <w:tabs>
          <w:tab w:val="left" w:pos="2982"/>
        </w:tabs>
        <w:jc w:val="center"/>
        <w:rPr>
          <w:b/>
          <w:sz w:val="28"/>
          <w:szCs w:val="28"/>
          <w:lang w:val="uk-UA"/>
        </w:rPr>
      </w:pPr>
    </w:p>
    <w:p w:rsidR="009D0E37" w:rsidRPr="00CE3844" w:rsidRDefault="00FD2E5E" w:rsidP="009D0E37">
      <w:pPr>
        <w:tabs>
          <w:tab w:val="left" w:pos="2982"/>
        </w:tabs>
        <w:rPr>
          <w:sz w:val="28"/>
          <w:szCs w:val="28"/>
          <w:lang w:val="uk-UA"/>
        </w:rPr>
      </w:pPr>
      <w:r>
        <w:rPr>
          <w:sz w:val="28"/>
          <w:szCs w:val="28"/>
          <w:lang w:val="uk-UA"/>
        </w:rPr>
        <w:t>3</w:t>
      </w:r>
      <w:r w:rsidR="009D0E37" w:rsidRPr="00CE3844">
        <w:rPr>
          <w:sz w:val="28"/>
          <w:szCs w:val="28"/>
          <w:lang w:val="uk-UA"/>
        </w:rPr>
        <w:t>0 жовтня 202</w:t>
      </w:r>
      <w:r>
        <w:rPr>
          <w:sz w:val="28"/>
          <w:szCs w:val="28"/>
          <w:lang w:val="uk-UA"/>
        </w:rPr>
        <w:t>4</w:t>
      </w:r>
      <w:r w:rsidR="009D0E37" w:rsidRPr="00CE3844">
        <w:rPr>
          <w:sz w:val="28"/>
          <w:szCs w:val="28"/>
          <w:lang w:val="uk-UA"/>
        </w:rPr>
        <w:t xml:space="preserve"> року</w:t>
      </w:r>
      <w:r w:rsidR="009D0E37" w:rsidRPr="00CE3844">
        <w:rPr>
          <w:sz w:val="28"/>
          <w:szCs w:val="28"/>
          <w:lang w:val="uk-UA"/>
        </w:rPr>
        <w:tab/>
      </w:r>
      <w:r w:rsidR="009D0E37" w:rsidRPr="00CE3844">
        <w:rPr>
          <w:sz w:val="28"/>
          <w:szCs w:val="28"/>
          <w:lang w:val="uk-UA"/>
        </w:rPr>
        <w:tab/>
        <w:t xml:space="preserve">     м. Решетилівка</w:t>
      </w:r>
      <w:r w:rsidR="009D0E37" w:rsidRPr="00CE3844">
        <w:rPr>
          <w:sz w:val="28"/>
          <w:szCs w:val="28"/>
          <w:lang w:val="uk-UA"/>
        </w:rPr>
        <w:tab/>
      </w:r>
      <w:r w:rsidR="009D0E37" w:rsidRPr="00CE3844">
        <w:rPr>
          <w:sz w:val="28"/>
          <w:szCs w:val="28"/>
          <w:lang w:val="uk-UA"/>
        </w:rPr>
        <w:tab/>
      </w:r>
      <w:r w:rsidR="009D0E37" w:rsidRPr="00CE3844">
        <w:rPr>
          <w:sz w:val="28"/>
          <w:szCs w:val="28"/>
          <w:lang w:val="uk-UA"/>
        </w:rPr>
        <w:tab/>
      </w:r>
      <w:r w:rsidR="009D0E37" w:rsidRPr="00CE3844">
        <w:rPr>
          <w:sz w:val="28"/>
          <w:szCs w:val="28"/>
          <w:lang w:val="uk-UA"/>
        </w:rPr>
        <w:tab/>
        <w:t xml:space="preserve">   № 2</w:t>
      </w:r>
      <w:r>
        <w:rPr>
          <w:sz w:val="28"/>
          <w:szCs w:val="28"/>
          <w:lang w:val="uk-UA"/>
        </w:rPr>
        <w:t>86</w:t>
      </w:r>
    </w:p>
    <w:p w:rsidR="009D0E37" w:rsidRPr="00CE3844" w:rsidRDefault="009D0E37" w:rsidP="009D0E37">
      <w:pPr>
        <w:tabs>
          <w:tab w:val="left" w:pos="2982"/>
        </w:tabs>
        <w:rPr>
          <w:sz w:val="28"/>
          <w:szCs w:val="28"/>
          <w:lang w:val="uk-UA"/>
        </w:rPr>
      </w:pPr>
    </w:p>
    <w:p w:rsidR="00274510" w:rsidRDefault="009D0E37" w:rsidP="0007096D">
      <w:pPr>
        <w:pStyle w:val="TableParagraph"/>
        <w:jc w:val="both"/>
        <w:rPr>
          <w:sz w:val="28"/>
          <w:szCs w:val="28"/>
          <w:lang w:val="uk-UA"/>
        </w:rPr>
      </w:pPr>
      <w:r w:rsidRPr="00274510">
        <w:rPr>
          <w:sz w:val="28"/>
          <w:szCs w:val="28"/>
          <w:lang w:val="uk-UA"/>
        </w:rPr>
        <w:t>Про</w:t>
      </w:r>
      <w:r w:rsidR="0007096D" w:rsidRPr="00274510">
        <w:rPr>
          <w:sz w:val="28"/>
          <w:szCs w:val="28"/>
          <w:lang w:val="uk-UA"/>
        </w:rPr>
        <w:t xml:space="preserve"> </w:t>
      </w:r>
      <w:r w:rsidRPr="00274510">
        <w:rPr>
          <w:sz w:val="28"/>
          <w:szCs w:val="28"/>
          <w:lang w:val="uk-UA"/>
        </w:rPr>
        <w:t xml:space="preserve">затвердження Інструкції </w:t>
      </w:r>
      <w:r w:rsidR="0007096D" w:rsidRPr="00274510">
        <w:rPr>
          <w:sz w:val="28"/>
          <w:szCs w:val="28"/>
          <w:lang w:val="uk-UA"/>
        </w:rPr>
        <w:t xml:space="preserve">з </w:t>
      </w:r>
    </w:p>
    <w:p w:rsidR="00274510" w:rsidRDefault="0007096D" w:rsidP="0007096D">
      <w:pPr>
        <w:pStyle w:val="TableParagraph"/>
        <w:jc w:val="both"/>
        <w:rPr>
          <w:sz w:val="28"/>
          <w:szCs w:val="28"/>
          <w:lang w:val="uk-UA"/>
        </w:rPr>
      </w:pPr>
      <w:r w:rsidRPr="00274510">
        <w:rPr>
          <w:sz w:val="28"/>
          <w:szCs w:val="28"/>
          <w:lang w:val="uk-UA"/>
        </w:rPr>
        <w:t>підготовки бюджетних запитів</w:t>
      </w:r>
    </w:p>
    <w:p w:rsidR="00274510" w:rsidRDefault="0007096D" w:rsidP="0007096D">
      <w:pPr>
        <w:pStyle w:val="TableParagraph"/>
        <w:jc w:val="both"/>
        <w:rPr>
          <w:sz w:val="28"/>
          <w:szCs w:val="28"/>
          <w:lang w:val="uk-UA"/>
        </w:rPr>
      </w:pPr>
      <w:r w:rsidRPr="00274510">
        <w:rPr>
          <w:sz w:val="28"/>
          <w:szCs w:val="28"/>
          <w:lang w:val="uk-UA"/>
        </w:rPr>
        <w:t>до проекту бюджету Решетилівської</w:t>
      </w:r>
    </w:p>
    <w:p w:rsidR="00274510" w:rsidRDefault="0007096D" w:rsidP="0007096D">
      <w:pPr>
        <w:pStyle w:val="TableParagraph"/>
        <w:jc w:val="both"/>
        <w:rPr>
          <w:sz w:val="28"/>
          <w:szCs w:val="28"/>
          <w:lang w:val="uk-UA"/>
        </w:rPr>
      </w:pPr>
      <w:r w:rsidRPr="00274510">
        <w:rPr>
          <w:sz w:val="28"/>
          <w:szCs w:val="28"/>
          <w:lang w:val="uk-UA"/>
        </w:rPr>
        <w:t xml:space="preserve">міської територіальної громади </w:t>
      </w:r>
    </w:p>
    <w:p w:rsidR="009D0E37" w:rsidRPr="00274510" w:rsidRDefault="0007096D" w:rsidP="00274510">
      <w:pPr>
        <w:pStyle w:val="TableParagraph"/>
        <w:tabs>
          <w:tab w:val="left" w:pos="4253"/>
        </w:tabs>
        <w:jc w:val="both"/>
        <w:rPr>
          <w:sz w:val="28"/>
          <w:szCs w:val="28"/>
          <w:lang w:val="uk-UA"/>
        </w:rPr>
      </w:pPr>
      <w:r w:rsidRPr="00274510">
        <w:rPr>
          <w:sz w:val="28"/>
          <w:szCs w:val="28"/>
          <w:lang w:val="uk-UA"/>
        </w:rPr>
        <w:t>на 202</w:t>
      </w:r>
      <w:r w:rsidR="00FD2E5E">
        <w:rPr>
          <w:sz w:val="28"/>
          <w:szCs w:val="28"/>
          <w:lang w:val="uk-UA"/>
        </w:rPr>
        <w:t>5</w:t>
      </w:r>
      <w:r w:rsidRPr="00274510">
        <w:rPr>
          <w:sz w:val="28"/>
          <w:szCs w:val="28"/>
          <w:lang w:val="uk-UA"/>
        </w:rPr>
        <w:t xml:space="preserve"> рік </w:t>
      </w:r>
    </w:p>
    <w:p w:rsidR="0007096D" w:rsidRPr="00CE3844" w:rsidRDefault="0007096D" w:rsidP="0007096D">
      <w:pPr>
        <w:pStyle w:val="TableParagraph"/>
        <w:rPr>
          <w:sz w:val="28"/>
          <w:szCs w:val="28"/>
          <w:lang w:val="uk-UA"/>
        </w:rPr>
      </w:pPr>
    </w:p>
    <w:p w:rsidR="009D0E37" w:rsidRPr="00CE3844" w:rsidRDefault="009D0E37" w:rsidP="0007096D">
      <w:pPr>
        <w:pStyle w:val="2"/>
        <w:spacing w:after="0" w:line="240" w:lineRule="auto"/>
        <w:ind w:firstLine="567"/>
        <w:jc w:val="both"/>
        <w:rPr>
          <w:sz w:val="28"/>
          <w:szCs w:val="28"/>
          <w:lang w:val="uk-UA"/>
        </w:rPr>
      </w:pPr>
      <w:r w:rsidRPr="00CE3844">
        <w:rPr>
          <w:sz w:val="28"/>
          <w:szCs w:val="28"/>
          <w:lang w:val="uk-UA"/>
        </w:rPr>
        <w:t xml:space="preserve">Відповідно до статті 42 Закону України </w:t>
      </w:r>
      <w:proofErr w:type="spellStart"/>
      <w:r w:rsidRPr="00CE3844">
        <w:rPr>
          <w:sz w:val="28"/>
          <w:szCs w:val="28"/>
          <w:lang w:val="uk-UA"/>
        </w:rPr>
        <w:t>„Про</w:t>
      </w:r>
      <w:proofErr w:type="spellEnd"/>
      <w:r w:rsidRPr="00CE3844">
        <w:rPr>
          <w:sz w:val="28"/>
          <w:szCs w:val="28"/>
          <w:lang w:val="uk-UA"/>
        </w:rPr>
        <w:t xml:space="preserve"> місцеве самоврядування в Україні”, статті 75 Бюджетного кодексу України, наказу Міністерства фінансів Україн</w:t>
      </w:r>
      <w:r w:rsidR="0007096D">
        <w:rPr>
          <w:sz w:val="28"/>
          <w:szCs w:val="28"/>
          <w:lang w:val="uk-UA"/>
        </w:rPr>
        <w:t>и від 17</w:t>
      </w:r>
      <w:r w:rsidR="00C06D12">
        <w:rPr>
          <w:sz w:val="28"/>
          <w:szCs w:val="28"/>
          <w:lang w:val="uk-UA"/>
        </w:rPr>
        <w:t>.07.</w:t>
      </w:r>
      <w:r w:rsidR="0007096D">
        <w:rPr>
          <w:sz w:val="28"/>
          <w:szCs w:val="28"/>
          <w:lang w:val="uk-UA"/>
        </w:rPr>
        <w:t xml:space="preserve">2015 № 648 </w:t>
      </w:r>
      <w:proofErr w:type="spellStart"/>
      <w:r w:rsidR="0007096D">
        <w:rPr>
          <w:sz w:val="28"/>
          <w:szCs w:val="28"/>
          <w:lang w:val="uk-UA"/>
        </w:rPr>
        <w:t>„</w:t>
      </w:r>
      <w:r w:rsidRPr="00CE3844">
        <w:rPr>
          <w:sz w:val="28"/>
          <w:szCs w:val="28"/>
          <w:lang w:val="uk-UA"/>
        </w:rPr>
        <w:t>Про</w:t>
      </w:r>
      <w:proofErr w:type="spellEnd"/>
      <w:r w:rsidRPr="00CE3844">
        <w:rPr>
          <w:sz w:val="28"/>
          <w:szCs w:val="28"/>
          <w:lang w:val="uk-UA"/>
        </w:rPr>
        <w:t xml:space="preserve"> затвердження типових форм бюджетних запитів для формування місцевих бюджетів</w:t>
      </w:r>
      <w:r w:rsidR="0007096D">
        <w:rPr>
          <w:sz w:val="28"/>
          <w:szCs w:val="28"/>
          <w:lang w:val="uk-UA"/>
        </w:rPr>
        <w:t>”</w:t>
      </w:r>
      <w:r w:rsidRPr="00CE3844">
        <w:rPr>
          <w:sz w:val="28"/>
          <w:szCs w:val="28"/>
          <w:lang w:val="uk-UA"/>
        </w:rPr>
        <w:t>,</w:t>
      </w:r>
      <w:r w:rsidRPr="00CE3844">
        <w:rPr>
          <w:lang w:val="uk-UA"/>
        </w:rPr>
        <w:t xml:space="preserve"> </w:t>
      </w:r>
      <w:r w:rsidRPr="00CE3844">
        <w:rPr>
          <w:sz w:val="28"/>
          <w:szCs w:val="28"/>
          <w:lang w:val="uk-UA"/>
        </w:rPr>
        <w:t>з метою підготовки проекту бюджету Решетилівської міської територіальної громади на 202</w:t>
      </w:r>
      <w:r w:rsidR="00FD2E5E">
        <w:rPr>
          <w:sz w:val="28"/>
          <w:szCs w:val="28"/>
          <w:lang w:val="uk-UA"/>
        </w:rPr>
        <w:t>5</w:t>
      </w:r>
      <w:r w:rsidRPr="00CE3844">
        <w:rPr>
          <w:sz w:val="28"/>
          <w:szCs w:val="28"/>
          <w:lang w:val="uk-UA"/>
        </w:rPr>
        <w:t xml:space="preserve"> рік </w:t>
      </w:r>
      <w:r w:rsidRPr="00CE3844">
        <w:rPr>
          <w:color w:val="000000"/>
          <w:sz w:val="28"/>
          <w:szCs w:val="28"/>
          <w:lang w:val="uk-UA"/>
        </w:rPr>
        <w:t>та прогнозу на наступні за плановим два бюджетні періоди</w:t>
      </w:r>
      <w:r w:rsidRPr="00CE3844">
        <w:rPr>
          <w:sz w:val="28"/>
          <w:szCs w:val="28"/>
          <w:lang w:val="uk-UA"/>
        </w:rPr>
        <w:t xml:space="preserve"> </w:t>
      </w:r>
      <w:r w:rsidRPr="00CE3844">
        <w:rPr>
          <w:color w:val="000000"/>
          <w:sz w:val="28"/>
          <w:szCs w:val="28"/>
          <w:lang w:val="uk-UA"/>
        </w:rPr>
        <w:t>202</w:t>
      </w:r>
      <w:r w:rsidR="00FD2E5E">
        <w:rPr>
          <w:color w:val="000000"/>
          <w:sz w:val="28"/>
          <w:szCs w:val="28"/>
          <w:lang w:val="uk-UA"/>
        </w:rPr>
        <w:t>6</w:t>
      </w:r>
      <w:r w:rsidRPr="00CE3844">
        <w:rPr>
          <w:color w:val="000000"/>
          <w:sz w:val="28"/>
          <w:szCs w:val="28"/>
          <w:lang w:val="uk-UA"/>
        </w:rPr>
        <w:t>–202</w:t>
      </w:r>
      <w:r w:rsidR="00FD2E5E">
        <w:rPr>
          <w:color w:val="000000"/>
          <w:sz w:val="28"/>
          <w:szCs w:val="28"/>
          <w:lang w:val="uk-UA"/>
        </w:rPr>
        <w:t>7</w:t>
      </w:r>
      <w:r w:rsidRPr="00CE3844">
        <w:rPr>
          <w:color w:val="000000"/>
          <w:sz w:val="28"/>
          <w:szCs w:val="28"/>
          <w:lang w:val="uk-UA"/>
        </w:rPr>
        <w:t xml:space="preserve"> роки,</w:t>
      </w:r>
    </w:p>
    <w:p w:rsidR="009D0E37" w:rsidRPr="00CE3844" w:rsidRDefault="009D0E37" w:rsidP="0007096D">
      <w:pPr>
        <w:pStyle w:val="2"/>
        <w:spacing w:after="0" w:line="240" w:lineRule="auto"/>
        <w:jc w:val="both"/>
        <w:rPr>
          <w:b/>
          <w:bCs/>
          <w:sz w:val="28"/>
          <w:szCs w:val="28"/>
          <w:lang w:val="uk-UA"/>
        </w:rPr>
      </w:pPr>
      <w:r w:rsidRPr="00CE3844">
        <w:rPr>
          <w:b/>
          <w:sz w:val="28"/>
          <w:szCs w:val="28"/>
          <w:lang w:val="uk-UA"/>
        </w:rPr>
        <w:t>ЗОБОВ’ЯЗУЮ:</w:t>
      </w:r>
    </w:p>
    <w:p w:rsidR="009D0E37" w:rsidRPr="00CE3844" w:rsidRDefault="009D0E37" w:rsidP="009D0E37">
      <w:pPr>
        <w:pStyle w:val="a5"/>
        <w:tabs>
          <w:tab w:val="left" w:pos="0"/>
        </w:tabs>
        <w:ind w:left="0" w:right="100" w:firstLine="0"/>
        <w:rPr>
          <w:sz w:val="28"/>
          <w:lang w:val="uk-UA"/>
        </w:rPr>
      </w:pPr>
    </w:p>
    <w:p w:rsidR="009D0E37" w:rsidRPr="00274510" w:rsidRDefault="009D0E37" w:rsidP="009D0E37">
      <w:pPr>
        <w:pStyle w:val="a5"/>
        <w:tabs>
          <w:tab w:val="left" w:pos="0"/>
        </w:tabs>
        <w:ind w:left="0" w:right="100" w:firstLine="567"/>
        <w:rPr>
          <w:sz w:val="28"/>
          <w:szCs w:val="28"/>
          <w:lang w:val="uk-UA"/>
        </w:rPr>
      </w:pPr>
      <w:r w:rsidRPr="00274510">
        <w:rPr>
          <w:sz w:val="28"/>
          <w:szCs w:val="28"/>
          <w:lang w:val="uk-UA"/>
        </w:rPr>
        <w:t>1. Затвердити Інструкцію з підготовки бюджетних запитів до про</w:t>
      </w:r>
      <w:r w:rsidR="00CE3844" w:rsidRPr="00274510">
        <w:rPr>
          <w:sz w:val="28"/>
          <w:szCs w:val="28"/>
          <w:lang w:val="uk-UA"/>
        </w:rPr>
        <w:t>е</w:t>
      </w:r>
      <w:r w:rsidRPr="00274510">
        <w:rPr>
          <w:sz w:val="28"/>
          <w:szCs w:val="28"/>
          <w:lang w:val="uk-UA"/>
        </w:rPr>
        <w:t>кту бюджету Решетилівської міської територіальної громади на 202</w:t>
      </w:r>
      <w:r w:rsidR="00FD2E5E">
        <w:rPr>
          <w:sz w:val="28"/>
          <w:szCs w:val="28"/>
          <w:lang w:val="uk-UA"/>
        </w:rPr>
        <w:t>5</w:t>
      </w:r>
      <w:r w:rsidRPr="00274510">
        <w:rPr>
          <w:sz w:val="28"/>
          <w:szCs w:val="28"/>
          <w:lang w:val="uk-UA"/>
        </w:rPr>
        <w:t xml:space="preserve"> рік та прогнозу на наступні за плановим два бюджетні періоди 202</w:t>
      </w:r>
      <w:r w:rsidR="00FD2E5E">
        <w:rPr>
          <w:sz w:val="28"/>
          <w:szCs w:val="28"/>
          <w:lang w:val="uk-UA"/>
        </w:rPr>
        <w:t>6</w:t>
      </w:r>
      <w:r w:rsidRPr="00274510">
        <w:rPr>
          <w:sz w:val="28"/>
          <w:szCs w:val="28"/>
          <w:lang w:val="uk-UA"/>
        </w:rPr>
        <w:t>–202</w:t>
      </w:r>
      <w:r w:rsidR="00FD2E5E">
        <w:rPr>
          <w:sz w:val="28"/>
          <w:szCs w:val="28"/>
          <w:lang w:val="uk-UA"/>
        </w:rPr>
        <w:t>7</w:t>
      </w:r>
      <w:r w:rsidRPr="00274510">
        <w:rPr>
          <w:sz w:val="28"/>
          <w:szCs w:val="28"/>
          <w:lang w:val="uk-UA"/>
        </w:rPr>
        <w:t xml:space="preserve"> роки, що додається.</w:t>
      </w:r>
    </w:p>
    <w:p w:rsidR="009D0E37" w:rsidRPr="00CE3844" w:rsidRDefault="009D0E37" w:rsidP="009D0E37">
      <w:pPr>
        <w:pStyle w:val="JoraH1"/>
        <w:keepNext w:val="0"/>
        <w:widowControl/>
        <w:tabs>
          <w:tab w:val="left" w:pos="0"/>
        </w:tabs>
        <w:spacing w:after="0"/>
        <w:ind w:firstLine="567"/>
        <w:jc w:val="both"/>
        <w:rPr>
          <w:sz w:val="26"/>
          <w:szCs w:val="26"/>
        </w:rPr>
      </w:pPr>
      <w:r w:rsidRPr="00CE3844">
        <w:rPr>
          <w:b w:val="0"/>
        </w:rPr>
        <w:t>2.</w:t>
      </w:r>
      <w:r w:rsidRPr="00CE3844">
        <w:rPr>
          <w:b w:val="0"/>
          <w:bCs w:val="0"/>
        </w:rPr>
        <w:t xml:space="preserve"> Контроль за виконанням цього розпорядження залишаю за собою.</w:t>
      </w:r>
    </w:p>
    <w:p w:rsidR="009D0E37" w:rsidRPr="00CE3844" w:rsidRDefault="009D0E37" w:rsidP="009D0E37">
      <w:pPr>
        <w:tabs>
          <w:tab w:val="left" w:pos="2982"/>
        </w:tabs>
        <w:jc w:val="both"/>
        <w:rPr>
          <w:b/>
          <w:sz w:val="28"/>
          <w:szCs w:val="28"/>
          <w:lang w:val="uk-UA"/>
        </w:rPr>
      </w:pPr>
    </w:p>
    <w:p w:rsidR="009D0E37" w:rsidRPr="00CE3844" w:rsidRDefault="009D0E37" w:rsidP="009D0E37">
      <w:pPr>
        <w:tabs>
          <w:tab w:val="left" w:pos="2982"/>
        </w:tabs>
        <w:jc w:val="both"/>
        <w:rPr>
          <w:b/>
          <w:sz w:val="28"/>
          <w:szCs w:val="28"/>
          <w:lang w:val="uk-UA"/>
        </w:rPr>
      </w:pPr>
    </w:p>
    <w:p w:rsidR="009D0E37" w:rsidRPr="00CE3844" w:rsidRDefault="009D0E37" w:rsidP="009D0E37">
      <w:pPr>
        <w:tabs>
          <w:tab w:val="left" w:pos="2982"/>
        </w:tabs>
        <w:jc w:val="both"/>
        <w:rPr>
          <w:b/>
          <w:sz w:val="28"/>
          <w:szCs w:val="28"/>
          <w:lang w:val="uk-UA"/>
        </w:rPr>
      </w:pPr>
    </w:p>
    <w:p w:rsidR="009D0E37" w:rsidRPr="00CE3844" w:rsidRDefault="009D0E37" w:rsidP="009D0E37">
      <w:pPr>
        <w:tabs>
          <w:tab w:val="left" w:pos="2982"/>
        </w:tabs>
        <w:rPr>
          <w:b/>
          <w:sz w:val="28"/>
          <w:szCs w:val="28"/>
          <w:lang w:val="uk-UA"/>
        </w:rPr>
      </w:pPr>
    </w:p>
    <w:p w:rsidR="009D0E37" w:rsidRPr="00CE3844" w:rsidRDefault="009D0E37" w:rsidP="009D0E37">
      <w:pPr>
        <w:tabs>
          <w:tab w:val="left" w:pos="2982"/>
        </w:tabs>
        <w:rPr>
          <w:b/>
          <w:sz w:val="28"/>
          <w:szCs w:val="28"/>
          <w:lang w:val="uk-UA"/>
        </w:rPr>
      </w:pPr>
    </w:p>
    <w:p w:rsidR="003A6891" w:rsidRDefault="009D0E37" w:rsidP="009D0E37">
      <w:pPr>
        <w:tabs>
          <w:tab w:val="left" w:pos="2982"/>
        </w:tabs>
        <w:rPr>
          <w:sz w:val="28"/>
          <w:szCs w:val="28"/>
          <w:lang w:val="uk-UA"/>
        </w:rPr>
        <w:sectPr w:rsidR="003A6891" w:rsidSect="003A6891">
          <w:headerReference w:type="default" r:id="rId10"/>
          <w:pgSz w:w="11900" w:h="16840" w:code="9"/>
          <w:pgMar w:top="1134" w:right="567" w:bottom="1134" w:left="1701" w:header="709" w:footer="0" w:gutter="0"/>
          <w:pgNumType w:start="1"/>
          <w:cols w:space="720"/>
        </w:sectPr>
      </w:pPr>
      <w:r w:rsidRPr="00CE3844">
        <w:rPr>
          <w:sz w:val="28"/>
          <w:szCs w:val="28"/>
          <w:lang w:val="uk-UA"/>
        </w:rPr>
        <w:t>Міський голова</w:t>
      </w:r>
      <w:r w:rsidRPr="00CE3844">
        <w:rPr>
          <w:sz w:val="28"/>
          <w:szCs w:val="28"/>
          <w:lang w:val="uk-UA"/>
        </w:rPr>
        <w:tab/>
      </w:r>
      <w:r w:rsidRPr="00CE3844">
        <w:rPr>
          <w:sz w:val="28"/>
          <w:szCs w:val="28"/>
          <w:lang w:val="uk-UA"/>
        </w:rPr>
        <w:tab/>
      </w:r>
      <w:r w:rsidRPr="00CE3844">
        <w:rPr>
          <w:sz w:val="28"/>
          <w:szCs w:val="28"/>
          <w:lang w:val="uk-UA"/>
        </w:rPr>
        <w:tab/>
      </w:r>
      <w:r w:rsidRPr="00CE3844">
        <w:rPr>
          <w:sz w:val="28"/>
          <w:szCs w:val="28"/>
          <w:lang w:val="uk-UA"/>
        </w:rPr>
        <w:tab/>
      </w:r>
      <w:r w:rsidRPr="00CE3844">
        <w:rPr>
          <w:sz w:val="28"/>
          <w:szCs w:val="28"/>
          <w:lang w:val="uk-UA"/>
        </w:rPr>
        <w:tab/>
      </w:r>
      <w:r w:rsidRPr="00CE3844">
        <w:rPr>
          <w:sz w:val="28"/>
          <w:szCs w:val="28"/>
          <w:lang w:val="uk-UA"/>
        </w:rPr>
        <w:tab/>
      </w:r>
      <w:r w:rsidR="0007096D">
        <w:rPr>
          <w:sz w:val="28"/>
          <w:szCs w:val="28"/>
          <w:lang w:val="uk-UA"/>
        </w:rPr>
        <w:t xml:space="preserve">        </w:t>
      </w:r>
      <w:r w:rsidRPr="00CE3844">
        <w:rPr>
          <w:sz w:val="28"/>
          <w:szCs w:val="28"/>
          <w:lang w:val="uk-UA"/>
        </w:rPr>
        <w:t>Оксана ДЯДЮНОВА</w:t>
      </w:r>
    </w:p>
    <w:p w:rsidR="00CD4127" w:rsidRPr="00CE3844" w:rsidRDefault="0007096D" w:rsidP="00C06D12">
      <w:pPr>
        <w:pStyle w:val="a3"/>
        <w:ind w:left="5670" w:right="99"/>
        <w:jc w:val="both"/>
        <w:rPr>
          <w:lang w:val="uk-UA"/>
        </w:rPr>
      </w:pPr>
      <w:r>
        <w:rPr>
          <w:lang w:val="uk-UA"/>
        </w:rPr>
        <w:lastRenderedPageBreak/>
        <w:t>ЗАТВЕРДЖЕНО</w:t>
      </w:r>
    </w:p>
    <w:p w:rsidR="00CD4127" w:rsidRPr="00CE3844" w:rsidRDefault="00CD4127" w:rsidP="00C06D12">
      <w:pPr>
        <w:pStyle w:val="a3"/>
        <w:ind w:left="5670" w:right="99"/>
        <w:jc w:val="both"/>
        <w:rPr>
          <w:lang w:val="uk-UA"/>
        </w:rPr>
      </w:pPr>
      <w:r w:rsidRPr="00CE3844">
        <w:rPr>
          <w:lang w:val="uk-UA"/>
        </w:rPr>
        <w:t xml:space="preserve">розпорядження </w:t>
      </w:r>
      <w:r w:rsidR="003A6891">
        <w:rPr>
          <w:lang w:val="uk-UA"/>
        </w:rPr>
        <w:t>міського</w:t>
      </w:r>
      <w:r w:rsidR="00C06D12">
        <w:rPr>
          <w:lang w:val="uk-UA"/>
        </w:rPr>
        <w:t xml:space="preserve"> </w:t>
      </w:r>
      <w:r w:rsidR="003A6891">
        <w:rPr>
          <w:lang w:val="uk-UA"/>
        </w:rPr>
        <w:t>г</w:t>
      </w:r>
      <w:r w:rsidRPr="00CE3844">
        <w:rPr>
          <w:lang w:val="uk-UA"/>
        </w:rPr>
        <w:t xml:space="preserve">олови </w:t>
      </w:r>
    </w:p>
    <w:p w:rsidR="00CD4127" w:rsidRPr="00CE3844" w:rsidRDefault="00FD2E5E" w:rsidP="00C06D12">
      <w:pPr>
        <w:pStyle w:val="a3"/>
        <w:ind w:left="5670" w:right="99"/>
        <w:jc w:val="both"/>
        <w:rPr>
          <w:lang w:val="uk-UA"/>
        </w:rPr>
      </w:pPr>
      <w:r>
        <w:rPr>
          <w:lang w:val="uk-UA"/>
        </w:rPr>
        <w:t>3</w:t>
      </w:r>
      <w:r w:rsidR="00CD4127" w:rsidRPr="00CE3844">
        <w:rPr>
          <w:lang w:val="uk-UA"/>
        </w:rPr>
        <w:t>0 жовтня 202</w:t>
      </w:r>
      <w:r>
        <w:rPr>
          <w:lang w:val="uk-UA"/>
        </w:rPr>
        <w:t>4</w:t>
      </w:r>
      <w:r w:rsidR="00CD4127" w:rsidRPr="00CE3844">
        <w:rPr>
          <w:lang w:val="uk-UA"/>
        </w:rPr>
        <w:t xml:space="preserve"> року № 2</w:t>
      </w:r>
      <w:r>
        <w:rPr>
          <w:lang w:val="uk-UA"/>
        </w:rPr>
        <w:t>86</w:t>
      </w:r>
    </w:p>
    <w:p w:rsidR="00830B75" w:rsidRPr="00CE3844" w:rsidRDefault="00830B75" w:rsidP="00F34232">
      <w:pPr>
        <w:pStyle w:val="a3"/>
        <w:tabs>
          <w:tab w:val="left" w:pos="0"/>
        </w:tabs>
        <w:spacing w:before="8"/>
        <w:ind w:left="0"/>
        <w:jc w:val="both"/>
        <w:rPr>
          <w:lang w:val="uk-UA"/>
        </w:rPr>
      </w:pPr>
    </w:p>
    <w:p w:rsidR="00830B75" w:rsidRPr="00274510" w:rsidRDefault="00102419" w:rsidP="00175E76">
      <w:pPr>
        <w:tabs>
          <w:tab w:val="left" w:pos="0"/>
        </w:tabs>
        <w:ind w:left="104" w:right="99"/>
        <w:jc w:val="center"/>
        <w:rPr>
          <w:b/>
          <w:sz w:val="28"/>
          <w:szCs w:val="28"/>
          <w:lang w:val="uk-UA"/>
        </w:rPr>
      </w:pPr>
      <w:r w:rsidRPr="00274510">
        <w:rPr>
          <w:b/>
          <w:sz w:val="28"/>
          <w:lang w:val="uk-UA"/>
        </w:rPr>
        <w:t>Інструкція з підг</w:t>
      </w:r>
      <w:r w:rsidR="00C103F9" w:rsidRPr="00274510">
        <w:rPr>
          <w:b/>
          <w:sz w:val="28"/>
          <w:lang w:val="uk-UA"/>
        </w:rPr>
        <w:t>отовки бюджетних запитів до про</w:t>
      </w:r>
      <w:r w:rsidR="00175E76" w:rsidRPr="00274510">
        <w:rPr>
          <w:b/>
          <w:sz w:val="28"/>
          <w:lang w:val="uk-UA"/>
        </w:rPr>
        <w:t>е</w:t>
      </w:r>
      <w:r w:rsidRPr="00274510">
        <w:rPr>
          <w:b/>
          <w:sz w:val="28"/>
          <w:lang w:val="uk-UA"/>
        </w:rPr>
        <w:t xml:space="preserve">кту </w:t>
      </w:r>
      <w:r w:rsidR="00716C23" w:rsidRPr="00274510">
        <w:rPr>
          <w:b/>
          <w:sz w:val="28"/>
          <w:lang w:val="uk-UA"/>
        </w:rPr>
        <w:t xml:space="preserve">бюджету </w:t>
      </w:r>
      <w:r w:rsidR="00EA2EFE" w:rsidRPr="00274510">
        <w:rPr>
          <w:b/>
          <w:sz w:val="28"/>
          <w:lang w:val="uk-UA"/>
        </w:rPr>
        <w:t xml:space="preserve">Решетилівської </w:t>
      </w:r>
      <w:r w:rsidR="00A165CD" w:rsidRPr="00274510">
        <w:rPr>
          <w:b/>
          <w:sz w:val="28"/>
          <w:lang w:val="uk-UA"/>
        </w:rPr>
        <w:t xml:space="preserve">міської </w:t>
      </w:r>
      <w:r w:rsidR="00716C23" w:rsidRPr="00274510">
        <w:rPr>
          <w:b/>
          <w:sz w:val="28"/>
          <w:szCs w:val="28"/>
          <w:lang w:val="uk-UA"/>
        </w:rPr>
        <w:t>територіальної громади</w:t>
      </w:r>
      <w:r w:rsidR="00274510" w:rsidRPr="00274510">
        <w:rPr>
          <w:b/>
          <w:sz w:val="28"/>
          <w:szCs w:val="28"/>
          <w:lang w:val="uk-UA"/>
        </w:rPr>
        <w:t xml:space="preserve"> на 202</w:t>
      </w:r>
      <w:r w:rsidR="00FD2E5E">
        <w:rPr>
          <w:b/>
          <w:sz w:val="28"/>
          <w:szCs w:val="28"/>
          <w:lang w:val="uk-UA"/>
        </w:rPr>
        <w:t>5</w:t>
      </w:r>
      <w:r w:rsidR="00274510" w:rsidRPr="00274510">
        <w:rPr>
          <w:b/>
          <w:sz w:val="28"/>
          <w:szCs w:val="28"/>
          <w:lang w:val="uk-UA"/>
        </w:rPr>
        <w:t xml:space="preserve"> рік та прогнозу на наступні за плановим два бюджетні періоди 202</w:t>
      </w:r>
      <w:r w:rsidR="00FD2E5E">
        <w:rPr>
          <w:b/>
          <w:sz w:val="28"/>
          <w:szCs w:val="28"/>
          <w:lang w:val="uk-UA"/>
        </w:rPr>
        <w:t>6</w:t>
      </w:r>
      <w:r w:rsidR="00274510" w:rsidRPr="00274510">
        <w:rPr>
          <w:b/>
          <w:sz w:val="28"/>
          <w:szCs w:val="28"/>
          <w:lang w:val="uk-UA"/>
        </w:rPr>
        <w:t>–202</w:t>
      </w:r>
      <w:r w:rsidR="00FD2E5E">
        <w:rPr>
          <w:b/>
          <w:sz w:val="28"/>
          <w:szCs w:val="28"/>
          <w:lang w:val="uk-UA"/>
        </w:rPr>
        <w:t>7</w:t>
      </w:r>
      <w:r w:rsidR="00274510" w:rsidRPr="00274510">
        <w:rPr>
          <w:b/>
          <w:sz w:val="28"/>
          <w:szCs w:val="28"/>
          <w:lang w:val="uk-UA"/>
        </w:rPr>
        <w:t xml:space="preserve"> роки</w:t>
      </w:r>
    </w:p>
    <w:p w:rsidR="00716C23" w:rsidRPr="00CE3844" w:rsidRDefault="00716C23" w:rsidP="00F34232">
      <w:pPr>
        <w:tabs>
          <w:tab w:val="left" w:pos="0"/>
        </w:tabs>
        <w:ind w:left="104" w:right="99"/>
        <w:jc w:val="both"/>
        <w:rPr>
          <w:sz w:val="27"/>
          <w:lang w:val="uk-UA"/>
        </w:rPr>
      </w:pPr>
    </w:p>
    <w:p w:rsidR="00830B75" w:rsidRPr="00CE3844" w:rsidRDefault="00F62266" w:rsidP="006E5168">
      <w:pPr>
        <w:tabs>
          <w:tab w:val="left" w:pos="0"/>
        </w:tabs>
        <w:jc w:val="center"/>
        <w:rPr>
          <w:b/>
          <w:sz w:val="28"/>
          <w:lang w:val="uk-UA"/>
        </w:rPr>
      </w:pPr>
      <w:r w:rsidRPr="00CE3844">
        <w:rPr>
          <w:b/>
          <w:sz w:val="28"/>
          <w:lang w:val="uk-UA"/>
        </w:rPr>
        <w:t xml:space="preserve">І. </w:t>
      </w:r>
      <w:r w:rsidR="00102419" w:rsidRPr="00CE3844">
        <w:rPr>
          <w:b/>
          <w:sz w:val="28"/>
          <w:lang w:val="uk-UA"/>
        </w:rPr>
        <w:t>Загальні</w:t>
      </w:r>
      <w:r w:rsidR="00AC27EF" w:rsidRPr="00CE3844">
        <w:rPr>
          <w:b/>
          <w:sz w:val="28"/>
          <w:lang w:val="uk-UA"/>
        </w:rPr>
        <w:t xml:space="preserve"> </w:t>
      </w:r>
      <w:r w:rsidR="00102419" w:rsidRPr="00CE3844">
        <w:rPr>
          <w:b/>
          <w:sz w:val="28"/>
          <w:lang w:val="uk-UA"/>
        </w:rPr>
        <w:t>положення</w:t>
      </w:r>
    </w:p>
    <w:p w:rsidR="00830B75" w:rsidRPr="00CE3844" w:rsidRDefault="00830B75" w:rsidP="00F34232">
      <w:pPr>
        <w:pStyle w:val="a3"/>
        <w:tabs>
          <w:tab w:val="left" w:pos="0"/>
        </w:tabs>
        <w:spacing w:before="10"/>
        <w:ind w:left="0"/>
        <w:jc w:val="both"/>
        <w:rPr>
          <w:lang w:val="uk-UA"/>
        </w:rPr>
      </w:pPr>
    </w:p>
    <w:p w:rsidR="00F62266" w:rsidRPr="00CE3844" w:rsidRDefault="00102419" w:rsidP="003A6891">
      <w:pPr>
        <w:pStyle w:val="a5"/>
        <w:numPr>
          <w:ilvl w:val="1"/>
          <w:numId w:val="5"/>
        </w:numPr>
        <w:tabs>
          <w:tab w:val="left" w:pos="-142"/>
          <w:tab w:val="left" w:pos="993"/>
        </w:tabs>
        <w:ind w:left="0" w:right="-7" w:firstLine="567"/>
        <w:jc w:val="both"/>
        <w:rPr>
          <w:sz w:val="28"/>
          <w:szCs w:val="28"/>
          <w:lang w:val="uk-UA"/>
        </w:rPr>
      </w:pPr>
      <w:r w:rsidRPr="00CE3844">
        <w:rPr>
          <w:sz w:val="28"/>
          <w:szCs w:val="28"/>
          <w:lang w:val="uk-UA"/>
        </w:rPr>
        <w:t>Інструкція з підг</w:t>
      </w:r>
      <w:r w:rsidR="00C103F9" w:rsidRPr="00CE3844">
        <w:rPr>
          <w:sz w:val="28"/>
          <w:szCs w:val="28"/>
          <w:lang w:val="uk-UA"/>
        </w:rPr>
        <w:t>отовки бюджетних запитів до про</w:t>
      </w:r>
      <w:r w:rsidR="00F34232" w:rsidRPr="00CE3844">
        <w:rPr>
          <w:sz w:val="28"/>
          <w:szCs w:val="28"/>
          <w:lang w:val="uk-UA"/>
        </w:rPr>
        <w:t>е</w:t>
      </w:r>
      <w:r w:rsidRPr="00CE3844">
        <w:rPr>
          <w:sz w:val="28"/>
          <w:szCs w:val="28"/>
          <w:lang w:val="uk-UA"/>
        </w:rPr>
        <w:t xml:space="preserve">кту </w:t>
      </w:r>
      <w:r w:rsidR="00716C23" w:rsidRPr="00CE3844">
        <w:rPr>
          <w:sz w:val="28"/>
          <w:szCs w:val="28"/>
          <w:lang w:val="uk-UA"/>
        </w:rPr>
        <w:t xml:space="preserve">бюджету </w:t>
      </w:r>
      <w:r w:rsidR="00EA2EFE" w:rsidRPr="00CE3844">
        <w:rPr>
          <w:sz w:val="28"/>
          <w:szCs w:val="28"/>
          <w:lang w:val="uk-UA"/>
        </w:rPr>
        <w:t xml:space="preserve">Решетилівської </w:t>
      </w:r>
      <w:r w:rsidR="00A165CD" w:rsidRPr="00CE3844">
        <w:rPr>
          <w:sz w:val="28"/>
          <w:szCs w:val="28"/>
          <w:lang w:val="uk-UA"/>
        </w:rPr>
        <w:t xml:space="preserve">міської </w:t>
      </w:r>
      <w:r w:rsidR="00716C23" w:rsidRPr="00CE3844">
        <w:rPr>
          <w:sz w:val="28"/>
          <w:szCs w:val="28"/>
          <w:lang w:val="uk-UA"/>
        </w:rPr>
        <w:t>територіальної громади</w:t>
      </w:r>
      <w:r w:rsidR="003A6891">
        <w:rPr>
          <w:sz w:val="28"/>
          <w:szCs w:val="28"/>
          <w:lang w:val="uk-UA"/>
        </w:rPr>
        <w:t xml:space="preserve"> </w:t>
      </w:r>
      <w:r w:rsidR="003A6891" w:rsidRPr="00CE3844">
        <w:rPr>
          <w:sz w:val="28"/>
          <w:szCs w:val="28"/>
          <w:lang w:val="uk-UA"/>
        </w:rPr>
        <w:t xml:space="preserve">(надалі – Інструкція) </w:t>
      </w:r>
      <w:r w:rsidRPr="00CE3844">
        <w:rPr>
          <w:sz w:val="28"/>
          <w:szCs w:val="28"/>
          <w:lang w:val="uk-UA"/>
        </w:rPr>
        <w:t>розроблена відповідно до статті 75 Бюджетного кодексу України і визначає мех</w:t>
      </w:r>
      <w:r w:rsidR="00C103F9" w:rsidRPr="00CE3844">
        <w:rPr>
          <w:sz w:val="28"/>
          <w:szCs w:val="28"/>
          <w:lang w:val="uk-UA"/>
        </w:rPr>
        <w:t xml:space="preserve">анізм розрахунку показників </w:t>
      </w:r>
      <w:r w:rsidR="00F62266" w:rsidRPr="00CE3844">
        <w:rPr>
          <w:sz w:val="28"/>
          <w:szCs w:val="28"/>
          <w:lang w:val="uk-UA"/>
        </w:rPr>
        <w:t>проекту бюджету Решетилівської</w:t>
      </w:r>
      <w:r w:rsidRPr="00CE3844">
        <w:rPr>
          <w:sz w:val="28"/>
          <w:szCs w:val="28"/>
          <w:lang w:val="uk-UA"/>
        </w:rPr>
        <w:t xml:space="preserve"> </w:t>
      </w:r>
      <w:r w:rsidR="00A165CD" w:rsidRPr="00CE3844">
        <w:rPr>
          <w:sz w:val="28"/>
          <w:szCs w:val="28"/>
          <w:lang w:val="uk-UA"/>
        </w:rPr>
        <w:t xml:space="preserve">міської </w:t>
      </w:r>
      <w:r w:rsidR="00D5061E" w:rsidRPr="00CE3844">
        <w:rPr>
          <w:sz w:val="28"/>
          <w:szCs w:val="28"/>
          <w:lang w:val="uk-UA"/>
        </w:rPr>
        <w:t>територіальної громади</w:t>
      </w:r>
      <w:r w:rsidRPr="00CE3844">
        <w:rPr>
          <w:sz w:val="28"/>
          <w:szCs w:val="28"/>
          <w:lang w:val="uk-UA"/>
        </w:rPr>
        <w:t xml:space="preserve"> на плановий</w:t>
      </w:r>
      <w:r w:rsidR="00C103F9" w:rsidRPr="00CE3844">
        <w:rPr>
          <w:sz w:val="28"/>
          <w:szCs w:val="28"/>
          <w:lang w:val="uk-UA"/>
        </w:rPr>
        <w:t xml:space="preserve"> бюджетний період (н</w:t>
      </w:r>
      <w:r w:rsidR="00F62266" w:rsidRPr="00CE3844">
        <w:rPr>
          <w:sz w:val="28"/>
          <w:szCs w:val="28"/>
          <w:lang w:val="uk-UA"/>
        </w:rPr>
        <w:t>адалі – прое</w:t>
      </w:r>
      <w:r w:rsidRPr="00CE3844">
        <w:rPr>
          <w:sz w:val="28"/>
          <w:szCs w:val="28"/>
          <w:lang w:val="uk-UA"/>
        </w:rPr>
        <w:t xml:space="preserve">кт бюджету) та прогнозу </w:t>
      </w:r>
      <w:r w:rsidR="00F62266" w:rsidRPr="00CE3844">
        <w:rPr>
          <w:sz w:val="28"/>
          <w:szCs w:val="28"/>
          <w:lang w:val="uk-UA"/>
        </w:rPr>
        <w:t>н</w:t>
      </w:r>
      <w:r w:rsidRPr="00CE3844">
        <w:rPr>
          <w:sz w:val="28"/>
          <w:szCs w:val="28"/>
          <w:lang w:val="uk-UA"/>
        </w:rPr>
        <w:t>а наступні за плановим два бюджетні періоди (надалі – прогноз бюджету), встановлює порядок складання, розгляду та аналізу бюджетних</w:t>
      </w:r>
      <w:r w:rsidR="00BD78E7" w:rsidRPr="00CE3844">
        <w:rPr>
          <w:sz w:val="28"/>
          <w:szCs w:val="28"/>
          <w:lang w:val="uk-UA"/>
        </w:rPr>
        <w:t xml:space="preserve"> </w:t>
      </w:r>
      <w:r w:rsidRPr="00CE3844">
        <w:rPr>
          <w:sz w:val="28"/>
          <w:szCs w:val="28"/>
          <w:lang w:val="uk-UA"/>
        </w:rPr>
        <w:t>запитів.</w:t>
      </w:r>
    </w:p>
    <w:p w:rsidR="00F34232" w:rsidRPr="00CE3844" w:rsidRDefault="00C153E0" w:rsidP="003A6891">
      <w:pPr>
        <w:pStyle w:val="ac"/>
        <w:numPr>
          <w:ilvl w:val="1"/>
          <w:numId w:val="5"/>
        </w:numPr>
        <w:tabs>
          <w:tab w:val="left" w:pos="-709"/>
          <w:tab w:val="left" w:pos="-142"/>
          <w:tab w:val="left" w:pos="993"/>
        </w:tabs>
        <w:ind w:left="0" w:firstLine="567"/>
        <w:jc w:val="both"/>
        <w:rPr>
          <w:sz w:val="28"/>
          <w:szCs w:val="28"/>
        </w:rPr>
      </w:pPr>
      <w:r w:rsidRPr="00CE3844">
        <w:rPr>
          <w:sz w:val="28"/>
          <w:szCs w:val="28"/>
        </w:rPr>
        <w:t>Р</w:t>
      </w:r>
      <w:r w:rsidR="00102419" w:rsidRPr="00CE3844">
        <w:rPr>
          <w:sz w:val="28"/>
          <w:szCs w:val="28"/>
        </w:rPr>
        <w:t>озпорядник</w:t>
      </w:r>
      <w:r w:rsidR="00D5061E" w:rsidRPr="00CE3844">
        <w:rPr>
          <w:sz w:val="28"/>
          <w:szCs w:val="28"/>
        </w:rPr>
        <w:t xml:space="preserve"> організовує, </w:t>
      </w:r>
      <w:r w:rsidR="00AB5E1C" w:rsidRPr="00CE3844">
        <w:rPr>
          <w:sz w:val="28"/>
          <w:szCs w:val="28"/>
        </w:rPr>
        <w:t>забезпечує</w:t>
      </w:r>
      <w:r w:rsidR="00102419" w:rsidRPr="00CE3844">
        <w:rPr>
          <w:sz w:val="28"/>
          <w:szCs w:val="28"/>
        </w:rPr>
        <w:t xml:space="preserve"> склад</w:t>
      </w:r>
      <w:r w:rsidR="00D5061E" w:rsidRPr="00CE3844">
        <w:rPr>
          <w:sz w:val="28"/>
          <w:szCs w:val="28"/>
        </w:rPr>
        <w:t>ання бюджетного запиту і подає</w:t>
      </w:r>
      <w:r w:rsidR="00102419" w:rsidRPr="00CE3844">
        <w:rPr>
          <w:sz w:val="28"/>
          <w:szCs w:val="28"/>
        </w:rPr>
        <w:t xml:space="preserve"> його до </w:t>
      </w:r>
      <w:r w:rsidR="00F62266" w:rsidRPr="00CE3844">
        <w:rPr>
          <w:sz w:val="28"/>
          <w:szCs w:val="28"/>
        </w:rPr>
        <w:t>фінансового управління</w:t>
      </w:r>
      <w:r w:rsidR="00501F18" w:rsidRPr="00CE3844">
        <w:rPr>
          <w:sz w:val="28"/>
          <w:szCs w:val="28"/>
        </w:rPr>
        <w:t xml:space="preserve"> </w:t>
      </w:r>
      <w:r w:rsidR="002A18CA" w:rsidRPr="00CE3844">
        <w:rPr>
          <w:sz w:val="28"/>
          <w:szCs w:val="28"/>
        </w:rPr>
        <w:t>Реш</w:t>
      </w:r>
      <w:r w:rsidR="00EA2EFE" w:rsidRPr="00CE3844">
        <w:rPr>
          <w:sz w:val="28"/>
          <w:szCs w:val="28"/>
        </w:rPr>
        <w:t xml:space="preserve">етилівської </w:t>
      </w:r>
      <w:r w:rsidR="00FE53B3" w:rsidRPr="00CE3844">
        <w:rPr>
          <w:sz w:val="28"/>
          <w:szCs w:val="28"/>
        </w:rPr>
        <w:t>міськ</w:t>
      </w:r>
      <w:r w:rsidR="00EA2EFE" w:rsidRPr="00CE3844">
        <w:rPr>
          <w:sz w:val="28"/>
          <w:szCs w:val="28"/>
        </w:rPr>
        <w:t>ої</w:t>
      </w:r>
      <w:r w:rsidR="00D05332" w:rsidRPr="00CE3844">
        <w:rPr>
          <w:sz w:val="28"/>
          <w:szCs w:val="28"/>
        </w:rPr>
        <w:t xml:space="preserve"> </w:t>
      </w:r>
      <w:r w:rsidR="00501F18" w:rsidRPr="00CE3844">
        <w:rPr>
          <w:sz w:val="28"/>
          <w:szCs w:val="28"/>
        </w:rPr>
        <w:t xml:space="preserve">ради </w:t>
      </w:r>
      <w:r w:rsidR="00102419" w:rsidRPr="00CE3844">
        <w:rPr>
          <w:sz w:val="28"/>
          <w:szCs w:val="28"/>
        </w:rPr>
        <w:t>в паперовому та електронному вигляді за</w:t>
      </w:r>
      <w:r w:rsidR="002A18CA" w:rsidRPr="00CE3844">
        <w:rPr>
          <w:sz w:val="28"/>
          <w:szCs w:val="28"/>
        </w:rPr>
        <w:t xml:space="preserve"> </w:t>
      </w:r>
      <w:r w:rsidR="00102419" w:rsidRPr="00CE3844">
        <w:rPr>
          <w:sz w:val="28"/>
          <w:szCs w:val="28"/>
        </w:rPr>
        <w:t>формами:</w:t>
      </w:r>
    </w:p>
    <w:p w:rsidR="00F62266" w:rsidRPr="00CE3844" w:rsidRDefault="00F62266" w:rsidP="003A6891">
      <w:pPr>
        <w:pStyle w:val="ac"/>
        <w:tabs>
          <w:tab w:val="left" w:pos="-709"/>
          <w:tab w:val="left" w:pos="-142"/>
          <w:tab w:val="left" w:pos="993"/>
          <w:tab w:val="left" w:pos="1418"/>
        </w:tabs>
        <w:ind w:left="0" w:firstLine="567"/>
        <w:jc w:val="both"/>
        <w:rPr>
          <w:color w:val="000000"/>
          <w:sz w:val="28"/>
          <w:szCs w:val="28"/>
        </w:rPr>
      </w:pPr>
      <w:r w:rsidRPr="00CE3844">
        <w:rPr>
          <w:bCs/>
          <w:sz w:val="28"/>
          <w:szCs w:val="28"/>
        </w:rPr>
        <w:t>Бюджетний запит на 20__ - 20__ роки загальний, Форма 20__-1</w:t>
      </w:r>
      <w:r w:rsidRPr="00CE3844">
        <w:rPr>
          <w:color w:val="000000"/>
          <w:sz w:val="28"/>
          <w:szCs w:val="28"/>
        </w:rPr>
        <w:t xml:space="preserve"> (додаток 1), далі – Форма-1;</w:t>
      </w:r>
    </w:p>
    <w:p w:rsidR="00F62266" w:rsidRPr="00CE3844" w:rsidRDefault="00F62266" w:rsidP="003A6891">
      <w:pPr>
        <w:pStyle w:val="ac"/>
        <w:tabs>
          <w:tab w:val="left" w:pos="-709"/>
          <w:tab w:val="left" w:pos="-142"/>
          <w:tab w:val="left" w:pos="993"/>
          <w:tab w:val="left" w:pos="1418"/>
        </w:tabs>
        <w:ind w:left="0" w:firstLine="567"/>
        <w:jc w:val="both"/>
        <w:rPr>
          <w:color w:val="000000"/>
          <w:sz w:val="28"/>
          <w:szCs w:val="28"/>
        </w:rPr>
      </w:pPr>
      <w:r w:rsidRPr="00CE3844">
        <w:rPr>
          <w:bCs/>
          <w:sz w:val="28"/>
          <w:szCs w:val="28"/>
        </w:rPr>
        <w:t xml:space="preserve">Бюджетний запит на 20__- 20__ роки індивідуальний, Форма 20__-2 </w:t>
      </w:r>
      <w:r w:rsidRPr="00CE3844">
        <w:rPr>
          <w:color w:val="000000"/>
          <w:sz w:val="28"/>
          <w:szCs w:val="28"/>
        </w:rPr>
        <w:t>(додаток 2),</w:t>
      </w:r>
      <w:r w:rsidRPr="00CE3844">
        <w:rPr>
          <w:bCs/>
          <w:sz w:val="28"/>
          <w:szCs w:val="28"/>
        </w:rPr>
        <w:t xml:space="preserve">  </w:t>
      </w:r>
      <w:r w:rsidRPr="00CE3844">
        <w:rPr>
          <w:color w:val="000000"/>
          <w:sz w:val="28"/>
          <w:szCs w:val="28"/>
        </w:rPr>
        <w:t>далі – Форма-2;</w:t>
      </w:r>
    </w:p>
    <w:p w:rsidR="00F62266" w:rsidRPr="00CE3844" w:rsidRDefault="00F62266" w:rsidP="003A6891">
      <w:pPr>
        <w:pStyle w:val="ac"/>
        <w:tabs>
          <w:tab w:val="left" w:pos="-709"/>
          <w:tab w:val="left" w:pos="-142"/>
          <w:tab w:val="left" w:pos="993"/>
          <w:tab w:val="left" w:pos="1418"/>
        </w:tabs>
        <w:ind w:left="0" w:firstLine="567"/>
        <w:jc w:val="both"/>
        <w:rPr>
          <w:color w:val="000000"/>
          <w:sz w:val="28"/>
          <w:szCs w:val="28"/>
        </w:rPr>
      </w:pPr>
      <w:r w:rsidRPr="00CE3844">
        <w:rPr>
          <w:bCs/>
          <w:sz w:val="28"/>
          <w:szCs w:val="28"/>
        </w:rPr>
        <w:t xml:space="preserve">Бюджетний запит на 20__-20__ роки додатковий, Форма 20__-3 </w:t>
      </w:r>
      <w:r w:rsidRPr="00CE3844">
        <w:rPr>
          <w:color w:val="000000"/>
          <w:sz w:val="28"/>
          <w:szCs w:val="28"/>
        </w:rPr>
        <w:t>(додаток 3),</w:t>
      </w:r>
      <w:r w:rsidRPr="00CE3844">
        <w:rPr>
          <w:bCs/>
          <w:sz w:val="28"/>
          <w:szCs w:val="28"/>
        </w:rPr>
        <w:t xml:space="preserve"> </w:t>
      </w:r>
      <w:r w:rsidRPr="00CE3844">
        <w:rPr>
          <w:color w:val="000000"/>
          <w:sz w:val="28"/>
          <w:szCs w:val="28"/>
        </w:rPr>
        <w:t>далі – Форма-3.</w:t>
      </w:r>
    </w:p>
    <w:p w:rsidR="00F34232" w:rsidRPr="00CE3844" w:rsidRDefault="00F34232" w:rsidP="003A6891">
      <w:pPr>
        <w:tabs>
          <w:tab w:val="left" w:pos="-142"/>
          <w:tab w:val="left" w:pos="993"/>
        </w:tabs>
        <w:ind w:firstLine="567"/>
        <w:jc w:val="both"/>
        <w:rPr>
          <w:color w:val="000000"/>
          <w:sz w:val="28"/>
          <w:szCs w:val="28"/>
          <w:lang w:val="uk-UA"/>
        </w:rPr>
      </w:pPr>
      <w:r w:rsidRPr="00CE3844">
        <w:rPr>
          <w:color w:val="000000"/>
          <w:sz w:val="28"/>
          <w:szCs w:val="28"/>
          <w:lang w:val="uk-UA"/>
        </w:rPr>
        <w:t>Форми бюджетного запиту заповнюються послідовно: Форма – 20__- 2 (додаток 2) заповнюється на підставі показників Форми – 20__-1 (додаток 1) і лише після заповнення зазначених форм у разі потреби заповнюється Форма – 20__- 3 (додаток 3).</w:t>
      </w:r>
    </w:p>
    <w:p w:rsidR="00830B75" w:rsidRPr="00CE3844" w:rsidRDefault="00102419" w:rsidP="003A6891">
      <w:pPr>
        <w:pStyle w:val="a3"/>
        <w:tabs>
          <w:tab w:val="left" w:pos="-142"/>
          <w:tab w:val="left" w:pos="993"/>
        </w:tabs>
        <w:spacing w:line="322" w:lineRule="exact"/>
        <w:ind w:left="0" w:right="106" w:firstLine="567"/>
        <w:jc w:val="both"/>
        <w:rPr>
          <w:lang w:val="uk-UA"/>
        </w:rPr>
      </w:pPr>
      <w:r w:rsidRPr="00CE3844">
        <w:rPr>
          <w:lang w:val="uk-UA"/>
        </w:rPr>
        <w:t>Форми заповнюються окремо за п</w:t>
      </w:r>
      <w:r w:rsidR="0030451F" w:rsidRPr="00CE3844">
        <w:rPr>
          <w:lang w:val="uk-UA"/>
        </w:rPr>
        <w:t xml:space="preserve">рограмно-цільовим методом та </w:t>
      </w:r>
      <w:r w:rsidRPr="00CE3844">
        <w:rPr>
          <w:lang w:val="uk-UA"/>
        </w:rPr>
        <w:t>окремо за кодами тимч</w:t>
      </w:r>
      <w:r w:rsidR="00AF3B68" w:rsidRPr="00CE3844">
        <w:rPr>
          <w:lang w:val="uk-UA"/>
        </w:rPr>
        <w:t>асової класифікації видатків та</w:t>
      </w:r>
      <w:r w:rsidR="00EA2EFE" w:rsidRPr="00CE3844">
        <w:rPr>
          <w:lang w:val="uk-UA"/>
        </w:rPr>
        <w:t xml:space="preserve"> к</w:t>
      </w:r>
      <w:r w:rsidRPr="00CE3844">
        <w:rPr>
          <w:lang w:val="uk-UA"/>
        </w:rPr>
        <w:t>редитування.</w:t>
      </w:r>
    </w:p>
    <w:p w:rsidR="00830B75" w:rsidRPr="00CE3844" w:rsidRDefault="00102419" w:rsidP="003A6891">
      <w:pPr>
        <w:pStyle w:val="a5"/>
        <w:numPr>
          <w:ilvl w:val="1"/>
          <w:numId w:val="5"/>
        </w:numPr>
        <w:tabs>
          <w:tab w:val="left" w:pos="-142"/>
          <w:tab w:val="left" w:pos="993"/>
        </w:tabs>
        <w:spacing w:before="1"/>
        <w:ind w:left="0" w:right="-7" w:firstLine="567"/>
        <w:jc w:val="both"/>
        <w:rPr>
          <w:sz w:val="28"/>
          <w:szCs w:val="28"/>
          <w:lang w:val="uk-UA"/>
        </w:rPr>
      </w:pPr>
      <w:r w:rsidRPr="00CE3844">
        <w:rPr>
          <w:sz w:val="28"/>
          <w:szCs w:val="28"/>
          <w:lang w:val="uk-UA"/>
        </w:rPr>
        <w:t>Для заповнення форм бюджетного запиту використовуються дані річного звіту за попередній бюджетний період. Показники, затверджені розписом бюджету на поточний бюджетний період (без  урахування</w:t>
      </w:r>
      <w:r w:rsidR="00F34232" w:rsidRPr="00CE3844">
        <w:rPr>
          <w:sz w:val="28"/>
          <w:szCs w:val="28"/>
          <w:lang w:val="uk-UA"/>
        </w:rPr>
        <w:t xml:space="preserve"> </w:t>
      </w:r>
      <w:r w:rsidRPr="00CE3844">
        <w:rPr>
          <w:sz w:val="28"/>
          <w:szCs w:val="28"/>
          <w:lang w:val="uk-UA"/>
        </w:rPr>
        <w:t>внесених змін, крім змін, пов’язаних із внесенням змін до Закону України про Державний бюджет України та структурних змін у системі головного розпорядника).</w:t>
      </w:r>
    </w:p>
    <w:p w:rsidR="00830B75" w:rsidRPr="00CE3844" w:rsidRDefault="004A70A2" w:rsidP="003A6891">
      <w:pPr>
        <w:pStyle w:val="a5"/>
        <w:numPr>
          <w:ilvl w:val="1"/>
          <w:numId w:val="5"/>
        </w:numPr>
        <w:tabs>
          <w:tab w:val="left" w:pos="-142"/>
          <w:tab w:val="left" w:pos="993"/>
        </w:tabs>
        <w:ind w:left="0" w:right="-7" w:firstLine="567"/>
        <w:jc w:val="both"/>
        <w:rPr>
          <w:sz w:val="28"/>
          <w:szCs w:val="28"/>
          <w:lang w:val="uk-UA"/>
        </w:rPr>
      </w:pPr>
      <w:r w:rsidRPr="00CE3844">
        <w:rPr>
          <w:sz w:val="28"/>
          <w:szCs w:val="28"/>
          <w:lang w:val="uk-UA"/>
        </w:rPr>
        <w:t xml:space="preserve">Показники доходів, фінансування </w:t>
      </w:r>
      <w:r w:rsidR="00102419" w:rsidRPr="00CE3844">
        <w:rPr>
          <w:sz w:val="28"/>
          <w:szCs w:val="28"/>
          <w:lang w:val="uk-UA"/>
        </w:rPr>
        <w:t xml:space="preserve"> видатків, повернення та надання кредитів за попередній та поточний бюджетні періоди мають відповідати кодам класифікації доходів бюджету, класифікації фінансування бюджету за типом боргового зобов’язання, економічної класифікації видатків бюджету та класифікації кредитування бюджету з урахуванням змін, внесених до відповідної бюджетної</w:t>
      </w:r>
      <w:r w:rsidR="00EA2EFE" w:rsidRPr="00CE3844">
        <w:rPr>
          <w:sz w:val="28"/>
          <w:szCs w:val="28"/>
          <w:lang w:val="uk-UA"/>
        </w:rPr>
        <w:t xml:space="preserve"> </w:t>
      </w:r>
      <w:r w:rsidR="00102419" w:rsidRPr="00CE3844">
        <w:rPr>
          <w:sz w:val="28"/>
          <w:szCs w:val="28"/>
          <w:lang w:val="uk-UA"/>
        </w:rPr>
        <w:t>класифікації.</w:t>
      </w:r>
    </w:p>
    <w:p w:rsidR="00830B75" w:rsidRPr="00CE3844" w:rsidRDefault="00102419" w:rsidP="003A6891">
      <w:pPr>
        <w:pStyle w:val="a5"/>
        <w:numPr>
          <w:ilvl w:val="1"/>
          <w:numId w:val="5"/>
        </w:numPr>
        <w:tabs>
          <w:tab w:val="left" w:pos="-142"/>
          <w:tab w:val="left" w:pos="993"/>
        </w:tabs>
        <w:ind w:left="0" w:right="-7" w:firstLine="567"/>
        <w:jc w:val="both"/>
        <w:rPr>
          <w:sz w:val="28"/>
          <w:szCs w:val="28"/>
          <w:lang w:val="uk-UA"/>
        </w:rPr>
      </w:pPr>
      <w:r w:rsidRPr="00CE3844">
        <w:rPr>
          <w:sz w:val="28"/>
          <w:szCs w:val="28"/>
          <w:lang w:val="uk-UA"/>
        </w:rPr>
        <w:t xml:space="preserve">З метою співставлення показників </w:t>
      </w:r>
      <w:r w:rsidRPr="00CE3844">
        <w:rPr>
          <w:spacing w:val="2"/>
          <w:sz w:val="28"/>
          <w:szCs w:val="28"/>
          <w:lang w:val="uk-UA"/>
        </w:rPr>
        <w:t xml:space="preserve">за </w:t>
      </w:r>
      <w:r w:rsidRPr="00CE3844">
        <w:rPr>
          <w:sz w:val="28"/>
          <w:szCs w:val="28"/>
          <w:lang w:val="uk-UA"/>
        </w:rPr>
        <w:t xml:space="preserve">бюджетними програмами, у разі </w:t>
      </w:r>
      <w:r w:rsidRPr="00CE3844">
        <w:rPr>
          <w:sz w:val="28"/>
          <w:szCs w:val="28"/>
          <w:lang w:val="uk-UA"/>
        </w:rPr>
        <w:lastRenderedPageBreak/>
        <w:t xml:space="preserve">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кодів програмної і тимчасової класифікацій видатків та кредитування </w:t>
      </w:r>
      <w:r w:rsidR="004A4676" w:rsidRPr="00CE3844">
        <w:rPr>
          <w:sz w:val="28"/>
          <w:szCs w:val="28"/>
          <w:lang w:val="uk-UA"/>
        </w:rPr>
        <w:t>місцевого</w:t>
      </w:r>
      <w:r w:rsidRPr="00CE3844">
        <w:rPr>
          <w:sz w:val="28"/>
          <w:szCs w:val="28"/>
          <w:lang w:val="uk-UA"/>
        </w:rPr>
        <w:t xml:space="preserve"> бюджету, що формується у бюджетних запитах на плановий та наступні за плановим два бюджетні</w:t>
      </w:r>
      <w:r w:rsidR="00A651AF" w:rsidRPr="00CE3844">
        <w:rPr>
          <w:sz w:val="28"/>
          <w:szCs w:val="28"/>
          <w:lang w:val="uk-UA"/>
        </w:rPr>
        <w:t xml:space="preserve"> </w:t>
      </w:r>
      <w:r w:rsidRPr="00CE3844">
        <w:rPr>
          <w:sz w:val="28"/>
          <w:szCs w:val="28"/>
          <w:lang w:val="uk-UA"/>
        </w:rPr>
        <w:t>періоди.</w:t>
      </w:r>
    </w:p>
    <w:p w:rsidR="00830B75" w:rsidRPr="00CE3844" w:rsidRDefault="00AB5E1C" w:rsidP="003A6891">
      <w:pPr>
        <w:pStyle w:val="a5"/>
        <w:numPr>
          <w:ilvl w:val="1"/>
          <w:numId w:val="5"/>
        </w:numPr>
        <w:tabs>
          <w:tab w:val="left" w:pos="-142"/>
          <w:tab w:val="left" w:pos="993"/>
        </w:tabs>
        <w:ind w:left="0" w:right="-7" w:firstLine="567"/>
        <w:jc w:val="both"/>
        <w:rPr>
          <w:sz w:val="28"/>
          <w:szCs w:val="28"/>
          <w:lang w:val="uk-UA"/>
        </w:rPr>
      </w:pPr>
      <w:r w:rsidRPr="00CE3844">
        <w:rPr>
          <w:sz w:val="28"/>
          <w:szCs w:val="28"/>
          <w:lang w:val="uk-UA"/>
        </w:rPr>
        <w:t>Р</w:t>
      </w:r>
      <w:r w:rsidR="00C153E0" w:rsidRPr="00CE3844">
        <w:rPr>
          <w:sz w:val="28"/>
          <w:szCs w:val="28"/>
          <w:lang w:val="uk-UA"/>
        </w:rPr>
        <w:t>озпорядник</w:t>
      </w:r>
      <w:r w:rsidR="00F93398" w:rsidRPr="00CE3844">
        <w:rPr>
          <w:sz w:val="28"/>
          <w:szCs w:val="28"/>
          <w:lang w:val="uk-UA"/>
        </w:rPr>
        <w:t xml:space="preserve"> </w:t>
      </w:r>
      <w:r w:rsidR="00C153E0" w:rsidRPr="00CE3844">
        <w:rPr>
          <w:sz w:val="28"/>
          <w:szCs w:val="28"/>
          <w:lang w:val="uk-UA"/>
        </w:rPr>
        <w:t xml:space="preserve">коштів </w:t>
      </w:r>
      <w:r w:rsidR="00102419" w:rsidRPr="00CE3844">
        <w:rPr>
          <w:sz w:val="28"/>
          <w:szCs w:val="28"/>
          <w:lang w:val="uk-UA"/>
        </w:rPr>
        <w:t>вартісні показники у формах навод</w:t>
      </w:r>
      <w:r w:rsidR="00F93398" w:rsidRPr="00CE3844">
        <w:rPr>
          <w:sz w:val="28"/>
          <w:szCs w:val="28"/>
          <w:lang w:val="uk-UA"/>
        </w:rPr>
        <w:t>ить</w:t>
      </w:r>
      <w:r w:rsidR="00102419" w:rsidRPr="00CE3844">
        <w:rPr>
          <w:sz w:val="28"/>
          <w:szCs w:val="28"/>
          <w:lang w:val="uk-UA"/>
        </w:rPr>
        <w:t xml:space="preserve"> у </w:t>
      </w:r>
      <w:r w:rsidR="00C153E0" w:rsidRPr="00CE3844">
        <w:rPr>
          <w:sz w:val="28"/>
          <w:szCs w:val="28"/>
          <w:lang w:val="uk-UA"/>
        </w:rPr>
        <w:t>гривнях</w:t>
      </w:r>
      <w:r w:rsidR="00102419" w:rsidRPr="00CE3844">
        <w:rPr>
          <w:sz w:val="28"/>
          <w:szCs w:val="28"/>
          <w:lang w:val="uk-UA"/>
        </w:rPr>
        <w:t>.</w:t>
      </w:r>
    </w:p>
    <w:p w:rsidR="00830B75" w:rsidRPr="00CE3844" w:rsidRDefault="00102419" w:rsidP="003A6891">
      <w:pPr>
        <w:pStyle w:val="a5"/>
        <w:numPr>
          <w:ilvl w:val="1"/>
          <w:numId w:val="5"/>
        </w:numPr>
        <w:tabs>
          <w:tab w:val="left" w:pos="-142"/>
          <w:tab w:val="left" w:pos="993"/>
        </w:tabs>
        <w:ind w:left="0" w:right="-7" w:firstLine="567"/>
        <w:jc w:val="both"/>
        <w:rPr>
          <w:sz w:val="28"/>
          <w:szCs w:val="28"/>
          <w:lang w:val="uk-UA"/>
        </w:rPr>
      </w:pPr>
      <w:r w:rsidRPr="00CE3844">
        <w:rPr>
          <w:sz w:val="28"/>
          <w:szCs w:val="28"/>
          <w:lang w:val="uk-UA"/>
        </w:rPr>
        <w:t>Разом з бюджетним запитом розпорядник</w:t>
      </w:r>
      <w:r w:rsidR="00C153E0" w:rsidRPr="00CE3844">
        <w:rPr>
          <w:sz w:val="28"/>
          <w:szCs w:val="28"/>
          <w:lang w:val="uk-UA"/>
        </w:rPr>
        <w:t xml:space="preserve"> (одержувач)</w:t>
      </w:r>
      <w:r w:rsidRPr="00CE3844">
        <w:rPr>
          <w:sz w:val="28"/>
          <w:szCs w:val="28"/>
          <w:lang w:val="uk-UA"/>
        </w:rPr>
        <w:t xml:space="preserve"> надає </w:t>
      </w:r>
      <w:r w:rsidR="00ED03F0" w:rsidRPr="00CE3844">
        <w:rPr>
          <w:sz w:val="28"/>
          <w:szCs w:val="28"/>
          <w:lang w:val="uk-UA"/>
        </w:rPr>
        <w:t>фінансовому управлінню</w:t>
      </w:r>
      <w:r w:rsidR="00B047A1" w:rsidRPr="00CE3844">
        <w:rPr>
          <w:sz w:val="28"/>
          <w:szCs w:val="28"/>
          <w:lang w:val="uk-UA"/>
        </w:rPr>
        <w:t xml:space="preserve"> </w:t>
      </w:r>
      <w:r w:rsidR="00EA2EFE" w:rsidRPr="00CE3844">
        <w:rPr>
          <w:sz w:val="28"/>
          <w:szCs w:val="28"/>
          <w:lang w:val="uk-UA"/>
        </w:rPr>
        <w:t xml:space="preserve">Решетилівської </w:t>
      </w:r>
      <w:r w:rsidR="00D45CE7" w:rsidRPr="00CE3844">
        <w:rPr>
          <w:sz w:val="28"/>
          <w:szCs w:val="28"/>
          <w:lang w:val="uk-UA"/>
        </w:rPr>
        <w:t>міськ</w:t>
      </w:r>
      <w:r w:rsidR="00EA2EFE" w:rsidRPr="00CE3844">
        <w:rPr>
          <w:sz w:val="28"/>
          <w:szCs w:val="28"/>
          <w:lang w:val="uk-UA"/>
        </w:rPr>
        <w:t>ої</w:t>
      </w:r>
      <w:r w:rsidR="00D05332" w:rsidRPr="00CE3844">
        <w:rPr>
          <w:sz w:val="28"/>
          <w:szCs w:val="28"/>
          <w:lang w:val="uk-UA"/>
        </w:rPr>
        <w:t xml:space="preserve"> </w:t>
      </w:r>
      <w:r w:rsidR="004C48BC" w:rsidRPr="00CE3844">
        <w:rPr>
          <w:sz w:val="28"/>
          <w:szCs w:val="28"/>
          <w:lang w:val="uk-UA"/>
        </w:rPr>
        <w:t>рад</w:t>
      </w:r>
      <w:r w:rsidR="00ED03F0" w:rsidRPr="00CE3844">
        <w:rPr>
          <w:sz w:val="28"/>
          <w:szCs w:val="28"/>
          <w:lang w:val="uk-UA"/>
        </w:rPr>
        <w:t>и</w:t>
      </w:r>
      <w:r w:rsidR="00635F38" w:rsidRPr="00CE3844">
        <w:rPr>
          <w:sz w:val="28"/>
          <w:szCs w:val="28"/>
          <w:lang w:val="uk-UA"/>
        </w:rPr>
        <w:t xml:space="preserve"> інформацію, </w:t>
      </w:r>
      <w:r w:rsidRPr="00CE3844">
        <w:rPr>
          <w:sz w:val="28"/>
          <w:szCs w:val="28"/>
          <w:lang w:val="uk-UA"/>
        </w:rPr>
        <w:t>підтверджуючі документи та матеріали (детальні розрахунки, регламенти проведення заходів, проектно-кошторисну документацію, перелік обладнання та інвентарю тощо) для здійснення аналізу бюджетного</w:t>
      </w:r>
      <w:r w:rsidR="00EA2EFE" w:rsidRPr="00CE3844">
        <w:rPr>
          <w:sz w:val="28"/>
          <w:szCs w:val="28"/>
          <w:lang w:val="uk-UA"/>
        </w:rPr>
        <w:t xml:space="preserve"> </w:t>
      </w:r>
      <w:r w:rsidRPr="00CE3844">
        <w:rPr>
          <w:sz w:val="28"/>
          <w:szCs w:val="28"/>
          <w:lang w:val="uk-UA"/>
        </w:rPr>
        <w:t>запиту.</w:t>
      </w:r>
    </w:p>
    <w:p w:rsidR="00830B75" w:rsidRPr="00CE3844" w:rsidRDefault="00102419" w:rsidP="003A6891">
      <w:pPr>
        <w:pStyle w:val="a5"/>
        <w:numPr>
          <w:ilvl w:val="1"/>
          <w:numId w:val="5"/>
        </w:numPr>
        <w:tabs>
          <w:tab w:val="left" w:pos="-142"/>
          <w:tab w:val="left" w:pos="993"/>
        </w:tabs>
        <w:ind w:left="0" w:right="-7" w:firstLine="567"/>
        <w:jc w:val="both"/>
        <w:rPr>
          <w:sz w:val="28"/>
          <w:szCs w:val="28"/>
          <w:lang w:val="uk-UA"/>
        </w:rPr>
      </w:pPr>
      <w:r w:rsidRPr="00CE3844">
        <w:rPr>
          <w:sz w:val="28"/>
          <w:szCs w:val="28"/>
          <w:lang w:val="uk-UA"/>
        </w:rPr>
        <w:t>Бюджетний запит складається на плановий та наступні за плановим два бюджетні періоди з урахуванням організаційних, фінансових та індикативних прогнозних показників обсягів видатків на наступні за плановим два бюджетні</w:t>
      </w:r>
      <w:r w:rsidR="00CC3736" w:rsidRPr="00CE3844">
        <w:rPr>
          <w:sz w:val="28"/>
          <w:szCs w:val="28"/>
          <w:lang w:val="uk-UA"/>
        </w:rPr>
        <w:t xml:space="preserve"> </w:t>
      </w:r>
      <w:r w:rsidRPr="00CE3844">
        <w:rPr>
          <w:sz w:val="28"/>
          <w:szCs w:val="28"/>
          <w:lang w:val="uk-UA"/>
        </w:rPr>
        <w:t>періоди.</w:t>
      </w:r>
    </w:p>
    <w:p w:rsidR="00830B75" w:rsidRPr="00CE3844" w:rsidRDefault="00102419" w:rsidP="003A6891">
      <w:pPr>
        <w:pStyle w:val="a5"/>
        <w:numPr>
          <w:ilvl w:val="1"/>
          <w:numId w:val="5"/>
        </w:numPr>
        <w:tabs>
          <w:tab w:val="left" w:pos="-142"/>
          <w:tab w:val="left" w:pos="993"/>
        </w:tabs>
        <w:ind w:left="0" w:right="-7" w:firstLine="567"/>
        <w:jc w:val="both"/>
        <w:rPr>
          <w:sz w:val="28"/>
          <w:szCs w:val="28"/>
          <w:lang w:val="uk-UA"/>
        </w:rPr>
      </w:pPr>
      <w:r w:rsidRPr="00CE3844">
        <w:rPr>
          <w:sz w:val="28"/>
          <w:szCs w:val="28"/>
          <w:lang w:val="uk-UA"/>
        </w:rPr>
        <w:t>При заповненні форм бюджетного запиту головний розпорядник бюджетних коштів керується наступними</w:t>
      </w:r>
      <w:r w:rsidR="00CC3736" w:rsidRPr="00CE3844">
        <w:rPr>
          <w:sz w:val="28"/>
          <w:szCs w:val="28"/>
          <w:lang w:val="uk-UA"/>
        </w:rPr>
        <w:t xml:space="preserve"> </w:t>
      </w:r>
      <w:r w:rsidRPr="00CE3844">
        <w:rPr>
          <w:sz w:val="28"/>
          <w:szCs w:val="28"/>
          <w:lang w:val="uk-UA"/>
        </w:rPr>
        <w:t>принципами:</w:t>
      </w:r>
    </w:p>
    <w:p w:rsidR="00830B75" w:rsidRPr="00CE3844" w:rsidRDefault="00102419" w:rsidP="003A6891">
      <w:pPr>
        <w:pStyle w:val="a3"/>
        <w:tabs>
          <w:tab w:val="left" w:pos="-142"/>
          <w:tab w:val="left" w:pos="993"/>
        </w:tabs>
        <w:spacing w:line="321" w:lineRule="exact"/>
        <w:ind w:left="0" w:right="99" w:firstLine="567"/>
        <w:jc w:val="both"/>
        <w:rPr>
          <w:lang w:val="uk-UA"/>
        </w:rPr>
      </w:pPr>
      <w:r w:rsidRPr="00CE3844">
        <w:rPr>
          <w:lang w:val="uk-UA"/>
        </w:rPr>
        <w:t>бюджетні запити складаються виходячи з чинного законодавства;</w:t>
      </w:r>
    </w:p>
    <w:p w:rsidR="00830B75" w:rsidRPr="00CE3844" w:rsidRDefault="00102419" w:rsidP="003A6891">
      <w:pPr>
        <w:pStyle w:val="a3"/>
        <w:tabs>
          <w:tab w:val="left" w:pos="-142"/>
          <w:tab w:val="left" w:pos="993"/>
        </w:tabs>
        <w:ind w:left="0" w:right="-7" w:firstLine="567"/>
        <w:jc w:val="both"/>
        <w:rPr>
          <w:lang w:val="uk-UA"/>
        </w:rPr>
      </w:pPr>
      <w:r w:rsidRPr="00CE3844">
        <w:rPr>
          <w:lang w:val="uk-UA"/>
        </w:rPr>
        <w:t>не допускається необґрунтоване завищення обсягів видатків без відповідних детальних розрахунків та обґрунтувань.</w:t>
      </w:r>
    </w:p>
    <w:p w:rsidR="00810283" w:rsidRPr="00CE3844" w:rsidRDefault="00D05332" w:rsidP="003A6891">
      <w:pPr>
        <w:pStyle w:val="a5"/>
        <w:numPr>
          <w:ilvl w:val="1"/>
          <w:numId w:val="5"/>
        </w:numPr>
        <w:tabs>
          <w:tab w:val="left" w:pos="-142"/>
          <w:tab w:val="left" w:pos="993"/>
        </w:tabs>
        <w:ind w:left="0" w:right="-7" w:firstLine="567"/>
        <w:jc w:val="both"/>
        <w:rPr>
          <w:sz w:val="28"/>
          <w:szCs w:val="28"/>
          <w:lang w:val="uk-UA"/>
        </w:rPr>
      </w:pPr>
      <w:r w:rsidRPr="00CE3844">
        <w:rPr>
          <w:sz w:val="28"/>
          <w:szCs w:val="28"/>
          <w:lang w:val="uk-UA"/>
        </w:rPr>
        <w:t>Р</w:t>
      </w:r>
      <w:r w:rsidR="00810536" w:rsidRPr="00CE3844">
        <w:rPr>
          <w:sz w:val="28"/>
          <w:szCs w:val="28"/>
          <w:lang w:val="uk-UA"/>
        </w:rPr>
        <w:t>озпорядник (одержувач</w:t>
      </w:r>
      <w:r w:rsidR="00C153E0" w:rsidRPr="00CE3844">
        <w:rPr>
          <w:sz w:val="28"/>
          <w:szCs w:val="28"/>
          <w:lang w:val="uk-UA"/>
        </w:rPr>
        <w:t>)</w:t>
      </w:r>
      <w:r w:rsidR="00C25A8D" w:rsidRPr="00CE3844">
        <w:rPr>
          <w:sz w:val="28"/>
          <w:szCs w:val="28"/>
          <w:lang w:val="uk-UA"/>
        </w:rPr>
        <w:t xml:space="preserve"> забезпечує</w:t>
      </w:r>
      <w:r w:rsidR="00102419" w:rsidRPr="00CE3844">
        <w:rPr>
          <w:sz w:val="28"/>
          <w:szCs w:val="28"/>
          <w:lang w:val="uk-UA"/>
        </w:rPr>
        <w:t xml:space="preserve"> своєчасність, достовірність та зміст поданих до </w:t>
      </w:r>
      <w:r w:rsidR="00ED03F0" w:rsidRPr="00CE3844">
        <w:rPr>
          <w:sz w:val="28"/>
          <w:szCs w:val="28"/>
          <w:lang w:val="uk-UA"/>
        </w:rPr>
        <w:t>фінансового управління</w:t>
      </w:r>
      <w:r w:rsidR="004C48BC" w:rsidRPr="00CE3844">
        <w:rPr>
          <w:sz w:val="28"/>
          <w:szCs w:val="28"/>
          <w:lang w:val="uk-UA"/>
        </w:rPr>
        <w:t xml:space="preserve"> </w:t>
      </w:r>
      <w:r w:rsidR="00EA2EFE" w:rsidRPr="00CE3844">
        <w:rPr>
          <w:sz w:val="28"/>
          <w:szCs w:val="28"/>
          <w:lang w:val="uk-UA"/>
        </w:rPr>
        <w:t xml:space="preserve">Решетилівської </w:t>
      </w:r>
      <w:r w:rsidR="00D45CE7" w:rsidRPr="00CE3844">
        <w:rPr>
          <w:sz w:val="28"/>
          <w:szCs w:val="28"/>
          <w:lang w:val="uk-UA"/>
        </w:rPr>
        <w:t>міськ</w:t>
      </w:r>
      <w:r w:rsidR="00EA2EFE" w:rsidRPr="00CE3844">
        <w:rPr>
          <w:sz w:val="28"/>
          <w:szCs w:val="28"/>
          <w:lang w:val="uk-UA"/>
        </w:rPr>
        <w:t xml:space="preserve">ої </w:t>
      </w:r>
      <w:r w:rsidR="004C48BC" w:rsidRPr="00CE3844">
        <w:rPr>
          <w:sz w:val="28"/>
          <w:szCs w:val="28"/>
          <w:lang w:val="uk-UA"/>
        </w:rPr>
        <w:t xml:space="preserve">ради </w:t>
      </w:r>
      <w:r w:rsidR="00102419" w:rsidRPr="00CE3844">
        <w:rPr>
          <w:sz w:val="28"/>
          <w:szCs w:val="28"/>
          <w:lang w:val="uk-UA"/>
        </w:rPr>
        <w:t xml:space="preserve"> бюджетних запитів, які мають містити всю інформацію, необх</w:t>
      </w:r>
      <w:r w:rsidR="00C103F9" w:rsidRPr="00CE3844">
        <w:rPr>
          <w:sz w:val="28"/>
          <w:szCs w:val="28"/>
          <w:lang w:val="uk-UA"/>
        </w:rPr>
        <w:t>ідну для аналізу показників про</w:t>
      </w:r>
      <w:r w:rsidR="00ED03F0" w:rsidRPr="00CE3844">
        <w:rPr>
          <w:sz w:val="28"/>
          <w:szCs w:val="28"/>
          <w:lang w:val="uk-UA"/>
        </w:rPr>
        <w:t>е</w:t>
      </w:r>
      <w:r w:rsidR="00102419" w:rsidRPr="00CE3844">
        <w:rPr>
          <w:sz w:val="28"/>
          <w:szCs w:val="28"/>
          <w:lang w:val="uk-UA"/>
        </w:rPr>
        <w:t xml:space="preserve">кту та прогнозу </w:t>
      </w:r>
      <w:r w:rsidR="007E1027" w:rsidRPr="00CE3844">
        <w:rPr>
          <w:sz w:val="28"/>
          <w:szCs w:val="28"/>
          <w:lang w:val="uk-UA"/>
        </w:rPr>
        <w:t>бюджету громади</w:t>
      </w:r>
      <w:r w:rsidR="00102419" w:rsidRPr="00CE3844">
        <w:rPr>
          <w:sz w:val="28"/>
          <w:szCs w:val="28"/>
          <w:lang w:val="uk-UA"/>
        </w:rPr>
        <w:t>.</w:t>
      </w:r>
    </w:p>
    <w:p w:rsidR="00830B75" w:rsidRPr="00CE3844" w:rsidRDefault="00102419" w:rsidP="003A6891">
      <w:pPr>
        <w:pStyle w:val="a5"/>
        <w:numPr>
          <w:ilvl w:val="1"/>
          <w:numId w:val="5"/>
        </w:numPr>
        <w:tabs>
          <w:tab w:val="left" w:pos="-142"/>
          <w:tab w:val="left" w:pos="993"/>
        </w:tabs>
        <w:ind w:left="0" w:right="-7" w:firstLine="567"/>
        <w:jc w:val="both"/>
        <w:rPr>
          <w:sz w:val="28"/>
          <w:szCs w:val="28"/>
          <w:lang w:val="uk-UA"/>
        </w:rPr>
      </w:pPr>
      <w:r w:rsidRPr="00CE3844">
        <w:rPr>
          <w:sz w:val="28"/>
          <w:szCs w:val="28"/>
          <w:lang w:val="uk-UA"/>
        </w:rPr>
        <w:t>У разі надання розпорядником необґрунтова</w:t>
      </w:r>
      <w:r w:rsidR="001C197B" w:rsidRPr="00CE3844">
        <w:rPr>
          <w:sz w:val="28"/>
          <w:szCs w:val="28"/>
          <w:lang w:val="uk-UA"/>
        </w:rPr>
        <w:t xml:space="preserve">них або складених з порушенням вимог </w:t>
      </w:r>
      <w:r w:rsidRPr="00CE3844">
        <w:rPr>
          <w:sz w:val="28"/>
          <w:szCs w:val="28"/>
          <w:lang w:val="uk-UA"/>
        </w:rPr>
        <w:t>цієї І</w:t>
      </w:r>
      <w:r w:rsidR="002B256A" w:rsidRPr="00CE3844">
        <w:rPr>
          <w:sz w:val="28"/>
          <w:szCs w:val="28"/>
          <w:lang w:val="uk-UA"/>
        </w:rPr>
        <w:t>нст</w:t>
      </w:r>
      <w:r w:rsidR="00C103F9" w:rsidRPr="00CE3844">
        <w:rPr>
          <w:sz w:val="28"/>
          <w:szCs w:val="28"/>
          <w:lang w:val="uk-UA"/>
        </w:rPr>
        <w:t xml:space="preserve">рукції бюджетних запитів до </w:t>
      </w:r>
      <w:proofErr w:type="spellStart"/>
      <w:r w:rsidR="00C103F9" w:rsidRPr="00CE3844">
        <w:rPr>
          <w:sz w:val="28"/>
          <w:szCs w:val="28"/>
          <w:lang w:val="uk-UA"/>
        </w:rPr>
        <w:t>проє</w:t>
      </w:r>
      <w:r w:rsidR="002B256A" w:rsidRPr="00CE3844">
        <w:rPr>
          <w:sz w:val="28"/>
          <w:szCs w:val="28"/>
          <w:lang w:val="uk-UA"/>
        </w:rPr>
        <w:t>кту</w:t>
      </w:r>
      <w:proofErr w:type="spellEnd"/>
      <w:r w:rsidR="00D45CE7" w:rsidRPr="00CE3844">
        <w:rPr>
          <w:sz w:val="28"/>
          <w:szCs w:val="28"/>
          <w:lang w:val="uk-UA"/>
        </w:rPr>
        <w:t xml:space="preserve"> </w:t>
      </w:r>
      <w:r w:rsidRPr="00CE3844">
        <w:rPr>
          <w:sz w:val="28"/>
          <w:szCs w:val="28"/>
          <w:lang w:val="uk-UA"/>
        </w:rPr>
        <w:t>бюджету на плановий бюджетний період, зазначені в таких запитах ви</w:t>
      </w:r>
      <w:r w:rsidR="00C103F9" w:rsidRPr="00CE3844">
        <w:rPr>
          <w:sz w:val="28"/>
          <w:szCs w:val="28"/>
          <w:lang w:val="uk-UA"/>
        </w:rPr>
        <w:t>датки не будуть включені до про</w:t>
      </w:r>
      <w:r w:rsidR="007E1027" w:rsidRPr="00CE3844">
        <w:rPr>
          <w:sz w:val="28"/>
          <w:szCs w:val="28"/>
          <w:lang w:val="uk-UA"/>
        </w:rPr>
        <w:t>е</w:t>
      </w:r>
      <w:r w:rsidRPr="00CE3844">
        <w:rPr>
          <w:sz w:val="28"/>
          <w:szCs w:val="28"/>
          <w:lang w:val="uk-UA"/>
        </w:rPr>
        <w:t>кту бюджету</w:t>
      </w:r>
      <w:r w:rsidR="00A9230E" w:rsidRPr="00CE3844">
        <w:rPr>
          <w:sz w:val="28"/>
          <w:szCs w:val="28"/>
          <w:lang w:val="uk-UA"/>
        </w:rPr>
        <w:t xml:space="preserve"> </w:t>
      </w:r>
      <w:r w:rsidRPr="00CE3844">
        <w:rPr>
          <w:sz w:val="28"/>
          <w:szCs w:val="28"/>
          <w:lang w:val="uk-UA"/>
        </w:rPr>
        <w:t>на плановий бюджетний період.</w:t>
      </w:r>
    </w:p>
    <w:p w:rsidR="00830B75" w:rsidRPr="00CE3844" w:rsidRDefault="007E1027" w:rsidP="003A6891">
      <w:pPr>
        <w:pStyle w:val="a5"/>
        <w:numPr>
          <w:ilvl w:val="1"/>
          <w:numId w:val="5"/>
        </w:numPr>
        <w:tabs>
          <w:tab w:val="left" w:pos="-142"/>
          <w:tab w:val="left" w:pos="993"/>
        </w:tabs>
        <w:ind w:left="0" w:right="-7" w:firstLine="567"/>
        <w:jc w:val="both"/>
        <w:rPr>
          <w:sz w:val="28"/>
          <w:szCs w:val="28"/>
          <w:lang w:val="uk-UA"/>
        </w:rPr>
      </w:pPr>
      <w:r w:rsidRPr="00CE3844">
        <w:rPr>
          <w:sz w:val="28"/>
          <w:szCs w:val="28"/>
          <w:lang w:val="uk-UA"/>
        </w:rPr>
        <w:t>Фінансове</w:t>
      </w:r>
      <w:r w:rsidR="00D45CE7" w:rsidRPr="00CE3844">
        <w:rPr>
          <w:sz w:val="28"/>
          <w:szCs w:val="28"/>
          <w:lang w:val="uk-UA"/>
        </w:rPr>
        <w:t xml:space="preserve"> </w:t>
      </w:r>
      <w:r w:rsidRPr="00CE3844">
        <w:rPr>
          <w:sz w:val="28"/>
          <w:szCs w:val="28"/>
          <w:lang w:val="uk-UA"/>
        </w:rPr>
        <w:t>управління</w:t>
      </w:r>
      <w:r w:rsidR="00586ABB" w:rsidRPr="00CE3844">
        <w:rPr>
          <w:sz w:val="28"/>
          <w:szCs w:val="28"/>
          <w:lang w:val="uk-UA"/>
        </w:rPr>
        <w:t xml:space="preserve"> </w:t>
      </w:r>
      <w:r w:rsidR="00EA2EFE" w:rsidRPr="00CE3844">
        <w:rPr>
          <w:sz w:val="28"/>
          <w:szCs w:val="28"/>
          <w:lang w:val="uk-UA"/>
        </w:rPr>
        <w:t xml:space="preserve">Решетилівської </w:t>
      </w:r>
      <w:r w:rsidR="00D45CE7" w:rsidRPr="00CE3844">
        <w:rPr>
          <w:sz w:val="28"/>
          <w:szCs w:val="28"/>
          <w:lang w:val="uk-UA"/>
        </w:rPr>
        <w:t>місько</w:t>
      </w:r>
      <w:r w:rsidR="00EA2EFE" w:rsidRPr="00CE3844">
        <w:rPr>
          <w:sz w:val="28"/>
          <w:szCs w:val="28"/>
          <w:lang w:val="uk-UA"/>
        </w:rPr>
        <w:t xml:space="preserve">ї </w:t>
      </w:r>
      <w:r w:rsidR="007B5C80" w:rsidRPr="00CE3844">
        <w:rPr>
          <w:sz w:val="28"/>
          <w:szCs w:val="28"/>
          <w:lang w:val="uk-UA"/>
        </w:rPr>
        <w:t>ради</w:t>
      </w:r>
      <w:r w:rsidR="00102419" w:rsidRPr="00CE3844">
        <w:rPr>
          <w:sz w:val="28"/>
          <w:szCs w:val="28"/>
          <w:lang w:val="uk-UA"/>
        </w:rPr>
        <w:t xml:space="preserve"> здійсню</w:t>
      </w:r>
      <w:r w:rsidR="00482A28" w:rsidRPr="00CE3844">
        <w:rPr>
          <w:sz w:val="28"/>
          <w:szCs w:val="28"/>
          <w:lang w:val="uk-UA"/>
        </w:rPr>
        <w:t>є</w:t>
      </w:r>
      <w:r w:rsidR="00102419" w:rsidRPr="00CE3844">
        <w:rPr>
          <w:sz w:val="28"/>
          <w:szCs w:val="28"/>
          <w:lang w:val="uk-UA"/>
        </w:rPr>
        <w:t xml:space="preserve"> аналіз бюджетних запитів, </w:t>
      </w:r>
      <w:r w:rsidR="00C25A8D" w:rsidRPr="00CE3844">
        <w:rPr>
          <w:sz w:val="28"/>
          <w:szCs w:val="28"/>
          <w:lang w:val="uk-UA"/>
        </w:rPr>
        <w:t>розробле</w:t>
      </w:r>
      <w:r w:rsidR="00102419" w:rsidRPr="00CE3844">
        <w:rPr>
          <w:sz w:val="28"/>
          <w:szCs w:val="28"/>
          <w:lang w:val="uk-UA"/>
        </w:rPr>
        <w:t>них розпорядник</w:t>
      </w:r>
      <w:r w:rsidR="00C25A8D" w:rsidRPr="00CE3844">
        <w:rPr>
          <w:sz w:val="28"/>
          <w:szCs w:val="28"/>
          <w:lang w:val="uk-UA"/>
        </w:rPr>
        <w:t>о</w:t>
      </w:r>
      <w:r w:rsidR="00102419" w:rsidRPr="00CE3844">
        <w:rPr>
          <w:sz w:val="28"/>
          <w:szCs w:val="28"/>
          <w:lang w:val="uk-UA"/>
        </w:rPr>
        <w:t xml:space="preserve">м, на їх відповідність </w:t>
      </w:r>
      <w:r w:rsidR="00102419" w:rsidRPr="00CE3844">
        <w:rPr>
          <w:spacing w:val="2"/>
          <w:sz w:val="28"/>
          <w:szCs w:val="28"/>
          <w:lang w:val="uk-UA"/>
        </w:rPr>
        <w:t xml:space="preserve">меті </w:t>
      </w:r>
      <w:r w:rsidR="00102419" w:rsidRPr="00CE3844">
        <w:rPr>
          <w:sz w:val="28"/>
          <w:szCs w:val="28"/>
          <w:lang w:val="uk-UA"/>
        </w:rPr>
        <w:t>діяльності, пріоритетності, визначеними програмними (стратегічними) документами економічного і соціального розвитку, а також дієвості та ефективності використання бюджетних коштів, дотримання вимог цієї</w:t>
      </w:r>
      <w:r w:rsidR="007B5C80" w:rsidRPr="00CE3844">
        <w:rPr>
          <w:sz w:val="28"/>
          <w:szCs w:val="28"/>
          <w:lang w:val="uk-UA"/>
        </w:rPr>
        <w:t xml:space="preserve"> </w:t>
      </w:r>
      <w:r w:rsidR="00102419" w:rsidRPr="00CE3844">
        <w:rPr>
          <w:sz w:val="28"/>
          <w:szCs w:val="28"/>
          <w:lang w:val="uk-UA"/>
        </w:rPr>
        <w:t>Інструкції.</w:t>
      </w:r>
    </w:p>
    <w:p w:rsidR="00830B75" w:rsidRPr="00CE3844" w:rsidRDefault="00102419" w:rsidP="003A6891">
      <w:pPr>
        <w:pStyle w:val="a5"/>
        <w:numPr>
          <w:ilvl w:val="1"/>
          <w:numId w:val="5"/>
        </w:numPr>
        <w:tabs>
          <w:tab w:val="left" w:pos="-142"/>
          <w:tab w:val="left" w:pos="993"/>
        </w:tabs>
        <w:ind w:left="0" w:right="-7" w:firstLine="567"/>
        <w:jc w:val="both"/>
        <w:rPr>
          <w:sz w:val="28"/>
          <w:szCs w:val="28"/>
          <w:lang w:val="uk-UA"/>
        </w:rPr>
      </w:pPr>
      <w:r w:rsidRPr="00CE3844">
        <w:rPr>
          <w:sz w:val="28"/>
          <w:szCs w:val="28"/>
          <w:lang w:val="uk-UA"/>
        </w:rPr>
        <w:t xml:space="preserve">На основі результатів аналізу </w:t>
      </w:r>
      <w:r w:rsidR="007E1027" w:rsidRPr="00CE3844">
        <w:rPr>
          <w:sz w:val="28"/>
          <w:szCs w:val="28"/>
          <w:lang w:val="uk-UA"/>
        </w:rPr>
        <w:t xml:space="preserve">фінансове управління </w:t>
      </w:r>
      <w:r w:rsidR="00586ABB" w:rsidRPr="00CE3844">
        <w:rPr>
          <w:sz w:val="28"/>
          <w:szCs w:val="28"/>
          <w:lang w:val="uk-UA"/>
        </w:rPr>
        <w:t xml:space="preserve">Решетилівської міської ради </w:t>
      </w:r>
      <w:r w:rsidRPr="00CE3844">
        <w:rPr>
          <w:sz w:val="28"/>
          <w:szCs w:val="28"/>
          <w:lang w:val="uk-UA"/>
        </w:rPr>
        <w:t>приймає рішення щодо вкл</w:t>
      </w:r>
      <w:r w:rsidR="007E1027" w:rsidRPr="00CE3844">
        <w:rPr>
          <w:sz w:val="28"/>
          <w:szCs w:val="28"/>
          <w:lang w:val="uk-UA"/>
        </w:rPr>
        <w:t>ючення бюджетного запиту до прое</w:t>
      </w:r>
      <w:r w:rsidRPr="00CE3844">
        <w:rPr>
          <w:sz w:val="28"/>
          <w:szCs w:val="28"/>
          <w:lang w:val="uk-UA"/>
        </w:rPr>
        <w:t>кту бюджету</w:t>
      </w:r>
      <w:r w:rsidR="007B5C80" w:rsidRPr="00CE3844">
        <w:rPr>
          <w:sz w:val="28"/>
          <w:szCs w:val="28"/>
          <w:lang w:val="uk-UA"/>
        </w:rPr>
        <w:t xml:space="preserve"> </w:t>
      </w:r>
      <w:r w:rsidR="007E1027" w:rsidRPr="00CE3844">
        <w:rPr>
          <w:sz w:val="28"/>
          <w:szCs w:val="28"/>
          <w:lang w:val="uk-UA"/>
        </w:rPr>
        <w:t>громади</w:t>
      </w:r>
      <w:r w:rsidRPr="00CE3844">
        <w:rPr>
          <w:sz w:val="28"/>
          <w:szCs w:val="28"/>
          <w:lang w:val="uk-UA"/>
        </w:rPr>
        <w:t>.</w:t>
      </w:r>
    </w:p>
    <w:p w:rsidR="00D43628" w:rsidRDefault="00D43628" w:rsidP="00D43628">
      <w:pPr>
        <w:pStyle w:val="ad"/>
        <w:tabs>
          <w:tab w:val="left" w:pos="-142"/>
        </w:tabs>
        <w:ind w:firstLine="567"/>
        <w:jc w:val="center"/>
        <w:rPr>
          <w:b/>
          <w:color w:val="000000"/>
          <w:sz w:val="28"/>
          <w:szCs w:val="28"/>
        </w:rPr>
      </w:pPr>
    </w:p>
    <w:p w:rsidR="00B42D44" w:rsidRDefault="00D43628" w:rsidP="00D43628">
      <w:pPr>
        <w:pStyle w:val="ad"/>
        <w:tabs>
          <w:tab w:val="left" w:pos="-142"/>
        </w:tabs>
        <w:ind w:firstLine="567"/>
        <w:jc w:val="center"/>
        <w:rPr>
          <w:b/>
          <w:color w:val="000000"/>
          <w:sz w:val="28"/>
          <w:szCs w:val="28"/>
        </w:rPr>
      </w:pPr>
      <w:r w:rsidRPr="00D43628">
        <w:rPr>
          <w:b/>
          <w:color w:val="000000"/>
          <w:sz w:val="28"/>
          <w:szCs w:val="28"/>
        </w:rPr>
        <w:t xml:space="preserve">ІІ. Розрахунок видатків та надання кредитів на плановий та наступні за плановим два бюджетні періоди </w:t>
      </w:r>
    </w:p>
    <w:p w:rsidR="00D43628" w:rsidRPr="00D43628" w:rsidRDefault="00D43628" w:rsidP="00D43628">
      <w:pPr>
        <w:pStyle w:val="ad"/>
        <w:tabs>
          <w:tab w:val="left" w:pos="-142"/>
        </w:tabs>
        <w:ind w:firstLine="567"/>
        <w:jc w:val="center"/>
        <w:rPr>
          <w:b/>
          <w:color w:val="000000"/>
          <w:sz w:val="28"/>
          <w:szCs w:val="28"/>
        </w:rPr>
      </w:pPr>
    </w:p>
    <w:p w:rsidR="00B42D44" w:rsidRPr="00CE3844" w:rsidRDefault="00175E76" w:rsidP="003A6891">
      <w:pPr>
        <w:pStyle w:val="OsnovnoiText"/>
        <w:tabs>
          <w:tab w:val="left" w:pos="-142"/>
          <w:tab w:val="left" w:pos="993"/>
        </w:tabs>
        <w:ind w:firstLine="567"/>
      </w:pPr>
      <w:r w:rsidRPr="00CE3844">
        <w:t>1.</w:t>
      </w:r>
      <w:r w:rsidRPr="00CE3844">
        <w:tab/>
      </w:r>
      <w:r w:rsidR="00B42D44" w:rsidRPr="00CE3844">
        <w:t xml:space="preserve">Головний розпорядник забезпечує розподіл граничного обсягу та індикативних прогнозних показників за бюджетними програмами, здійснює розрахунок обсягів видатків та надання кредитів, ураховуючи принципи </w:t>
      </w:r>
      <w:r w:rsidR="00B42D44" w:rsidRPr="00CE3844">
        <w:lastRenderedPageBreak/>
        <w:t>пріоритетності, обґрунтованості витрат, а також жорс</w:t>
      </w:r>
      <w:r w:rsidRPr="00CE3844">
        <w:t>ткої економії бюджетних коштів.</w:t>
      </w:r>
    </w:p>
    <w:p w:rsidR="00B42D44" w:rsidRPr="00CE3844" w:rsidRDefault="00B42D44" w:rsidP="003A6891">
      <w:pPr>
        <w:pStyle w:val="OsnovnoiText"/>
        <w:tabs>
          <w:tab w:val="left" w:pos="-142"/>
          <w:tab w:val="left" w:pos="993"/>
        </w:tabs>
        <w:ind w:firstLine="567"/>
      </w:pPr>
      <w:r w:rsidRPr="00CE3844">
        <w:t>Головний розпорядник застосовує код програмної класифікації видатків та кредитування місцевих бюджетів відповідно до структури, затвердженої наказом Міністерства фінансів України від 20 вересня 2017 року № 793 «Про затвердження складових програмної класифікації видатків та кредитування місцевих бюджетів» (зі змінами і доповненнями).</w:t>
      </w:r>
    </w:p>
    <w:p w:rsidR="00B42D44" w:rsidRPr="00CE3844" w:rsidRDefault="00B42D44" w:rsidP="003A6891">
      <w:pPr>
        <w:pStyle w:val="OsnovnoiText"/>
        <w:tabs>
          <w:tab w:val="left" w:pos="-142"/>
          <w:tab w:val="left" w:pos="993"/>
        </w:tabs>
        <w:ind w:firstLine="567"/>
      </w:pPr>
      <w:r w:rsidRPr="00CE3844">
        <w:t>2.</w:t>
      </w:r>
      <w:r w:rsidRPr="00CE3844">
        <w:tab/>
        <w:t>Розрахунок обсягів видатків та надання кредитів на плановий та наступні за плановим два бюджетні періоди здійснюються з урахуванням:</w:t>
      </w:r>
    </w:p>
    <w:p w:rsidR="00B42D44" w:rsidRPr="00CE3844" w:rsidRDefault="00F56442" w:rsidP="003A6891">
      <w:pPr>
        <w:pStyle w:val="ac"/>
        <w:tabs>
          <w:tab w:val="left" w:pos="-709"/>
          <w:tab w:val="left" w:pos="-142"/>
          <w:tab w:val="left" w:pos="993"/>
          <w:tab w:val="left" w:pos="1418"/>
        </w:tabs>
        <w:ind w:left="0" w:firstLine="567"/>
        <w:jc w:val="both"/>
        <w:rPr>
          <w:bCs/>
          <w:iCs/>
          <w:color w:val="000000"/>
          <w:sz w:val="28"/>
          <w:szCs w:val="28"/>
        </w:rPr>
      </w:pPr>
      <w:r>
        <w:rPr>
          <w:bCs/>
          <w:iCs/>
          <w:color w:val="000000"/>
          <w:sz w:val="28"/>
          <w:szCs w:val="28"/>
        </w:rPr>
        <w:t xml:space="preserve">1) </w:t>
      </w:r>
      <w:r w:rsidR="00B42D44" w:rsidRPr="00CE3844">
        <w:rPr>
          <w:bCs/>
          <w:iCs/>
          <w:color w:val="000000"/>
          <w:sz w:val="28"/>
          <w:szCs w:val="28"/>
        </w:rPr>
        <w:t>нормативно-правових актів, що регулюють діяльність головного розпорядника у відповідній сфері;</w:t>
      </w:r>
    </w:p>
    <w:p w:rsidR="00B42D44" w:rsidRPr="00CE3844" w:rsidRDefault="00F56442" w:rsidP="003A6891">
      <w:pPr>
        <w:pStyle w:val="ac"/>
        <w:tabs>
          <w:tab w:val="left" w:pos="-709"/>
          <w:tab w:val="left" w:pos="-142"/>
          <w:tab w:val="left" w:pos="993"/>
          <w:tab w:val="left" w:pos="1418"/>
        </w:tabs>
        <w:ind w:left="0" w:firstLine="567"/>
        <w:jc w:val="both"/>
        <w:rPr>
          <w:bCs/>
          <w:iCs/>
          <w:color w:val="000000"/>
          <w:sz w:val="28"/>
          <w:szCs w:val="28"/>
        </w:rPr>
      </w:pPr>
      <w:r>
        <w:rPr>
          <w:bCs/>
          <w:iCs/>
          <w:color w:val="000000"/>
          <w:sz w:val="28"/>
          <w:szCs w:val="28"/>
        </w:rPr>
        <w:t xml:space="preserve">2) </w:t>
      </w:r>
      <w:r w:rsidR="00B42D44" w:rsidRPr="00CE3844">
        <w:rPr>
          <w:bCs/>
          <w:iCs/>
          <w:color w:val="000000"/>
          <w:sz w:val="28"/>
          <w:szCs w:val="28"/>
        </w:rPr>
        <w:t>зобов’язань, передбачених договорами (контрактами);</w:t>
      </w:r>
    </w:p>
    <w:p w:rsidR="00B42D44" w:rsidRPr="00CE3844" w:rsidRDefault="00F56442" w:rsidP="003A6891">
      <w:pPr>
        <w:pStyle w:val="ac"/>
        <w:tabs>
          <w:tab w:val="left" w:pos="-709"/>
          <w:tab w:val="left" w:pos="-142"/>
          <w:tab w:val="left" w:pos="993"/>
          <w:tab w:val="left" w:pos="1418"/>
        </w:tabs>
        <w:ind w:left="0" w:firstLine="567"/>
        <w:jc w:val="both"/>
        <w:rPr>
          <w:bCs/>
          <w:iCs/>
          <w:color w:val="000000"/>
          <w:sz w:val="28"/>
          <w:szCs w:val="28"/>
        </w:rPr>
      </w:pPr>
      <w:r>
        <w:rPr>
          <w:bCs/>
          <w:iCs/>
          <w:color w:val="000000"/>
          <w:sz w:val="28"/>
          <w:szCs w:val="28"/>
        </w:rPr>
        <w:t xml:space="preserve">3) </w:t>
      </w:r>
      <w:r w:rsidR="00B42D44" w:rsidRPr="00CE3844">
        <w:rPr>
          <w:bCs/>
          <w:iCs/>
          <w:color w:val="000000"/>
          <w:sz w:val="28"/>
          <w:szCs w:val="28"/>
        </w:rPr>
        <w:t>норм і нормативів;</w:t>
      </w:r>
    </w:p>
    <w:p w:rsidR="00B42D44" w:rsidRPr="00CE3844" w:rsidRDefault="00F56442" w:rsidP="003A6891">
      <w:pPr>
        <w:pStyle w:val="ac"/>
        <w:tabs>
          <w:tab w:val="left" w:pos="-709"/>
          <w:tab w:val="left" w:pos="-142"/>
          <w:tab w:val="left" w:pos="993"/>
          <w:tab w:val="left" w:pos="1418"/>
        </w:tabs>
        <w:ind w:left="0" w:firstLine="567"/>
        <w:jc w:val="both"/>
        <w:rPr>
          <w:bCs/>
          <w:iCs/>
          <w:color w:val="000000"/>
          <w:sz w:val="28"/>
          <w:szCs w:val="28"/>
        </w:rPr>
      </w:pPr>
      <w:r>
        <w:rPr>
          <w:bCs/>
          <w:iCs/>
          <w:color w:val="000000"/>
          <w:sz w:val="28"/>
          <w:szCs w:val="28"/>
        </w:rPr>
        <w:t xml:space="preserve">4) </w:t>
      </w:r>
      <w:r w:rsidR="00B42D44" w:rsidRPr="00CE3844">
        <w:rPr>
          <w:bCs/>
          <w:iCs/>
          <w:color w:val="000000"/>
          <w:sz w:val="28"/>
          <w:szCs w:val="28"/>
        </w:rPr>
        <w:t>періодичності виконання окремих бюджетних програм, а також окремих заходів, що здійснюються в межах бюджетних програм;</w:t>
      </w:r>
    </w:p>
    <w:p w:rsidR="00B42D44" w:rsidRPr="00CE3844" w:rsidRDefault="00F56442" w:rsidP="003A6891">
      <w:pPr>
        <w:pStyle w:val="ac"/>
        <w:tabs>
          <w:tab w:val="left" w:pos="-709"/>
          <w:tab w:val="left" w:pos="-142"/>
          <w:tab w:val="left" w:pos="993"/>
          <w:tab w:val="left" w:pos="1418"/>
        </w:tabs>
        <w:ind w:left="0" w:firstLine="567"/>
        <w:jc w:val="both"/>
        <w:rPr>
          <w:bCs/>
          <w:iCs/>
          <w:color w:val="000000"/>
          <w:sz w:val="28"/>
          <w:szCs w:val="28"/>
        </w:rPr>
      </w:pPr>
      <w:r>
        <w:rPr>
          <w:bCs/>
          <w:iCs/>
          <w:color w:val="000000"/>
          <w:sz w:val="28"/>
          <w:szCs w:val="28"/>
        </w:rPr>
        <w:t xml:space="preserve">5) </w:t>
      </w:r>
      <w:r w:rsidR="00B42D44" w:rsidRPr="00CE3844">
        <w:rPr>
          <w:bCs/>
          <w:iCs/>
          <w:color w:val="000000"/>
          <w:sz w:val="28"/>
          <w:szCs w:val="28"/>
        </w:rPr>
        <w:t>результатів оцінки ефективності бюджетних програм, проведеної з урахуванням методичних рекомендацій щодо здійснення оцінки ефективності бюджетних програм, встановлених Мінфіном;</w:t>
      </w:r>
    </w:p>
    <w:p w:rsidR="00B42D44" w:rsidRPr="00CE3844" w:rsidRDefault="00F56442" w:rsidP="003A6891">
      <w:pPr>
        <w:pStyle w:val="ac"/>
        <w:tabs>
          <w:tab w:val="left" w:pos="-709"/>
          <w:tab w:val="left" w:pos="-142"/>
          <w:tab w:val="left" w:pos="993"/>
          <w:tab w:val="left" w:pos="1418"/>
        </w:tabs>
        <w:ind w:left="0" w:firstLine="567"/>
        <w:jc w:val="both"/>
        <w:rPr>
          <w:bCs/>
          <w:iCs/>
          <w:color w:val="000000"/>
          <w:sz w:val="28"/>
          <w:szCs w:val="28"/>
        </w:rPr>
      </w:pPr>
      <w:r>
        <w:rPr>
          <w:bCs/>
          <w:iCs/>
          <w:color w:val="000000"/>
          <w:sz w:val="28"/>
          <w:szCs w:val="28"/>
        </w:rPr>
        <w:t xml:space="preserve">6) </w:t>
      </w:r>
      <w:r w:rsidR="00B42D44" w:rsidRPr="00CE3844">
        <w:rPr>
          <w:bCs/>
          <w:iCs/>
          <w:color w:val="000000"/>
          <w:sz w:val="28"/>
          <w:szCs w:val="28"/>
        </w:rPr>
        <w:t>необхідності зменшення заборгованості попередніх бюджетних періодів та недопущення утворення заборгованості за зобов'язаннями у плановому та наступних за плановим двох бюджетних періодах;</w:t>
      </w:r>
    </w:p>
    <w:p w:rsidR="00B42D44" w:rsidRPr="00CE3844" w:rsidRDefault="00F56442" w:rsidP="003A6891">
      <w:pPr>
        <w:pStyle w:val="ac"/>
        <w:tabs>
          <w:tab w:val="left" w:pos="-709"/>
          <w:tab w:val="left" w:pos="-142"/>
          <w:tab w:val="left" w:pos="993"/>
          <w:tab w:val="left" w:pos="1418"/>
        </w:tabs>
        <w:ind w:left="0" w:firstLine="567"/>
        <w:jc w:val="both"/>
        <w:rPr>
          <w:bCs/>
          <w:iCs/>
          <w:color w:val="000000"/>
          <w:sz w:val="28"/>
          <w:szCs w:val="28"/>
        </w:rPr>
      </w:pPr>
      <w:r>
        <w:rPr>
          <w:bCs/>
          <w:iCs/>
          <w:color w:val="000000"/>
          <w:sz w:val="28"/>
          <w:szCs w:val="28"/>
        </w:rPr>
        <w:t xml:space="preserve">7) </w:t>
      </w:r>
      <w:r w:rsidR="00B42D44" w:rsidRPr="00CE3844">
        <w:rPr>
          <w:bCs/>
          <w:iCs/>
          <w:color w:val="000000"/>
          <w:sz w:val="28"/>
          <w:szCs w:val="28"/>
        </w:rPr>
        <w:t>цін і тарифів поточного року на відповідні товари (роботи, послуги), закупівлю яких передбачається здійснювати у межах бюджетної програми.</w:t>
      </w:r>
    </w:p>
    <w:p w:rsidR="00B42D44" w:rsidRPr="00CE3844" w:rsidRDefault="00B42D44" w:rsidP="003A6891">
      <w:pPr>
        <w:pStyle w:val="OsnovnoiText"/>
        <w:tabs>
          <w:tab w:val="left" w:pos="-142"/>
          <w:tab w:val="left" w:pos="993"/>
        </w:tabs>
        <w:ind w:firstLine="567"/>
      </w:pPr>
      <w:r w:rsidRPr="00CE3844">
        <w:t>3.</w:t>
      </w:r>
      <w:r w:rsidRPr="00CE3844">
        <w:tab/>
        <w:t>Розрахунок обсягів видатків та надання кредитів на плановий та наступні за плановим два бюджетні періоди здійснюється за кожною бюджетною програмою як за загальним, так і за спеціальним фондами у розрізі кодів економічної класифікації видатків бюджету або класифікації кредитування бюджету.</w:t>
      </w:r>
    </w:p>
    <w:p w:rsidR="00B42D44" w:rsidRPr="00CE3844" w:rsidRDefault="00B42D44" w:rsidP="003A6891">
      <w:pPr>
        <w:pStyle w:val="OsnovnoiText"/>
        <w:tabs>
          <w:tab w:val="left" w:pos="-142"/>
          <w:tab w:val="left" w:pos="993"/>
        </w:tabs>
        <w:ind w:firstLine="567"/>
      </w:pPr>
      <w:r w:rsidRPr="00CE3844">
        <w:t>Обсяг видатків або надання кредитів за бюджетною програмою визначається як сума коштів за кодами економічної класифікації видатків бюджету та класифікації кредитування бюджету.</w:t>
      </w:r>
    </w:p>
    <w:p w:rsidR="00B42D44" w:rsidRPr="00CE3844" w:rsidRDefault="00B42D44" w:rsidP="003A6891">
      <w:pPr>
        <w:pStyle w:val="OsnovnoiText"/>
        <w:tabs>
          <w:tab w:val="left" w:pos="-142"/>
          <w:tab w:val="left" w:pos="993"/>
        </w:tabs>
        <w:ind w:firstLine="567"/>
      </w:pPr>
      <w:r w:rsidRPr="00CE3844">
        <w:t>4.</w:t>
      </w:r>
      <w:r w:rsidRPr="00CE3844">
        <w:tab/>
        <w:t>Обсяг надання кредитів на плановий та наступні за плановим два бюджетні періоди визначається на підставі нормативно-правових актів, якими передбачено надання таких кредитів, з урахуванням положень договорів (контрактів), договорів між головним розпорядником та позичальником тощо, та необхідності повного завершення розпочатих позичальником робіт (здійснення виплат), що передбачені такими угодами (договорами).</w:t>
      </w:r>
    </w:p>
    <w:p w:rsidR="00B42D44" w:rsidRPr="00CE3844" w:rsidRDefault="00B42D44" w:rsidP="003A6891">
      <w:pPr>
        <w:pStyle w:val="11"/>
        <w:tabs>
          <w:tab w:val="left" w:pos="-142"/>
          <w:tab w:val="left" w:pos="426"/>
          <w:tab w:val="left" w:pos="993"/>
        </w:tabs>
        <w:ind w:right="-23" w:firstLine="567"/>
        <w:jc w:val="both"/>
        <w:rPr>
          <w:bCs/>
          <w:iCs/>
          <w:sz w:val="28"/>
          <w:szCs w:val="28"/>
          <w:lang w:val="uk-UA"/>
        </w:rPr>
      </w:pPr>
      <w:r w:rsidRPr="00CE3844">
        <w:rPr>
          <w:bCs/>
          <w:iCs/>
          <w:sz w:val="28"/>
          <w:szCs w:val="28"/>
          <w:lang w:val="uk-UA"/>
        </w:rPr>
        <w:t>5.</w:t>
      </w:r>
      <w:r w:rsidRPr="00CE3844">
        <w:rPr>
          <w:bCs/>
          <w:iCs/>
          <w:sz w:val="28"/>
          <w:szCs w:val="28"/>
          <w:lang w:val="uk-UA"/>
        </w:rPr>
        <w:tab/>
        <w:t>Головні розпорядники бюджетних коштів забезпечують включення до бюджетних запитів показників за</w:t>
      </w:r>
      <w:r w:rsidRPr="00CE3844">
        <w:rPr>
          <w:sz w:val="28"/>
          <w:szCs w:val="28"/>
          <w:lang w:val="uk-UA"/>
        </w:rPr>
        <w:t xml:space="preserve"> </w:t>
      </w:r>
      <w:r w:rsidRPr="00CE3844">
        <w:rPr>
          <w:bCs/>
          <w:iCs/>
          <w:sz w:val="28"/>
          <w:szCs w:val="28"/>
          <w:lang w:val="uk-UA"/>
        </w:rPr>
        <w:t>бюджетними програмами, які забезпечують протягом декількох років виконання інвестиційних проектів, у разі їх схвалення або відбору у встановленому законодавством порядку та на підставі розрахунків обсягу витрат і вигод щодо реалізації таких інвестиційних проектів на відповідні бюджетні періоди.</w:t>
      </w:r>
    </w:p>
    <w:p w:rsidR="00B42D44" w:rsidRPr="00CE3844" w:rsidRDefault="00B42D44" w:rsidP="003A6891">
      <w:pPr>
        <w:pStyle w:val="11"/>
        <w:tabs>
          <w:tab w:val="left" w:pos="-142"/>
          <w:tab w:val="left" w:pos="426"/>
          <w:tab w:val="left" w:pos="993"/>
        </w:tabs>
        <w:ind w:right="-23" w:firstLine="567"/>
        <w:jc w:val="both"/>
        <w:rPr>
          <w:bCs/>
          <w:iCs/>
          <w:sz w:val="28"/>
          <w:szCs w:val="28"/>
          <w:lang w:val="uk-UA"/>
        </w:rPr>
      </w:pPr>
      <w:r w:rsidRPr="00CE3844">
        <w:rPr>
          <w:sz w:val="28"/>
          <w:szCs w:val="28"/>
          <w:lang w:val="uk-UA"/>
        </w:rPr>
        <w:t>6.</w:t>
      </w:r>
      <w:r w:rsidRPr="00CE3844">
        <w:rPr>
          <w:sz w:val="28"/>
          <w:szCs w:val="28"/>
          <w:lang w:val="uk-UA"/>
        </w:rPr>
        <w:tab/>
        <w:t xml:space="preserve">Обсяг капітальних видатків визначається, враховуючи запланований обсяг робіт згідно з проектно-кошторисною  документацією, ступінь </w:t>
      </w:r>
      <w:r w:rsidRPr="00CE3844">
        <w:rPr>
          <w:sz w:val="28"/>
          <w:szCs w:val="28"/>
          <w:lang w:val="uk-UA"/>
        </w:rPr>
        <w:lastRenderedPageBreak/>
        <w:t>будівельної готовності об’єктів, кількість наявного обладнання та предметів довгострокового користування та ступінь їх фізичного і морального зношення. Фактори, що можуть враховуватися при визначенні обсягу капітальних видатків, головним розпорядником визначаються самостійно з урахуванням галузевих особливостей. Вартість товарів (робіт, послуг) має забезпечувати раціональне та економне використання бюджетних коштів.</w:t>
      </w:r>
    </w:p>
    <w:p w:rsidR="00B42D44" w:rsidRPr="00CE3844" w:rsidRDefault="00B42D44" w:rsidP="003A6891">
      <w:pPr>
        <w:pStyle w:val="OsnovnoiText"/>
        <w:tabs>
          <w:tab w:val="left" w:pos="-142"/>
          <w:tab w:val="left" w:pos="993"/>
        </w:tabs>
        <w:ind w:firstLine="567"/>
      </w:pPr>
      <w:r w:rsidRPr="00CE3844">
        <w:t>7.</w:t>
      </w:r>
      <w:r w:rsidRPr="00CE3844">
        <w:tab/>
        <w:t>За результатами розрахунків сума видатків та/або надання кредитів загального фонду за усіма програмами на відповідний бюджетний період порівнюється із граничним обсягом та індикативними прогнозними показниками.</w:t>
      </w:r>
    </w:p>
    <w:p w:rsidR="00B42D44" w:rsidRPr="00CE3844" w:rsidRDefault="00B42D44" w:rsidP="003A6891">
      <w:pPr>
        <w:tabs>
          <w:tab w:val="left" w:pos="-142"/>
          <w:tab w:val="left" w:pos="993"/>
        </w:tabs>
        <w:ind w:firstLine="567"/>
        <w:jc w:val="both"/>
        <w:rPr>
          <w:color w:val="000000"/>
          <w:sz w:val="28"/>
          <w:szCs w:val="28"/>
          <w:lang w:val="uk-UA"/>
        </w:rPr>
      </w:pPr>
      <w:r w:rsidRPr="00CE3844">
        <w:rPr>
          <w:color w:val="000000"/>
          <w:sz w:val="28"/>
          <w:szCs w:val="28"/>
          <w:lang w:val="uk-UA"/>
        </w:rPr>
        <w:t>У разі якщо розрахований обсяг видатків та/або надання кредитів загального фонду перевищує граничний обсяг та індикативні прогнозні показники, додаткові видатки та/або надання кредитів (сума перевищення) включаються у Форму-3 за умови, що такі видатки нормативно-правовими актами визначені пріоритетними.</w:t>
      </w:r>
    </w:p>
    <w:p w:rsidR="00B42D44" w:rsidRPr="00CE3844" w:rsidRDefault="00AA3AF6" w:rsidP="003A6891">
      <w:pPr>
        <w:pStyle w:val="OsnovnoiText"/>
        <w:tabs>
          <w:tab w:val="left" w:pos="-142"/>
          <w:tab w:val="left" w:pos="993"/>
        </w:tabs>
        <w:ind w:firstLine="567"/>
      </w:pPr>
      <w:r w:rsidRPr="00CE3844">
        <w:t>8.</w:t>
      </w:r>
      <w:r w:rsidRPr="00CE3844">
        <w:tab/>
      </w:r>
      <w:r w:rsidR="00B42D44" w:rsidRPr="00CE3844">
        <w:t>Обсяг видатків/надання кредитів спеціального фонду визначається головним розпорядником самостійно відповідно до нормативно-правових актів, які передбачають утворення і використання спеціального фонду.</w:t>
      </w:r>
    </w:p>
    <w:p w:rsidR="00B42D44" w:rsidRPr="00CE3844" w:rsidRDefault="00AA3AF6" w:rsidP="003A6891">
      <w:pPr>
        <w:pStyle w:val="OsnovnoiText"/>
        <w:tabs>
          <w:tab w:val="left" w:pos="-142"/>
          <w:tab w:val="left" w:pos="993"/>
        </w:tabs>
        <w:ind w:firstLine="567"/>
      </w:pPr>
      <w:r w:rsidRPr="00CE3844">
        <w:t>9.</w:t>
      </w:r>
      <w:r w:rsidRPr="00CE3844">
        <w:tab/>
      </w:r>
      <w:r w:rsidR="00B42D44" w:rsidRPr="00CE3844">
        <w:t>Формування дохідної частини спеціального фонду здійснюється відповідно до положень пункту 17 Порядку складання, розгляду, затвердження та основні вимоги до виконання кошторисів бюджетних установ, затвердженого постановою Кабінету Міністрів України від 28 лютого 2002 року № 228 (із змінами і доповненнями).</w:t>
      </w:r>
    </w:p>
    <w:p w:rsidR="00B42D44" w:rsidRPr="00CE3844" w:rsidRDefault="00B42D44" w:rsidP="003A6891">
      <w:pPr>
        <w:tabs>
          <w:tab w:val="left" w:pos="-142"/>
          <w:tab w:val="left" w:pos="993"/>
        </w:tabs>
        <w:ind w:firstLine="567"/>
        <w:jc w:val="both"/>
        <w:rPr>
          <w:color w:val="000000"/>
          <w:sz w:val="28"/>
          <w:szCs w:val="28"/>
          <w:lang w:val="uk-UA"/>
        </w:rPr>
      </w:pPr>
      <w:r w:rsidRPr="00CE3844">
        <w:rPr>
          <w:color w:val="000000"/>
          <w:sz w:val="28"/>
          <w:szCs w:val="28"/>
          <w:lang w:val="uk-UA"/>
        </w:rPr>
        <w:t xml:space="preserve">При заповненні бюджетних запитів в частині спеціального фонду на плановий рік та наступні за плановим два бюджетні періоди необхідно </w:t>
      </w:r>
      <w:r w:rsidRPr="00CE3844">
        <w:rPr>
          <w:bCs/>
          <w:color w:val="000000"/>
          <w:sz w:val="28"/>
          <w:szCs w:val="28"/>
          <w:lang w:val="uk-UA"/>
        </w:rPr>
        <w:t>забезпечити реальне планування показників надходжень до спеціального фонду</w:t>
      </w:r>
      <w:r w:rsidRPr="00CE3844">
        <w:rPr>
          <w:color w:val="000000"/>
          <w:sz w:val="28"/>
          <w:szCs w:val="28"/>
          <w:lang w:val="uk-UA"/>
        </w:rPr>
        <w:t>, виходячи з фактичних надходжень у минулому та поточному бюджетних періодах, а також з урахуванням прогнозних розрахунків джерел надходжень.</w:t>
      </w:r>
    </w:p>
    <w:p w:rsidR="00B42D44" w:rsidRPr="00CE3844" w:rsidRDefault="00B42D44" w:rsidP="006E5168">
      <w:pPr>
        <w:pStyle w:val="a5"/>
        <w:tabs>
          <w:tab w:val="left" w:pos="-142"/>
          <w:tab w:val="left" w:pos="2116"/>
        </w:tabs>
        <w:ind w:left="0" w:right="0" w:firstLine="567"/>
        <w:rPr>
          <w:b/>
          <w:sz w:val="28"/>
          <w:szCs w:val="28"/>
          <w:lang w:val="uk-UA"/>
        </w:rPr>
      </w:pPr>
    </w:p>
    <w:p w:rsidR="00830B75" w:rsidRPr="00CE3844" w:rsidRDefault="000A7993" w:rsidP="00F56442">
      <w:pPr>
        <w:pStyle w:val="a5"/>
        <w:tabs>
          <w:tab w:val="left" w:pos="-142"/>
          <w:tab w:val="left" w:pos="2116"/>
        </w:tabs>
        <w:ind w:left="0" w:right="0" w:firstLine="567"/>
        <w:jc w:val="center"/>
        <w:rPr>
          <w:b/>
          <w:sz w:val="28"/>
          <w:szCs w:val="28"/>
          <w:lang w:val="uk-UA"/>
        </w:rPr>
      </w:pPr>
      <w:r w:rsidRPr="00CE3844">
        <w:rPr>
          <w:b/>
          <w:sz w:val="28"/>
          <w:szCs w:val="28"/>
          <w:lang w:val="uk-UA"/>
        </w:rPr>
        <w:t>І</w:t>
      </w:r>
      <w:r w:rsidR="007E1027" w:rsidRPr="00CE3844">
        <w:rPr>
          <w:b/>
          <w:sz w:val="28"/>
          <w:szCs w:val="28"/>
          <w:lang w:val="uk-UA"/>
        </w:rPr>
        <w:t xml:space="preserve">ІІ. </w:t>
      </w:r>
      <w:r w:rsidR="00102419" w:rsidRPr="00CE3844">
        <w:rPr>
          <w:b/>
          <w:sz w:val="28"/>
          <w:szCs w:val="28"/>
          <w:lang w:val="uk-UA"/>
        </w:rPr>
        <w:t>Порядок заповнення бюджетного запиту за Формою -1</w:t>
      </w:r>
    </w:p>
    <w:p w:rsidR="007E1027" w:rsidRPr="00CE3844" w:rsidRDefault="007E1027" w:rsidP="006E5168">
      <w:pPr>
        <w:pStyle w:val="a5"/>
        <w:tabs>
          <w:tab w:val="left" w:pos="-142"/>
          <w:tab w:val="left" w:pos="2116"/>
        </w:tabs>
        <w:ind w:left="0" w:right="0" w:firstLine="567"/>
        <w:rPr>
          <w:b/>
          <w:sz w:val="28"/>
          <w:szCs w:val="28"/>
          <w:lang w:val="uk-UA"/>
        </w:rPr>
      </w:pPr>
    </w:p>
    <w:p w:rsidR="007E1027" w:rsidRPr="00CE3844" w:rsidRDefault="00102419" w:rsidP="00F56442">
      <w:pPr>
        <w:pStyle w:val="a5"/>
        <w:numPr>
          <w:ilvl w:val="0"/>
          <w:numId w:val="9"/>
        </w:numPr>
        <w:tabs>
          <w:tab w:val="left" w:pos="-142"/>
          <w:tab w:val="left" w:pos="993"/>
        </w:tabs>
        <w:ind w:left="0" w:right="-7" w:firstLine="567"/>
        <w:rPr>
          <w:sz w:val="28"/>
          <w:szCs w:val="28"/>
          <w:lang w:val="uk-UA"/>
        </w:rPr>
      </w:pPr>
      <w:r w:rsidRPr="00CE3844">
        <w:rPr>
          <w:sz w:val="28"/>
          <w:szCs w:val="28"/>
          <w:lang w:val="uk-UA"/>
        </w:rPr>
        <w:t>Форма - 1 призначена для наведення узагальнених показників діяльності головних розпорядників і прогнозних показників обсягів бюджетних ресурсів для забезпечення діяльності розпорядників</w:t>
      </w:r>
      <w:r w:rsidR="00C153E0" w:rsidRPr="00CE3844">
        <w:rPr>
          <w:sz w:val="28"/>
          <w:szCs w:val="28"/>
          <w:lang w:val="uk-UA"/>
        </w:rPr>
        <w:t xml:space="preserve"> (одержувачів)</w:t>
      </w:r>
      <w:r w:rsidRPr="00CE3844">
        <w:rPr>
          <w:sz w:val="28"/>
          <w:szCs w:val="28"/>
          <w:lang w:val="uk-UA"/>
        </w:rPr>
        <w:t>.</w:t>
      </w:r>
    </w:p>
    <w:p w:rsidR="00830B75" w:rsidRPr="00CE3844" w:rsidRDefault="00102419" w:rsidP="00F56442">
      <w:pPr>
        <w:pStyle w:val="a5"/>
        <w:numPr>
          <w:ilvl w:val="0"/>
          <w:numId w:val="9"/>
        </w:numPr>
        <w:tabs>
          <w:tab w:val="left" w:pos="-142"/>
          <w:tab w:val="left" w:pos="993"/>
        </w:tabs>
        <w:ind w:left="0" w:right="-7" w:firstLine="567"/>
        <w:rPr>
          <w:sz w:val="28"/>
          <w:szCs w:val="28"/>
          <w:lang w:val="uk-UA"/>
        </w:rPr>
      </w:pPr>
      <w:r w:rsidRPr="00CE3844">
        <w:rPr>
          <w:sz w:val="28"/>
          <w:szCs w:val="28"/>
          <w:lang w:val="uk-UA"/>
        </w:rPr>
        <w:t xml:space="preserve">У пункті 2 Форми - 1 висвітлюється мета діяльності розпорядника </w:t>
      </w:r>
      <w:r w:rsidR="00C153E0" w:rsidRPr="00CE3844">
        <w:rPr>
          <w:sz w:val="28"/>
          <w:szCs w:val="28"/>
          <w:lang w:val="uk-UA"/>
        </w:rPr>
        <w:t xml:space="preserve">(одержувача) </w:t>
      </w:r>
      <w:r w:rsidRPr="00CE3844">
        <w:rPr>
          <w:sz w:val="28"/>
          <w:szCs w:val="28"/>
          <w:lang w:val="uk-UA"/>
        </w:rPr>
        <w:t>коштів бюджету та наводяться нормативно-правові акти, на підставі яких здійснюється його</w:t>
      </w:r>
      <w:r w:rsidR="00FE002E" w:rsidRPr="00CE3844">
        <w:rPr>
          <w:sz w:val="28"/>
          <w:szCs w:val="28"/>
          <w:lang w:val="uk-UA"/>
        </w:rPr>
        <w:t xml:space="preserve"> </w:t>
      </w:r>
      <w:r w:rsidRPr="00CE3844">
        <w:rPr>
          <w:sz w:val="28"/>
          <w:szCs w:val="28"/>
          <w:lang w:val="uk-UA"/>
        </w:rPr>
        <w:t>діяльність.</w:t>
      </w:r>
    </w:p>
    <w:p w:rsidR="00830B75" w:rsidRPr="00CE3844" w:rsidRDefault="00102419" w:rsidP="00F56442">
      <w:pPr>
        <w:pStyle w:val="a5"/>
        <w:numPr>
          <w:ilvl w:val="0"/>
          <w:numId w:val="9"/>
        </w:numPr>
        <w:tabs>
          <w:tab w:val="left" w:pos="-142"/>
          <w:tab w:val="left" w:pos="993"/>
        </w:tabs>
        <w:ind w:left="0" w:right="-7" w:firstLine="567"/>
        <w:rPr>
          <w:sz w:val="28"/>
          <w:szCs w:val="28"/>
          <w:lang w:val="uk-UA"/>
        </w:rPr>
      </w:pPr>
      <w:r w:rsidRPr="00CE3844">
        <w:rPr>
          <w:sz w:val="28"/>
          <w:szCs w:val="28"/>
          <w:lang w:val="uk-UA"/>
        </w:rPr>
        <w:t xml:space="preserve">Пункти </w:t>
      </w:r>
      <w:r w:rsidR="00167BF7" w:rsidRPr="00CE3844">
        <w:rPr>
          <w:sz w:val="28"/>
          <w:szCs w:val="28"/>
          <w:lang w:val="uk-UA"/>
        </w:rPr>
        <w:t>4</w:t>
      </w:r>
      <w:r w:rsidRPr="00CE3844">
        <w:rPr>
          <w:sz w:val="28"/>
          <w:szCs w:val="28"/>
          <w:lang w:val="uk-UA"/>
        </w:rPr>
        <w:t xml:space="preserve"> та </w:t>
      </w:r>
      <w:r w:rsidR="00167BF7" w:rsidRPr="00CE3844">
        <w:rPr>
          <w:sz w:val="28"/>
          <w:szCs w:val="28"/>
          <w:lang w:val="uk-UA"/>
        </w:rPr>
        <w:t>5</w:t>
      </w:r>
      <w:r w:rsidRPr="00CE3844">
        <w:rPr>
          <w:sz w:val="28"/>
          <w:szCs w:val="28"/>
          <w:lang w:val="uk-UA"/>
        </w:rPr>
        <w:t xml:space="preserve"> Форми – 1 містять інформацію про розподіл розпорядником</w:t>
      </w:r>
      <w:r w:rsidR="00C153E0" w:rsidRPr="00CE3844">
        <w:rPr>
          <w:sz w:val="28"/>
          <w:szCs w:val="28"/>
          <w:lang w:val="uk-UA"/>
        </w:rPr>
        <w:t xml:space="preserve"> (одержувачем)</w:t>
      </w:r>
      <w:r w:rsidRPr="00CE3844">
        <w:rPr>
          <w:sz w:val="28"/>
          <w:szCs w:val="28"/>
          <w:lang w:val="uk-UA"/>
        </w:rPr>
        <w:t xml:space="preserve"> граничного обсягу видатків/надання кредитів загального та спеціального фондів </w:t>
      </w:r>
      <w:r w:rsidR="002B256A" w:rsidRPr="00CE3844">
        <w:rPr>
          <w:sz w:val="28"/>
          <w:szCs w:val="28"/>
          <w:lang w:val="uk-UA"/>
        </w:rPr>
        <w:t>місцевого</w:t>
      </w:r>
      <w:r w:rsidRPr="00CE3844">
        <w:rPr>
          <w:sz w:val="28"/>
          <w:szCs w:val="28"/>
          <w:lang w:val="uk-UA"/>
        </w:rPr>
        <w:t xml:space="preserve"> бюджету за програмами та</w:t>
      </w:r>
      <w:r w:rsidR="00FE002E" w:rsidRPr="00CE3844">
        <w:rPr>
          <w:sz w:val="28"/>
          <w:szCs w:val="28"/>
          <w:lang w:val="uk-UA"/>
        </w:rPr>
        <w:t xml:space="preserve"> </w:t>
      </w:r>
      <w:r w:rsidRPr="00CE3844">
        <w:rPr>
          <w:sz w:val="28"/>
          <w:szCs w:val="28"/>
          <w:lang w:val="uk-UA"/>
        </w:rPr>
        <w:t>підпрограмами,</w:t>
      </w:r>
      <w:r w:rsidR="00FE002E" w:rsidRPr="00CE3844">
        <w:rPr>
          <w:sz w:val="28"/>
          <w:szCs w:val="28"/>
          <w:lang w:val="uk-UA"/>
        </w:rPr>
        <w:t xml:space="preserve"> </w:t>
      </w:r>
      <w:r w:rsidRPr="00CE3844">
        <w:rPr>
          <w:sz w:val="28"/>
          <w:szCs w:val="28"/>
          <w:lang w:val="uk-UA"/>
        </w:rPr>
        <w:t>кодами Тимчасової класифікації видатків та кредитування на плановий бюджетний період та наступні за плановим два бюджетні періоди.</w:t>
      </w:r>
    </w:p>
    <w:p w:rsidR="00830B75" w:rsidRPr="00CE3844" w:rsidRDefault="00102419" w:rsidP="00F56442">
      <w:pPr>
        <w:pStyle w:val="a5"/>
        <w:numPr>
          <w:ilvl w:val="0"/>
          <w:numId w:val="9"/>
        </w:numPr>
        <w:tabs>
          <w:tab w:val="left" w:pos="-142"/>
          <w:tab w:val="left" w:pos="993"/>
        </w:tabs>
        <w:ind w:left="0" w:right="-7" w:firstLine="567"/>
        <w:rPr>
          <w:sz w:val="28"/>
          <w:szCs w:val="28"/>
          <w:lang w:val="uk-UA"/>
        </w:rPr>
      </w:pPr>
      <w:r w:rsidRPr="00CE3844">
        <w:rPr>
          <w:sz w:val="28"/>
          <w:szCs w:val="28"/>
          <w:lang w:val="uk-UA"/>
        </w:rPr>
        <w:t xml:space="preserve">Прогнозний обсяг видатків на плановий та </w:t>
      </w:r>
      <w:r w:rsidR="009F2AFE" w:rsidRPr="00CE3844">
        <w:rPr>
          <w:sz w:val="28"/>
          <w:szCs w:val="28"/>
          <w:lang w:val="uk-UA"/>
        </w:rPr>
        <w:t xml:space="preserve">наступні за плановим </w:t>
      </w:r>
      <w:r w:rsidRPr="00CE3844">
        <w:rPr>
          <w:sz w:val="28"/>
          <w:szCs w:val="28"/>
          <w:lang w:val="uk-UA"/>
        </w:rPr>
        <w:t>два бюджетних періоди, визначені у пунктах 4</w:t>
      </w:r>
      <w:r w:rsidR="00167BF7" w:rsidRPr="00CE3844">
        <w:rPr>
          <w:sz w:val="28"/>
          <w:szCs w:val="28"/>
          <w:lang w:val="uk-UA"/>
        </w:rPr>
        <w:t>, 5</w:t>
      </w:r>
      <w:r w:rsidRPr="00CE3844">
        <w:rPr>
          <w:sz w:val="28"/>
          <w:szCs w:val="28"/>
          <w:lang w:val="uk-UA"/>
        </w:rPr>
        <w:t xml:space="preserve"> Форми – 1, не повинні </w:t>
      </w:r>
      <w:r w:rsidRPr="00CE3844">
        <w:rPr>
          <w:sz w:val="28"/>
          <w:szCs w:val="28"/>
          <w:lang w:val="uk-UA"/>
        </w:rPr>
        <w:lastRenderedPageBreak/>
        <w:t>перевищувати прогноз надходжень на відповідні бюджетні періоди, визначені в підпунктах 5.1, 5.2 пункту 5 Форми –2.</w:t>
      </w:r>
    </w:p>
    <w:p w:rsidR="00830B75" w:rsidRPr="00CE3844" w:rsidRDefault="00830B75" w:rsidP="006E5168">
      <w:pPr>
        <w:pStyle w:val="a3"/>
        <w:tabs>
          <w:tab w:val="left" w:pos="-142"/>
        </w:tabs>
        <w:spacing w:before="10"/>
        <w:ind w:left="0" w:firstLine="567"/>
        <w:jc w:val="both"/>
        <w:rPr>
          <w:lang w:val="uk-UA"/>
        </w:rPr>
      </w:pPr>
    </w:p>
    <w:p w:rsidR="00830B75" w:rsidRPr="00CE3844" w:rsidRDefault="000A7993" w:rsidP="00F56442">
      <w:pPr>
        <w:pStyle w:val="a5"/>
        <w:tabs>
          <w:tab w:val="left" w:pos="-142"/>
        </w:tabs>
        <w:ind w:left="0" w:right="0" w:firstLine="567"/>
        <w:jc w:val="center"/>
        <w:rPr>
          <w:b/>
          <w:sz w:val="28"/>
          <w:szCs w:val="28"/>
          <w:lang w:val="uk-UA"/>
        </w:rPr>
      </w:pPr>
      <w:r w:rsidRPr="00CE3844">
        <w:rPr>
          <w:b/>
          <w:sz w:val="28"/>
          <w:szCs w:val="28"/>
          <w:lang w:val="uk-UA"/>
        </w:rPr>
        <w:t>ІV</w:t>
      </w:r>
      <w:r w:rsidR="00167BF7" w:rsidRPr="00CE3844">
        <w:rPr>
          <w:b/>
          <w:sz w:val="28"/>
          <w:szCs w:val="28"/>
          <w:lang w:val="uk-UA"/>
        </w:rPr>
        <w:t xml:space="preserve">. </w:t>
      </w:r>
      <w:r w:rsidR="00102419" w:rsidRPr="00CE3844">
        <w:rPr>
          <w:b/>
          <w:sz w:val="28"/>
          <w:szCs w:val="28"/>
          <w:lang w:val="uk-UA"/>
        </w:rPr>
        <w:t>Порядок заповнення бюджетного запиту за Формою -2</w:t>
      </w:r>
    </w:p>
    <w:p w:rsidR="00830B75" w:rsidRPr="00CE3844" w:rsidRDefault="00830B75" w:rsidP="006E5168">
      <w:pPr>
        <w:pStyle w:val="a3"/>
        <w:tabs>
          <w:tab w:val="left" w:pos="-142"/>
        </w:tabs>
        <w:spacing w:before="10"/>
        <w:ind w:left="0" w:firstLine="567"/>
        <w:jc w:val="both"/>
        <w:rPr>
          <w:lang w:val="uk-UA"/>
        </w:rPr>
      </w:pPr>
    </w:p>
    <w:p w:rsidR="00830B75" w:rsidRPr="00CE3844" w:rsidRDefault="00102419" w:rsidP="00F56442">
      <w:pPr>
        <w:pStyle w:val="a5"/>
        <w:numPr>
          <w:ilvl w:val="1"/>
          <w:numId w:val="3"/>
        </w:numPr>
        <w:tabs>
          <w:tab w:val="left" w:pos="-142"/>
          <w:tab w:val="left" w:pos="993"/>
        </w:tabs>
        <w:spacing w:line="242" w:lineRule="auto"/>
        <w:ind w:left="0" w:right="-7" w:firstLine="567"/>
        <w:jc w:val="both"/>
        <w:rPr>
          <w:sz w:val="28"/>
          <w:szCs w:val="28"/>
          <w:lang w:val="uk-UA"/>
        </w:rPr>
      </w:pPr>
      <w:r w:rsidRPr="00CE3844">
        <w:rPr>
          <w:sz w:val="28"/>
          <w:szCs w:val="28"/>
          <w:lang w:val="uk-UA"/>
        </w:rPr>
        <w:t>Форма – 2 призначена для наведення детальної інформації з обґрунтуванням щодо показників за кожною бюджетною програмою та підпрограмою кодами Тимчасової класифікації видатків та</w:t>
      </w:r>
      <w:r w:rsidR="00EA2EFE" w:rsidRPr="00CE3844">
        <w:rPr>
          <w:sz w:val="28"/>
          <w:szCs w:val="28"/>
          <w:lang w:val="uk-UA"/>
        </w:rPr>
        <w:t xml:space="preserve"> </w:t>
      </w:r>
      <w:r w:rsidRPr="00CE3844">
        <w:rPr>
          <w:sz w:val="28"/>
          <w:szCs w:val="28"/>
          <w:lang w:val="uk-UA"/>
        </w:rPr>
        <w:t>кредитування.</w:t>
      </w:r>
    </w:p>
    <w:p w:rsidR="00830B75" w:rsidRPr="00CE3844" w:rsidRDefault="00102419" w:rsidP="00F56442">
      <w:pPr>
        <w:pStyle w:val="a5"/>
        <w:numPr>
          <w:ilvl w:val="1"/>
          <w:numId w:val="3"/>
        </w:numPr>
        <w:tabs>
          <w:tab w:val="left" w:pos="-142"/>
          <w:tab w:val="left" w:pos="993"/>
        </w:tabs>
        <w:spacing w:before="9"/>
        <w:ind w:left="0" w:right="-7" w:firstLine="567"/>
        <w:jc w:val="both"/>
        <w:rPr>
          <w:sz w:val="28"/>
          <w:szCs w:val="28"/>
          <w:lang w:val="uk-UA"/>
        </w:rPr>
      </w:pPr>
      <w:r w:rsidRPr="00CE3844">
        <w:rPr>
          <w:sz w:val="28"/>
          <w:szCs w:val="28"/>
          <w:lang w:val="uk-UA"/>
        </w:rPr>
        <w:t>Форма - 2 повинна містити ґрунтовний виклад розподілених граничних обсягів видатків на плановий бюджетний період по кожній</w:t>
      </w:r>
      <w:r w:rsidR="00FB6034" w:rsidRPr="00CE3844">
        <w:rPr>
          <w:sz w:val="28"/>
          <w:szCs w:val="28"/>
          <w:lang w:val="uk-UA"/>
        </w:rPr>
        <w:t xml:space="preserve"> </w:t>
      </w:r>
      <w:r w:rsidRPr="00CE3844">
        <w:rPr>
          <w:sz w:val="28"/>
          <w:szCs w:val="28"/>
          <w:lang w:val="uk-UA"/>
        </w:rPr>
        <w:t>бюджетній програмі (підпрограмі) та коду Тимчасової класифікації видатків та кредитування.</w:t>
      </w:r>
    </w:p>
    <w:p w:rsidR="00F5750B" w:rsidRPr="00CE3844" w:rsidRDefault="00102419" w:rsidP="00F56442">
      <w:pPr>
        <w:pStyle w:val="a5"/>
        <w:numPr>
          <w:ilvl w:val="1"/>
          <w:numId w:val="3"/>
        </w:numPr>
        <w:tabs>
          <w:tab w:val="left" w:pos="-142"/>
          <w:tab w:val="left" w:pos="993"/>
        </w:tabs>
        <w:ind w:left="0" w:right="-7" w:firstLine="567"/>
        <w:jc w:val="both"/>
        <w:rPr>
          <w:sz w:val="28"/>
          <w:szCs w:val="28"/>
          <w:lang w:val="uk-UA"/>
        </w:rPr>
      </w:pPr>
      <w:r w:rsidRPr="00CE3844">
        <w:rPr>
          <w:sz w:val="28"/>
          <w:szCs w:val="28"/>
          <w:lang w:val="uk-UA"/>
        </w:rPr>
        <w:t>При визначенні видатків на плановий бюджетний період кожен розпорядник оцінює необхідні і можливі бюджетні ресурси та очікуваний результат в наступні бюджетні</w:t>
      </w:r>
      <w:r w:rsidR="00B43F3F" w:rsidRPr="00CE3844">
        <w:rPr>
          <w:sz w:val="28"/>
          <w:szCs w:val="28"/>
          <w:lang w:val="uk-UA"/>
        </w:rPr>
        <w:t xml:space="preserve"> </w:t>
      </w:r>
      <w:r w:rsidRPr="00CE3844">
        <w:rPr>
          <w:sz w:val="28"/>
          <w:szCs w:val="28"/>
          <w:lang w:val="uk-UA"/>
        </w:rPr>
        <w:t>періоди.</w:t>
      </w:r>
    </w:p>
    <w:p w:rsidR="00830B75" w:rsidRPr="00CE3844" w:rsidRDefault="00102419" w:rsidP="00F56442">
      <w:pPr>
        <w:pStyle w:val="a5"/>
        <w:numPr>
          <w:ilvl w:val="1"/>
          <w:numId w:val="3"/>
        </w:numPr>
        <w:tabs>
          <w:tab w:val="left" w:pos="-142"/>
          <w:tab w:val="left" w:pos="993"/>
        </w:tabs>
        <w:ind w:left="0" w:right="-7" w:firstLine="567"/>
        <w:jc w:val="both"/>
        <w:rPr>
          <w:sz w:val="28"/>
          <w:szCs w:val="28"/>
          <w:lang w:val="uk-UA"/>
        </w:rPr>
      </w:pPr>
      <w:r w:rsidRPr="00CE3844">
        <w:rPr>
          <w:sz w:val="28"/>
          <w:szCs w:val="28"/>
          <w:lang w:val="uk-UA"/>
        </w:rPr>
        <w:t xml:space="preserve">У разі, якщо головний розпорядник збільшує або зменшує порівняно з поточним бюджетним періодом обсяги видатків по бюджетних програмах (підпрограмах) та кодах Тимчасової класифікації видатків та кредитування, пропозиції повинні бути обґрунтовані у порівнянні </w:t>
      </w:r>
      <w:r w:rsidRPr="00CE3844">
        <w:rPr>
          <w:spacing w:val="-3"/>
          <w:sz w:val="28"/>
          <w:szCs w:val="28"/>
          <w:lang w:val="uk-UA"/>
        </w:rPr>
        <w:t xml:space="preserve">із </w:t>
      </w:r>
      <w:r w:rsidRPr="00CE3844">
        <w:rPr>
          <w:sz w:val="28"/>
          <w:szCs w:val="28"/>
          <w:lang w:val="uk-UA"/>
        </w:rPr>
        <w:t>поточним бюджетним періодом.</w:t>
      </w:r>
    </w:p>
    <w:p w:rsidR="00830B75" w:rsidRPr="00CE3844" w:rsidRDefault="00102419" w:rsidP="00F56442">
      <w:pPr>
        <w:pStyle w:val="a5"/>
        <w:numPr>
          <w:ilvl w:val="1"/>
          <w:numId w:val="3"/>
        </w:numPr>
        <w:tabs>
          <w:tab w:val="left" w:pos="-142"/>
          <w:tab w:val="left" w:pos="993"/>
        </w:tabs>
        <w:ind w:left="0" w:right="-7" w:firstLine="567"/>
        <w:jc w:val="both"/>
        <w:rPr>
          <w:sz w:val="28"/>
          <w:szCs w:val="28"/>
          <w:lang w:val="uk-UA"/>
        </w:rPr>
      </w:pPr>
      <w:r w:rsidRPr="00CE3844">
        <w:rPr>
          <w:sz w:val="28"/>
          <w:szCs w:val="28"/>
          <w:lang w:val="uk-UA"/>
        </w:rPr>
        <w:t>У підпункті 4.1 пункту 4 Форми - 2 визначається мета бюджетної програми, строки її</w:t>
      </w:r>
      <w:r w:rsidR="00474FE8" w:rsidRPr="00CE3844">
        <w:rPr>
          <w:sz w:val="28"/>
          <w:szCs w:val="28"/>
          <w:lang w:val="uk-UA"/>
        </w:rPr>
        <w:t xml:space="preserve"> </w:t>
      </w:r>
      <w:r w:rsidRPr="00CE3844">
        <w:rPr>
          <w:sz w:val="28"/>
          <w:szCs w:val="28"/>
          <w:lang w:val="uk-UA"/>
        </w:rPr>
        <w:t>реалізації.</w:t>
      </w:r>
    </w:p>
    <w:p w:rsidR="00830B75" w:rsidRPr="00CE3844" w:rsidRDefault="00102419" w:rsidP="00F56442">
      <w:pPr>
        <w:pStyle w:val="a3"/>
        <w:tabs>
          <w:tab w:val="left" w:pos="-142"/>
          <w:tab w:val="left" w:pos="993"/>
        </w:tabs>
        <w:spacing w:line="242" w:lineRule="auto"/>
        <w:ind w:left="0" w:right="-7" w:firstLine="567"/>
        <w:jc w:val="both"/>
        <w:rPr>
          <w:lang w:val="uk-UA"/>
        </w:rPr>
      </w:pPr>
      <w:r w:rsidRPr="00CE3844">
        <w:rPr>
          <w:lang w:val="uk-UA"/>
        </w:rPr>
        <w:t>У підпункті 4.</w:t>
      </w:r>
      <w:r w:rsidR="00167BF7" w:rsidRPr="00CE3844">
        <w:rPr>
          <w:lang w:val="uk-UA"/>
        </w:rPr>
        <w:t>3</w:t>
      </w:r>
      <w:r w:rsidRPr="00CE3844">
        <w:rPr>
          <w:lang w:val="uk-UA"/>
        </w:rPr>
        <w:t xml:space="preserve"> пункту 4 Форми - 2 визначаються нормативно-правові акти, на підставі яких здійснюється виконання бюджетної програми.</w:t>
      </w:r>
    </w:p>
    <w:p w:rsidR="00830B75" w:rsidRPr="00CE3844" w:rsidRDefault="00102419" w:rsidP="00F56442">
      <w:pPr>
        <w:pStyle w:val="a3"/>
        <w:tabs>
          <w:tab w:val="left" w:pos="-142"/>
          <w:tab w:val="left" w:pos="993"/>
        </w:tabs>
        <w:spacing w:line="322" w:lineRule="exact"/>
        <w:ind w:left="0" w:right="-7" w:firstLine="567"/>
        <w:jc w:val="both"/>
        <w:rPr>
          <w:lang w:val="uk-UA"/>
        </w:rPr>
      </w:pPr>
      <w:r w:rsidRPr="00CE3844">
        <w:rPr>
          <w:lang w:val="uk-UA"/>
        </w:rPr>
        <w:t>У підпунктах 5.1, 5.2 пункту 5 Форми - 2 міститься прогноз надходжень для забезпечення діяльності головного розпорядника.</w:t>
      </w:r>
    </w:p>
    <w:p w:rsidR="00830B75" w:rsidRPr="00CE3844" w:rsidRDefault="00102419" w:rsidP="00F56442">
      <w:pPr>
        <w:pStyle w:val="a3"/>
        <w:tabs>
          <w:tab w:val="left" w:pos="-142"/>
          <w:tab w:val="left" w:pos="993"/>
        </w:tabs>
        <w:spacing w:line="322" w:lineRule="exact"/>
        <w:ind w:left="0" w:right="-7" w:firstLine="567"/>
        <w:jc w:val="both"/>
        <w:rPr>
          <w:lang w:val="uk-UA"/>
        </w:rPr>
      </w:pPr>
      <w:r w:rsidRPr="00CE3844">
        <w:rPr>
          <w:lang w:val="uk-UA"/>
        </w:rPr>
        <w:t>Показники надходжень до спеціального фонду визначаються по кожному виду доходів за наступним переліком:</w:t>
      </w:r>
    </w:p>
    <w:p w:rsidR="00830B75" w:rsidRPr="00CE3844" w:rsidRDefault="00102419" w:rsidP="00F56442">
      <w:pPr>
        <w:pStyle w:val="a3"/>
        <w:tabs>
          <w:tab w:val="left" w:pos="-142"/>
          <w:tab w:val="left" w:pos="993"/>
        </w:tabs>
        <w:spacing w:line="322" w:lineRule="exact"/>
        <w:ind w:left="0" w:right="-7" w:firstLine="567"/>
        <w:jc w:val="both"/>
        <w:rPr>
          <w:lang w:val="uk-UA"/>
        </w:rPr>
      </w:pPr>
      <w:r w:rsidRPr="00CE3844">
        <w:rPr>
          <w:lang w:val="uk-UA"/>
        </w:rPr>
        <w:t>плата за послуги, що надаються бюджетними установами згідно з їх основною діяльністю (код бюджетної класифікації 25010100);</w:t>
      </w:r>
    </w:p>
    <w:p w:rsidR="00830B75" w:rsidRPr="00CE3844" w:rsidRDefault="00102419" w:rsidP="00F56442">
      <w:pPr>
        <w:pStyle w:val="a3"/>
        <w:tabs>
          <w:tab w:val="left" w:pos="-142"/>
          <w:tab w:val="left" w:pos="993"/>
        </w:tabs>
        <w:spacing w:line="322" w:lineRule="exact"/>
        <w:ind w:left="0" w:right="-7" w:firstLine="567"/>
        <w:jc w:val="both"/>
        <w:rPr>
          <w:lang w:val="uk-UA"/>
        </w:rPr>
      </w:pPr>
      <w:r w:rsidRPr="00CE3844">
        <w:rPr>
          <w:lang w:val="uk-UA"/>
        </w:rPr>
        <w:t>надходження бюджетних установ від додаткової (господарської) діяльності (код бюджетної класифікації 25010200);</w:t>
      </w:r>
    </w:p>
    <w:p w:rsidR="00830B75" w:rsidRPr="00CE3844" w:rsidRDefault="00102419" w:rsidP="00F56442">
      <w:pPr>
        <w:pStyle w:val="a3"/>
        <w:tabs>
          <w:tab w:val="left" w:pos="-142"/>
          <w:tab w:val="left" w:pos="993"/>
        </w:tabs>
        <w:spacing w:line="322" w:lineRule="exact"/>
        <w:ind w:left="0" w:right="-7" w:firstLine="567"/>
        <w:jc w:val="both"/>
        <w:rPr>
          <w:lang w:val="uk-UA"/>
        </w:rPr>
      </w:pPr>
      <w:r w:rsidRPr="00CE3844">
        <w:rPr>
          <w:lang w:val="uk-UA"/>
        </w:rPr>
        <w:t>плата за оренду майна бюджетних установ (код бюджетної класифікації 25010300);</w:t>
      </w:r>
    </w:p>
    <w:p w:rsidR="00830B75" w:rsidRPr="00CE3844" w:rsidRDefault="00102419" w:rsidP="00F56442">
      <w:pPr>
        <w:pStyle w:val="a3"/>
        <w:tabs>
          <w:tab w:val="left" w:pos="-142"/>
          <w:tab w:val="left" w:pos="993"/>
        </w:tabs>
        <w:spacing w:line="322" w:lineRule="exact"/>
        <w:ind w:left="0" w:right="-7" w:firstLine="567"/>
        <w:jc w:val="both"/>
        <w:rPr>
          <w:lang w:val="uk-UA"/>
        </w:rPr>
      </w:pPr>
      <w:r w:rsidRPr="00CE3844">
        <w:rPr>
          <w:lang w:val="uk-UA"/>
        </w:rPr>
        <w:t>надходження бюджетних установ від реалізації в установленому порядку майна (крім нерухомого майна) (код бюджетної класифікації 25010400);</w:t>
      </w:r>
    </w:p>
    <w:p w:rsidR="00830B75" w:rsidRPr="00CE3844" w:rsidRDefault="00102419" w:rsidP="00F56442">
      <w:pPr>
        <w:pStyle w:val="a3"/>
        <w:tabs>
          <w:tab w:val="left" w:pos="-142"/>
          <w:tab w:val="left" w:pos="993"/>
        </w:tabs>
        <w:ind w:left="0" w:right="-7" w:firstLine="567"/>
        <w:jc w:val="both"/>
        <w:rPr>
          <w:lang w:val="uk-UA"/>
        </w:rPr>
      </w:pPr>
      <w:r w:rsidRPr="00CE3844">
        <w:rPr>
          <w:lang w:val="uk-UA"/>
        </w:rPr>
        <w:t>благодійні внески, гранти та дарунки (код бюджетної класифікації 25020100);</w:t>
      </w:r>
    </w:p>
    <w:p w:rsidR="00830B75" w:rsidRPr="00CE3844" w:rsidRDefault="00102419" w:rsidP="00F56442">
      <w:pPr>
        <w:pStyle w:val="a3"/>
        <w:tabs>
          <w:tab w:val="left" w:pos="-142"/>
          <w:tab w:val="left" w:pos="993"/>
        </w:tabs>
        <w:ind w:left="0" w:right="-7" w:firstLine="567"/>
        <w:jc w:val="both"/>
        <w:rPr>
          <w:lang w:val="uk-UA"/>
        </w:rPr>
      </w:pPr>
      <w:r w:rsidRPr="00CE3844">
        <w:rPr>
          <w:lang w:val="uk-UA"/>
        </w:rPr>
        <w:t>кошти,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розміщення на них інших об’єктів нерухомого майна, що перебувають у приватній власності фізичних або юридичних осіб (код бюджетної класифікації 25020200);</w:t>
      </w:r>
    </w:p>
    <w:p w:rsidR="00830B75" w:rsidRPr="00CE3844" w:rsidRDefault="00102419" w:rsidP="00F56442">
      <w:pPr>
        <w:pStyle w:val="a3"/>
        <w:tabs>
          <w:tab w:val="left" w:pos="-142"/>
          <w:tab w:val="left" w:pos="993"/>
        </w:tabs>
        <w:spacing w:line="321" w:lineRule="exact"/>
        <w:ind w:left="0" w:right="-7" w:firstLine="567"/>
        <w:jc w:val="both"/>
        <w:rPr>
          <w:lang w:val="uk-UA"/>
        </w:rPr>
      </w:pPr>
      <w:r w:rsidRPr="00CE3844">
        <w:rPr>
          <w:lang w:val="uk-UA"/>
        </w:rPr>
        <w:t>запозичення (код бюджетної класифікації 40100000);</w:t>
      </w:r>
    </w:p>
    <w:p w:rsidR="00830B75" w:rsidRPr="00CE3844" w:rsidRDefault="00102419" w:rsidP="00F56442">
      <w:pPr>
        <w:pStyle w:val="a3"/>
        <w:tabs>
          <w:tab w:val="left" w:pos="-142"/>
          <w:tab w:val="left" w:pos="993"/>
        </w:tabs>
        <w:ind w:left="0" w:right="-7" w:firstLine="567"/>
        <w:jc w:val="both"/>
        <w:rPr>
          <w:lang w:val="uk-UA"/>
        </w:rPr>
      </w:pPr>
      <w:r w:rsidRPr="00CE3844">
        <w:rPr>
          <w:lang w:val="uk-UA"/>
        </w:rPr>
        <w:t xml:space="preserve">інші надходження спеціального фонду, визначені рішенням </w:t>
      </w:r>
      <w:r w:rsidR="00D11754" w:rsidRPr="00CE3844">
        <w:rPr>
          <w:lang w:val="uk-UA"/>
        </w:rPr>
        <w:lastRenderedPageBreak/>
        <w:t>Решетилівської</w:t>
      </w:r>
      <w:r w:rsidRPr="00CE3844">
        <w:rPr>
          <w:lang w:val="uk-UA"/>
        </w:rPr>
        <w:t xml:space="preserve"> </w:t>
      </w:r>
      <w:r w:rsidR="00F5750B" w:rsidRPr="00CE3844">
        <w:rPr>
          <w:lang w:val="uk-UA"/>
        </w:rPr>
        <w:t>міськ</w:t>
      </w:r>
      <w:r w:rsidR="00D11754" w:rsidRPr="00CE3844">
        <w:rPr>
          <w:lang w:val="uk-UA"/>
        </w:rPr>
        <w:t>ої</w:t>
      </w:r>
      <w:r w:rsidR="00474FE8" w:rsidRPr="00CE3844">
        <w:rPr>
          <w:lang w:val="uk-UA"/>
        </w:rPr>
        <w:t xml:space="preserve"> </w:t>
      </w:r>
      <w:r w:rsidRPr="00CE3844">
        <w:rPr>
          <w:lang w:val="uk-UA"/>
        </w:rPr>
        <w:t xml:space="preserve">ради про бюджет </w:t>
      </w:r>
      <w:r w:rsidR="00F5750B" w:rsidRPr="00CE3844">
        <w:rPr>
          <w:lang w:val="uk-UA"/>
        </w:rPr>
        <w:t>міськ</w:t>
      </w:r>
      <w:r w:rsidR="00D11754" w:rsidRPr="00CE3844">
        <w:rPr>
          <w:lang w:val="uk-UA"/>
        </w:rPr>
        <w:t>ої</w:t>
      </w:r>
      <w:r w:rsidR="004B73E1" w:rsidRPr="00CE3844">
        <w:rPr>
          <w:lang w:val="uk-UA"/>
        </w:rPr>
        <w:t xml:space="preserve"> територіальної громади </w:t>
      </w:r>
      <w:r w:rsidRPr="00CE3844">
        <w:rPr>
          <w:lang w:val="uk-UA"/>
        </w:rPr>
        <w:t>на попередній та поточний бюджетний періоди і які передбачається отримувати у плановому та наступних за плановим двох бюджетних періодах.</w:t>
      </w:r>
    </w:p>
    <w:p w:rsidR="00830B75" w:rsidRPr="00CE3844" w:rsidRDefault="00102419" w:rsidP="00F56442">
      <w:pPr>
        <w:pStyle w:val="a5"/>
        <w:numPr>
          <w:ilvl w:val="1"/>
          <w:numId w:val="3"/>
        </w:numPr>
        <w:tabs>
          <w:tab w:val="left" w:pos="-142"/>
          <w:tab w:val="left" w:pos="993"/>
        </w:tabs>
        <w:ind w:left="0" w:right="-7" w:firstLine="567"/>
        <w:jc w:val="both"/>
        <w:rPr>
          <w:sz w:val="28"/>
          <w:szCs w:val="28"/>
          <w:lang w:val="uk-UA"/>
        </w:rPr>
      </w:pPr>
      <w:r w:rsidRPr="00CE3844">
        <w:rPr>
          <w:sz w:val="28"/>
          <w:szCs w:val="28"/>
          <w:lang w:val="uk-UA"/>
        </w:rPr>
        <w:t>Показники підпункту 5.1 пункту 5 Форми - 2 наводяться наступним чином:</w:t>
      </w:r>
    </w:p>
    <w:p w:rsidR="00830B75" w:rsidRPr="00CE3844" w:rsidRDefault="00102419" w:rsidP="00F56442">
      <w:pPr>
        <w:pStyle w:val="a3"/>
        <w:tabs>
          <w:tab w:val="left" w:pos="-142"/>
          <w:tab w:val="left" w:pos="993"/>
        </w:tabs>
        <w:spacing w:line="322" w:lineRule="exact"/>
        <w:ind w:left="0" w:right="-7" w:firstLine="567"/>
        <w:jc w:val="both"/>
        <w:rPr>
          <w:lang w:val="uk-UA"/>
        </w:rPr>
      </w:pPr>
      <w:r w:rsidRPr="00CE3844">
        <w:rPr>
          <w:lang w:val="uk-UA"/>
        </w:rPr>
        <w:t>20_рік (звіт) – обсяг надходжень для виконання бюджетної програми та</w:t>
      </w:r>
      <w:r w:rsidR="00F56442">
        <w:rPr>
          <w:lang w:val="uk-UA"/>
        </w:rPr>
        <w:t xml:space="preserve"> </w:t>
      </w:r>
      <w:r w:rsidRPr="00CE3844">
        <w:rPr>
          <w:lang w:val="uk-UA"/>
        </w:rPr>
        <w:t>кодів Тимчасової класифікації видатків та кредитування, відповідно до звітних даних за попередній бюджетний період;</w:t>
      </w:r>
    </w:p>
    <w:p w:rsidR="00830B75" w:rsidRPr="00CE3844" w:rsidRDefault="00102419" w:rsidP="00F56442">
      <w:pPr>
        <w:pStyle w:val="a3"/>
        <w:tabs>
          <w:tab w:val="left" w:pos="-142"/>
          <w:tab w:val="left" w:pos="993"/>
        </w:tabs>
        <w:ind w:left="0" w:right="-7" w:firstLine="567"/>
        <w:jc w:val="both"/>
        <w:rPr>
          <w:lang w:val="uk-UA"/>
        </w:rPr>
      </w:pPr>
      <w:r w:rsidRPr="00CE3844">
        <w:rPr>
          <w:lang w:val="uk-UA"/>
        </w:rPr>
        <w:t>20_рік (затверджено) – обсяг надходжень для виконання бюджетної програми та кодів Тимчасової класифікації видатків та кредитування, затверджений розписом районного бюджету на поточний бюджетний період. Заповнюється без урахування внесених змін (крім структурних змін у системі головного розпорядника);</w:t>
      </w:r>
    </w:p>
    <w:p w:rsidR="00F5750B" w:rsidRPr="00CE3844" w:rsidRDefault="00C103F9" w:rsidP="00F56442">
      <w:pPr>
        <w:pStyle w:val="a3"/>
        <w:tabs>
          <w:tab w:val="left" w:pos="-142"/>
          <w:tab w:val="left" w:pos="993"/>
        </w:tabs>
        <w:ind w:left="0" w:right="-7" w:firstLine="567"/>
        <w:jc w:val="both"/>
        <w:rPr>
          <w:lang w:val="uk-UA"/>
        </w:rPr>
      </w:pPr>
      <w:r w:rsidRPr="00CE3844">
        <w:rPr>
          <w:lang w:val="uk-UA"/>
        </w:rPr>
        <w:t>20_рік (про</w:t>
      </w:r>
      <w:r w:rsidR="005128BB" w:rsidRPr="00CE3844">
        <w:rPr>
          <w:lang w:val="uk-UA"/>
        </w:rPr>
        <w:t>е</w:t>
      </w:r>
      <w:r w:rsidR="00102419" w:rsidRPr="00CE3844">
        <w:rPr>
          <w:lang w:val="uk-UA"/>
        </w:rPr>
        <w:t xml:space="preserve">кт) – </w:t>
      </w:r>
      <w:r w:rsidRPr="00CE3844">
        <w:rPr>
          <w:lang w:val="uk-UA"/>
        </w:rPr>
        <w:t>про</w:t>
      </w:r>
      <w:r w:rsidR="005128BB" w:rsidRPr="00CE3844">
        <w:rPr>
          <w:lang w:val="uk-UA"/>
        </w:rPr>
        <w:t>е</w:t>
      </w:r>
      <w:r w:rsidR="00102419" w:rsidRPr="00CE3844">
        <w:rPr>
          <w:lang w:val="uk-UA"/>
        </w:rPr>
        <w:t>кт обсягу надходжень для виконання бюджетної програми та кодів Тимчасової класифікації видатків та кредитування на плановий бюджетний період.</w:t>
      </w:r>
    </w:p>
    <w:p w:rsidR="00830B75" w:rsidRPr="00CE3844" w:rsidRDefault="00102419" w:rsidP="00F56442">
      <w:pPr>
        <w:pStyle w:val="a5"/>
        <w:numPr>
          <w:ilvl w:val="1"/>
          <w:numId w:val="3"/>
        </w:numPr>
        <w:tabs>
          <w:tab w:val="left" w:pos="-142"/>
          <w:tab w:val="left" w:pos="142"/>
          <w:tab w:val="left" w:pos="993"/>
        </w:tabs>
        <w:ind w:left="0" w:right="-7" w:firstLine="567"/>
        <w:jc w:val="both"/>
        <w:rPr>
          <w:sz w:val="28"/>
          <w:szCs w:val="28"/>
          <w:lang w:val="uk-UA"/>
        </w:rPr>
      </w:pPr>
      <w:r w:rsidRPr="00CE3844">
        <w:rPr>
          <w:sz w:val="28"/>
          <w:szCs w:val="28"/>
          <w:lang w:val="uk-UA"/>
        </w:rPr>
        <w:t>Показники підпункту 5.2 пункту 5 Форми – 2 - наводяться дані щодо прогнозних обсягів надходжень для виконання бюджетної програми та кодів Тимчасової класифікації видатків та кредитування за рахунок коштів бюджету на наступні за плановим два бюджетні</w:t>
      </w:r>
      <w:r w:rsidR="00EA2EFE" w:rsidRPr="00CE3844">
        <w:rPr>
          <w:sz w:val="28"/>
          <w:szCs w:val="28"/>
          <w:lang w:val="uk-UA"/>
        </w:rPr>
        <w:t xml:space="preserve"> </w:t>
      </w:r>
      <w:r w:rsidRPr="00CE3844">
        <w:rPr>
          <w:sz w:val="28"/>
          <w:szCs w:val="28"/>
          <w:lang w:val="uk-UA"/>
        </w:rPr>
        <w:t>періоди.</w:t>
      </w:r>
    </w:p>
    <w:p w:rsidR="00830B75" w:rsidRPr="00CE3844" w:rsidRDefault="00517FE5" w:rsidP="00F56442">
      <w:pPr>
        <w:pStyle w:val="a5"/>
        <w:numPr>
          <w:ilvl w:val="1"/>
          <w:numId w:val="3"/>
        </w:numPr>
        <w:tabs>
          <w:tab w:val="left" w:pos="-142"/>
          <w:tab w:val="left" w:pos="142"/>
          <w:tab w:val="left" w:pos="993"/>
        </w:tabs>
        <w:ind w:left="0" w:right="-7" w:firstLine="567"/>
        <w:jc w:val="both"/>
        <w:rPr>
          <w:sz w:val="28"/>
          <w:szCs w:val="28"/>
          <w:lang w:val="uk-UA"/>
        </w:rPr>
      </w:pPr>
      <w:r w:rsidRPr="00CE3844">
        <w:rPr>
          <w:sz w:val="28"/>
          <w:szCs w:val="28"/>
          <w:lang w:val="uk-UA"/>
        </w:rPr>
        <w:t>Р</w:t>
      </w:r>
      <w:r w:rsidR="00102419" w:rsidRPr="00CE3844">
        <w:rPr>
          <w:sz w:val="28"/>
          <w:szCs w:val="28"/>
          <w:lang w:val="uk-UA"/>
        </w:rPr>
        <w:t>озпорядники</w:t>
      </w:r>
      <w:r w:rsidRPr="00CE3844">
        <w:rPr>
          <w:sz w:val="28"/>
          <w:szCs w:val="28"/>
          <w:lang w:val="uk-UA"/>
        </w:rPr>
        <w:t xml:space="preserve"> (одержувачі)</w:t>
      </w:r>
      <w:r w:rsidR="00102419" w:rsidRPr="00CE3844">
        <w:rPr>
          <w:sz w:val="28"/>
          <w:szCs w:val="28"/>
          <w:lang w:val="uk-UA"/>
        </w:rPr>
        <w:t xml:space="preserve"> забезпечують планування показників надходжень до спеціального фонду, виходячи </w:t>
      </w:r>
      <w:r w:rsidR="00102419" w:rsidRPr="00CE3844">
        <w:rPr>
          <w:spacing w:val="-3"/>
          <w:sz w:val="28"/>
          <w:szCs w:val="28"/>
          <w:lang w:val="uk-UA"/>
        </w:rPr>
        <w:t xml:space="preserve">із </w:t>
      </w:r>
      <w:r w:rsidR="00102419" w:rsidRPr="00CE3844">
        <w:rPr>
          <w:sz w:val="28"/>
          <w:szCs w:val="28"/>
          <w:lang w:val="uk-UA"/>
        </w:rPr>
        <w:t>показників їх фактичних надходжень за попередній та поточний бюджетні періоди. При заповненні пункту 5 Форми - 2 в частині власних надходжень враховуються вимоги частини четвертої статті 13 Бюджетного кодексу</w:t>
      </w:r>
      <w:r w:rsidR="00EA2EFE" w:rsidRPr="00CE3844">
        <w:rPr>
          <w:sz w:val="28"/>
          <w:szCs w:val="28"/>
          <w:lang w:val="uk-UA"/>
        </w:rPr>
        <w:t xml:space="preserve"> </w:t>
      </w:r>
      <w:r w:rsidR="00102419" w:rsidRPr="00CE3844">
        <w:rPr>
          <w:sz w:val="28"/>
          <w:szCs w:val="28"/>
          <w:lang w:val="uk-UA"/>
        </w:rPr>
        <w:t>України.</w:t>
      </w:r>
    </w:p>
    <w:p w:rsidR="00830B75" w:rsidRPr="00CE3844" w:rsidRDefault="00102419" w:rsidP="00F56442">
      <w:pPr>
        <w:pStyle w:val="a5"/>
        <w:numPr>
          <w:ilvl w:val="1"/>
          <w:numId w:val="3"/>
        </w:numPr>
        <w:tabs>
          <w:tab w:val="left" w:pos="-142"/>
          <w:tab w:val="left" w:pos="142"/>
          <w:tab w:val="left" w:pos="993"/>
        </w:tabs>
        <w:ind w:left="0" w:right="-7" w:firstLine="567"/>
        <w:jc w:val="both"/>
        <w:rPr>
          <w:sz w:val="28"/>
          <w:szCs w:val="28"/>
          <w:lang w:val="uk-UA"/>
        </w:rPr>
      </w:pPr>
      <w:r w:rsidRPr="00CE3844">
        <w:rPr>
          <w:sz w:val="28"/>
          <w:szCs w:val="28"/>
          <w:lang w:val="uk-UA"/>
        </w:rPr>
        <w:t>У підпунктах 6.1, 6.2, 6.3, 6.4 пункту 6 Форми - 2 - запит викладається в розрізі програм (підпрограм), кодів Тимчасової і економічної класифікацій видатків та</w:t>
      </w:r>
      <w:r w:rsidR="007246C3" w:rsidRPr="00CE3844">
        <w:rPr>
          <w:sz w:val="28"/>
          <w:szCs w:val="28"/>
          <w:lang w:val="uk-UA"/>
        </w:rPr>
        <w:t xml:space="preserve"> </w:t>
      </w:r>
      <w:r w:rsidRPr="00CE3844">
        <w:rPr>
          <w:sz w:val="28"/>
          <w:szCs w:val="28"/>
          <w:lang w:val="uk-UA"/>
        </w:rPr>
        <w:t>кредитування.</w:t>
      </w:r>
    </w:p>
    <w:p w:rsidR="00830B75" w:rsidRPr="00CE3844" w:rsidRDefault="00102419" w:rsidP="00F56442">
      <w:pPr>
        <w:pStyle w:val="a5"/>
        <w:numPr>
          <w:ilvl w:val="1"/>
          <w:numId w:val="3"/>
        </w:numPr>
        <w:tabs>
          <w:tab w:val="left" w:pos="-142"/>
          <w:tab w:val="left" w:pos="142"/>
          <w:tab w:val="left" w:pos="993"/>
        </w:tabs>
        <w:ind w:left="0" w:right="-7" w:firstLine="567"/>
        <w:jc w:val="both"/>
        <w:rPr>
          <w:sz w:val="28"/>
          <w:szCs w:val="28"/>
          <w:lang w:val="uk-UA"/>
        </w:rPr>
      </w:pPr>
      <w:r w:rsidRPr="00CE3844">
        <w:rPr>
          <w:sz w:val="28"/>
          <w:szCs w:val="28"/>
          <w:lang w:val="uk-UA"/>
        </w:rPr>
        <w:t xml:space="preserve">У підпунктах 7.1, 7.2 пункту 7 Форми – 2 наводиться перелік завдань бюджетної програми (підпрограми) та кодів Тимчасової класифікації видатків та кредитування, виконання </w:t>
      </w:r>
      <w:r w:rsidRPr="00CE3844">
        <w:rPr>
          <w:spacing w:val="2"/>
          <w:sz w:val="28"/>
          <w:szCs w:val="28"/>
          <w:lang w:val="uk-UA"/>
        </w:rPr>
        <w:t xml:space="preserve">яких </w:t>
      </w:r>
      <w:r w:rsidRPr="00CE3844">
        <w:rPr>
          <w:sz w:val="28"/>
          <w:szCs w:val="28"/>
          <w:lang w:val="uk-UA"/>
        </w:rPr>
        <w:t>забезпечить реалізацію бюджетної програми</w:t>
      </w:r>
      <w:r w:rsidR="00366338" w:rsidRPr="00CE3844">
        <w:rPr>
          <w:sz w:val="28"/>
          <w:szCs w:val="28"/>
          <w:lang w:val="uk-UA"/>
        </w:rPr>
        <w:t xml:space="preserve"> </w:t>
      </w:r>
      <w:r w:rsidRPr="00CE3844">
        <w:rPr>
          <w:sz w:val="28"/>
          <w:szCs w:val="28"/>
          <w:lang w:val="uk-UA"/>
        </w:rPr>
        <w:t>(підпрограми).</w:t>
      </w:r>
    </w:p>
    <w:p w:rsidR="00830B75" w:rsidRPr="00CE3844" w:rsidRDefault="00102419" w:rsidP="00F56442">
      <w:pPr>
        <w:pStyle w:val="a3"/>
        <w:tabs>
          <w:tab w:val="left" w:pos="-142"/>
          <w:tab w:val="left" w:pos="993"/>
        </w:tabs>
        <w:ind w:left="0" w:right="-7" w:firstLine="567"/>
        <w:jc w:val="both"/>
        <w:rPr>
          <w:lang w:val="uk-UA"/>
        </w:rPr>
      </w:pPr>
      <w:r w:rsidRPr="00CE3844">
        <w:rPr>
          <w:lang w:val="uk-UA"/>
        </w:rPr>
        <w:t>Завдання не повинні змінюватися з року в рік, за виключенням, коли бюджетна програма (підпрограма) або окремі напрями у її складі мають періодичний характер, закінчується термін їх виконання або в результаті прийняття нового законодавства виникають нові завдання у складі існуючої бюджетної програми (підпрограми).</w:t>
      </w:r>
    </w:p>
    <w:p w:rsidR="00830B75" w:rsidRPr="00CE3844" w:rsidRDefault="00102419" w:rsidP="00F56442">
      <w:pPr>
        <w:pStyle w:val="a5"/>
        <w:numPr>
          <w:ilvl w:val="1"/>
          <w:numId w:val="3"/>
        </w:numPr>
        <w:tabs>
          <w:tab w:val="left" w:pos="-142"/>
          <w:tab w:val="left" w:pos="993"/>
        </w:tabs>
        <w:ind w:left="0" w:right="-7" w:firstLine="567"/>
        <w:jc w:val="both"/>
        <w:rPr>
          <w:sz w:val="28"/>
          <w:szCs w:val="28"/>
          <w:lang w:val="uk-UA"/>
        </w:rPr>
      </w:pPr>
      <w:r w:rsidRPr="00CE3844">
        <w:rPr>
          <w:sz w:val="28"/>
          <w:szCs w:val="28"/>
          <w:lang w:val="uk-UA"/>
        </w:rPr>
        <w:t>У підпунктах 8.1, 8.2 пункту 8 Форми - 2 наводяться результативні показники з розподілом за підпрограмами та завданнями, визначеними у підпунктах 6.1, 6.2 пункту 6, підпунктах 7.1, 7.2 пункту 7 Форми -2.</w:t>
      </w:r>
    </w:p>
    <w:p w:rsidR="00830B75" w:rsidRPr="00CE3844" w:rsidRDefault="00102419" w:rsidP="00F56442">
      <w:pPr>
        <w:pStyle w:val="a3"/>
        <w:tabs>
          <w:tab w:val="left" w:pos="-142"/>
          <w:tab w:val="left" w:pos="993"/>
        </w:tabs>
        <w:ind w:left="0" w:right="-7" w:firstLine="567"/>
        <w:jc w:val="both"/>
        <w:rPr>
          <w:lang w:val="uk-UA"/>
        </w:rPr>
      </w:pPr>
      <w:r w:rsidRPr="00CE3844">
        <w:rPr>
          <w:lang w:val="uk-UA"/>
        </w:rPr>
        <w:t>У рядках графи 4 підпункту 8.1 пункту 8 Форми – 2 визначається найменування статистичних збірників, звітності та обліку, що ведуться головним розпорядником, інших видів джерел інформації, які підтверджують достовірність наведених результативних показників.</w:t>
      </w:r>
    </w:p>
    <w:p w:rsidR="00830B75" w:rsidRPr="00CE3844" w:rsidRDefault="00102419" w:rsidP="00F56442">
      <w:pPr>
        <w:pStyle w:val="a3"/>
        <w:tabs>
          <w:tab w:val="left" w:pos="-142"/>
          <w:tab w:val="left" w:pos="993"/>
        </w:tabs>
        <w:spacing w:line="321" w:lineRule="exact"/>
        <w:ind w:left="0" w:right="99" w:firstLine="567"/>
        <w:jc w:val="both"/>
        <w:rPr>
          <w:lang w:val="uk-UA"/>
        </w:rPr>
      </w:pPr>
      <w:r w:rsidRPr="00CE3844">
        <w:rPr>
          <w:lang w:val="uk-UA"/>
        </w:rPr>
        <w:t>Результативні показники поділяються на такі групи:</w:t>
      </w:r>
    </w:p>
    <w:p w:rsidR="00830B75" w:rsidRPr="00274510" w:rsidRDefault="00102419" w:rsidP="00F56442">
      <w:pPr>
        <w:pStyle w:val="a3"/>
        <w:numPr>
          <w:ilvl w:val="0"/>
          <w:numId w:val="11"/>
        </w:numPr>
        <w:tabs>
          <w:tab w:val="left" w:pos="-142"/>
          <w:tab w:val="left" w:pos="993"/>
        </w:tabs>
        <w:ind w:left="0" w:right="-7" w:firstLine="567"/>
        <w:jc w:val="both"/>
        <w:rPr>
          <w:lang w:val="uk-UA"/>
        </w:rPr>
      </w:pPr>
      <w:r w:rsidRPr="00274510">
        <w:rPr>
          <w:lang w:val="uk-UA"/>
        </w:rPr>
        <w:lastRenderedPageBreak/>
        <w:t>показники затрат – визначають обсяги та структуру ресурсів, які забезпечують виконання бюджетної програми (підпрограми) та характеризують</w:t>
      </w:r>
      <w:r w:rsidR="00FB6034" w:rsidRPr="00274510">
        <w:rPr>
          <w:lang w:val="uk-UA"/>
        </w:rPr>
        <w:t xml:space="preserve"> </w:t>
      </w:r>
      <w:r w:rsidRPr="00274510">
        <w:rPr>
          <w:lang w:val="uk-UA"/>
        </w:rPr>
        <w:t>структуру її витрат;</w:t>
      </w:r>
    </w:p>
    <w:p w:rsidR="00830B75" w:rsidRPr="00274510" w:rsidRDefault="00102419" w:rsidP="00F56442">
      <w:pPr>
        <w:pStyle w:val="a3"/>
        <w:numPr>
          <w:ilvl w:val="0"/>
          <w:numId w:val="11"/>
        </w:numPr>
        <w:tabs>
          <w:tab w:val="left" w:pos="-142"/>
          <w:tab w:val="left" w:pos="993"/>
        </w:tabs>
        <w:ind w:left="0" w:right="-7" w:firstLine="567"/>
        <w:jc w:val="both"/>
        <w:rPr>
          <w:lang w:val="uk-UA"/>
        </w:rPr>
      </w:pPr>
      <w:r w:rsidRPr="00274510">
        <w:rPr>
          <w:lang w:val="uk-UA"/>
        </w:rPr>
        <w:t>показники продукту характеризують результати діяльності головного розпорядника за відповідний бюджетний період у межах бюджетної програми. Показниками продукту є, зокрема, обсяг виробленої продукції, наданих послуг чи виконаних робіт на виконання бюджетної програми (підпрограми), кількість користувачів товарами (роботами, послугами) тощо;</w:t>
      </w:r>
    </w:p>
    <w:p w:rsidR="00830B75" w:rsidRPr="00274510" w:rsidRDefault="00102419" w:rsidP="00F56442">
      <w:pPr>
        <w:pStyle w:val="a3"/>
        <w:numPr>
          <w:ilvl w:val="0"/>
          <w:numId w:val="11"/>
        </w:numPr>
        <w:tabs>
          <w:tab w:val="left" w:pos="-142"/>
          <w:tab w:val="left" w:pos="142"/>
          <w:tab w:val="left" w:pos="993"/>
        </w:tabs>
        <w:ind w:left="0" w:right="-7" w:firstLine="567"/>
        <w:jc w:val="both"/>
        <w:rPr>
          <w:lang w:val="uk-UA"/>
        </w:rPr>
      </w:pPr>
      <w:r w:rsidRPr="00274510">
        <w:rPr>
          <w:lang w:val="uk-UA"/>
        </w:rPr>
        <w:t>показники ефективності залежно від завдань, виконання яких забезпечує реалізацію бюджетної програми (підпрограми), можуть визначатися як:</w:t>
      </w:r>
    </w:p>
    <w:p w:rsidR="00830B75" w:rsidRPr="00274510" w:rsidRDefault="00102419" w:rsidP="00F56442">
      <w:pPr>
        <w:pStyle w:val="a5"/>
        <w:tabs>
          <w:tab w:val="left" w:pos="-142"/>
          <w:tab w:val="left" w:pos="993"/>
          <w:tab w:val="left" w:pos="1142"/>
        </w:tabs>
        <w:spacing w:line="321" w:lineRule="exact"/>
        <w:ind w:left="567" w:right="-7" w:firstLine="0"/>
        <w:jc w:val="left"/>
        <w:rPr>
          <w:sz w:val="28"/>
          <w:szCs w:val="28"/>
          <w:lang w:val="uk-UA"/>
        </w:rPr>
      </w:pPr>
      <w:r w:rsidRPr="00274510">
        <w:rPr>
          <w:sz w:val="28"/>
          <w:szCs w:val="28"/>
          <w:lang w:val="uk-UA"/>
        </w:rPr>
        <w:t>витрати ресурсів на одиницю показника продукту(економність);</w:t>
      </w:r>
    </w:p>
    <w:p w:rsidR="00830B75" w:rsidRPr="00274510" w:rsidRDefault="00102419" w:rsidP="00F56442">
      <w:pPr>
        <w:pStyle w:val="a5"/>
        <w:tabs>
          <w:tab w:val="left" w:pos="-142"/>
          <w:tab w:val="left" w:pos="993"/>
          <w:tab w:val="left" w:pos="1134"/>
        </w:tabs>
        <w:ind w:left="0" w:right="-7" w:firstLine="567"/>
        <w:jc w:val="left"/>
        <w:rPr>
          <w:sz w:val="28"/>
          <w:szCs w:val="28"/>
          <w:lang w:val="uk-UA"/>
        </w:rPr>
      </w:pPr>
      <w:r w:rsidRPr="00274510">
        <w:rPr>
          <w:sz w:val="28"/>
          <w:szCs w:val="28"/>
          <w:lang w:val="uk-UA"/>
        </w:rPr>
        <w:t>відношення максимальної кількості вироблених товарів (виконаних робіт, наданих послуг) до визначеного обсягу фінансових ресурсів (продуктивність);</w:t>
      </w:r>
    </w:p>
    <w:p w:rsidR="00830B75" w:rsidRPr="00274510" w:rsidRDefault="00102419" w:rsidP="00F56442">
      <w:pPr>
        <w:pStyle w:val="a5"/>
        <w:tabs>
          <w:tab w:val="left" w:pos="-142"/>
          <w:tab w:val="left" w:pos="993"/>
        </w:tabs>
        <w:spacing w:line="321" w:lineRule="exact"/>
        <w:ind w:left="567" w:right="0" w:firstLine="0"/>
        <w:jc w:val="left"/>
        <w:rPr>
          <w:sz w:val="28"/>
          <w:szCs w:val="28"/>
          <w:lang w:val="uk-UA"/>
        </w:rPr>
      </w:pPr>
      <w:r w:rsidRPr="00274510">
        <w:rPr>
          <w:sz w:val="28"/>
          <w:szCs w:val="28"/>
          <w:lang w:val="uk-UA"/>
        </w:rPr>
        <w:t>досягнення визначеного результату(результативність);</w:t>
      </w:r>
    </w:p>
    <w:p w:rsidR="00830B75" w:rsidRPr="00274510" w:rsidRDefault="00102419" w:rsidP="00F56442">
      <w:pPr>
        <w:pStyle w:val="a3"/>
        <w:numPr>
          <w:ilvl w:val="0"/>
          <w:numId w:val="11"/>
        </w:numPr>
        <w:tabs>
          <w:tab w:val="left" w:pos="-142"/>
          <w:tab w:val="left" w:pos="993"/>
        </w:tabs>
        <w:ind w:left="0" w:right="-7" w:firstLine="567"/>
        <w:jc w:val="both"/>
        <w:rPr>
          <w:lang w:val="uk-UA"/>
        </w:rPr>
      </w:pPr>
      <w:r w:rsidRPr="00274510">
        <w:rPr>
          <w:lang w:val="uk-UA"/>
        </w:rPr>
        <w:t>показники якості – є сукупністю властивостей, які характеризують досягнуті результати якості створеного продукту, що задовольняють споживача відповідно до їх призначення та відображають послаблення негативних чи посилення позитивних тенденцій у наданні послуг (виробленні товарів, виконанні робіт) споживачам за рахунок коштів бюджетної програми (підпрограми), ступінь готовності об’єктів будівництва.</w:t>
      </w:r>
    </w:p>
    <w:p w:rsidR="00830B75" w:rsidRPr="00CE3844" w:rsidRDefault="00102419" w:rsidP="00F56442">
      <w:pPr>
        <w:pStyle w:val="a3"/>
        <w:tabs>
          <w:tab w:val="left" w:pos="-142"/>
          <w:tab w:val="left" w:pos="993"/>
        </w:tabs>
        <w:ind w:left="0" w:right="-7" w:firstLine="567"/>
        <w:jc w:val="both"/>
        <w:rPr>
          <w:lang w:val="uk-UA"/>
        </w:rPr>
      </w:pPr>
      <w:r w:rsidRPr="00274510">
        <w:rPr>
          <w:lang w:val="uk-UA"/>
        </w:rPr>
        <w:t>В процесі проведення аналізу до бюджетних програм</w:t>
      </w:r>
      <w:r w:rsidRPr="00CE3844">
        <w:rPr>
          <w:lang w:val="uk-UA"/>
        </w:rPr>
        <w:t xml:space="preserve"> застосовуються всі типи результативних показників, у разі застосування неповного переліку результативних показників надається відповідне пояснення.</w:t>
      </w:r>
    </w:p>
    <w:p w:rsidR="00830B75" w:rsidRPr="00CE3844" w:rsidRDefault="00102419" w:rsidP="00F56442">
      <w:pPr>
        <w:pStyle w:val="a3"/>
        <w:tabs>
          <w:tab w:val="left" w:pos="-142"/>
          <w:tab w:val="left" w:pos="993"/>
        </w:tabs>
        <w:ind w:left="0" w:right="-7" w:firstLine="567"/>
        <w:jc w:val="both"/>
        <w:rPr>
          <w:lang w:val="uk-UA"/>
        </w:rPr>
      </w:pPr>
      <w:r w:rsidRPr="00CE3844">
        <w:rPr>
          <w:lang w:val="uk-UA"/>
        </w:rPr>
        <w:t>Кількість результативних показників за кожним напрямом не повинна перевищувати чотирьох та має задовольнити потреби аналізу виконання бюджетної програми.</w:t>
      </w:r>
    </w:p>
    <w:p w:rsidR="00830B75" w:rsidRPr="00CE3844" w:rsidRDefault="00102419" w:rsidP="00F56442">
      <w:pPr>
        <w:pStyle w:val="a3"/>
        <w:tabs>
          <w:tab w:val="left" w:pos="-142"/>
          <w:tab w:val="left" w:pos="993"/>
        </w:tabs>
        <w:ind w:left="0" w:right="-7" w:firstLine="567"/>
        <w:jc w:val="both"/>
        <w:rPr>
          <w:lang w:val="uk-UA"/>
        </w:rPr>
      </w:pPr>
      <w:r w:rsidRPr="00CE3844">
        <w:rPr>
          <w:lang w:val="uk-UA"/>
        </w:rPr>
        <w:t>Кількість резул</w:t>
      </w:r>
      <w:r w:rsidR="004A70A2" w:rsidRPr="00CE3844">
        <w:rPr>
          <w:lang w:val="uk-UA"/>
        </w:rPr>
        <w:t xml:space="preserve">ьтативних показників не повинна </w:t>
      </w:r>
      <w:r w:rsidR="00255C00" w:rsidRPr="00CE3844">
        <w:rPr>
          <w:lang w:val="uk-UA"/>
        </w:rPr>
        <w:t xml:space="preserve">перевищувати: в </w:t>
      </w:r>
      <w:r w:rsidRPr="00CE3844">
        <w:rPr>
          <w:lang w:val="uk-UA"/>
        </w:rPr>
        <w:t>підгрупі показників затрат – трьох показників;</w:t>
      </w:r>
      <w:r w:rsidR="00255C00" w:rsidRPr="00CE3844">
        <w:rPr>
          <w:lang w:val="uk-UA"/>
        </w:rPr>
        <w:t xml:space="preserve"> </w:t>
      </w:r>
      <w:r w:rsidRPr="00CE3844">
        <w:rPr>
          <w:lang w:val="uk-UA"/>
        </w:rPr>
        <w:t>в підгрупі показників продукту, ефективності та якості – шести показників.</w:t>
      </w:r>
    </w:p>
    <w:p w:rsidR="00830B75" w:rsidRPr="00CE3844" w:rsidRDefault="00102419" w:rsidP="00F56442">
      <w:pPr>
        <w:pStyle w:val="a5"/>
        <w:numPr>
          <w:ilvl w:val="1"/>
          <w:numId w:val="3"/>
        </w:numPr>
        <w:tabs>
          <w:tab w:val="left" w:pos="0"/>
          <w:tab w:val="left" w:pos="993"/>
        </w:tabs>
        <w:ind w:left="0" w:right="-7" w:firstLine="567"/>
        <w:jc w:val="both"/>
        <w:rPr>
          <w:sz w:val="28"/>
          <w:szCs w:val="28"/>
          <w:lang w:val="uk-UA"/>
        </w:rPr>
      </w:pPr>
      <w:r w:rsidRPr="00CE3844">
        <w:rPr>
          <w:sz w:val="28"/>
          <w:szCs w:val="28"/>
          <w:lang w:val="uk-UA"/>
        </w:rPr>
        <w:t>У пункті 9 Форми - 2 подається структура видатків на оплату праці для забезпечення діяльності головного розпорядника коштів бюджету</w:t>
      </w:r>
      <w:r w:rsidR="00CA4770" w:rsidRPr="00CE3844">
        <w:rPr>
          <w:sz w:val="28"/>
          <w:szCs w:val="28"/>
          <w:lang w:val="uk-UA"/>
        </w:rPr>
        <w:t xml:space="preserve"> (розпорядників)</w:t>
      </w:r>
      <w:r w:rsidRPr="00CE3844">
        <w:rPr>
          <w:sz w:val="28"/>
          <w:szCs w:val="28"/>
          <w:lang w:val="uk-UA"/>
        </w:rPr>
        <w:t>.</w:t>
      </w:r>
    </w:p>
    <w:p w:rsidR="00830B75" w:rsidRPr="00CE3844" w:rsidRDefault="00102419" w:rsidP="00F56442">
      <w:pPr>
        <w:pStyle w:val="a3"/>
        <w:tabs>
          <w:tab w:val="left" w:pos="0"/>
          <w:tab w:val="left" w:pos="993"/>
        </w:tabs>
        <w:ind w:left="0" w:right="-7" w:firstLine="567"/>
        <w:jc w:val="both"/>
        <w:rPr>
          <w:lang w:val="uk-UA"/>
        </w:rPr>
      </w:pPr>
      <w:r w:rsidRPr="00CE3844">
        <w:rPr>
          <w:lang w:val="uk-UA"/>
        </w:rPr>
        <w:t>При цьому в останньому рядку додатково наводяться видатки на оплату праці штатних одиниць за загальним фондом, що враховані також у спеціальному фонді.</w:t>
      </w:r>
    </w:p>
    <w:p w:rsidR="00830B75" w:rsidRPr="00CE3844" w:rsidRDefault="00102419" w:rsidP="00F56442">
      <w:pPr>
        <w:pStyle w:val="a5"/>
        <w:numPr>
          <w:ilvl w:val="1"/>
          <w:numId w:val="3"/>
        </w:numPr>
        <w:tabs>
          <w:tab w:val="left" w:pos="0"/>
          <w:tab w:val="left" w:pos="993"/>
        </w:tabs>
        <w:ind w:left="0" w:right="-7" w:firstLine="567"/>
        <w:jc w:val="both"/>
        <w:rPr>
          <w:sz w:val="28"/>
          <w:szCs w:val="28"/>
          <w:lang w:val="uk-UA"/>
        </w:rPr>
      </w:pPr>
      <w:r w:rsidRPr="00CE3844">
        <w:rPr>
          <w:sz w:val="28"/>
          <w:szCs w:val="28"/>
          <w:lang w:val="uk-UA"/>
        </w:rPr>
        <w:t xml:space="preserve">У пункті 10 Форми – 2 наводиться чисельність зайнятих у бюджетних установах в розрізі переліку категорій працівників згідно </w:t>
      </w:r>
      <w:r w:rsidRPr="00CE3844">
        <w:rPr>
          <w:spacing w:val="2"/>
          <w:sz w:val="28"/>
          <w:szCs w:val="28"/>
          <w:lang w:val="uk-UA"/>
        </w:rPr>
        <w:t xml:space="preserve">зі </w:t>
      </w:r>
      <w:r w:rsidRPr="00CE3844">
        <w:rPr>
          <w:sz w:val="28"/>
          <w:szCs w:val="28"/>
          <w:lang w:val="uk-UA"/>
        </w:rPr>
        <w:t>штатним розписом та фактично зайнятими посадами за</w:t>
      </w:r>
      <w:r w:rsidR="00CA4770" w:rsidRPr="00CE3844">
        <w:rPr>
          <w:sz w:val="28"/>
          <w:szCs w:val="28"/>
          <w:lang w:val="uk-UA"/>
        </w:rPr>
        <w:t xml:space="preserve"> </w:t>
      </w:r>
      <w:r w:rsidRPr="00CE3844">
        <w:rPr>
          <w:sz w:val="28"/>
          <w:szCs w:val="28"/>
          <w:lang w:val="uk-UA"/>
        </w:rPr>
        <w:t>категоріями.</w:t>
      </w:r>
    </w:p>
    <w:p w:rsidR="00830B75" w:rsidRPr="00CE3844" w:rsidRDefault="00102419" w:rsidP="00F56442">
      <w:pPr>
        <w:pStyle w:val="a3"/>
        <w:tabs>
          <w:tab w:val="left" w:pos="0"/>
          <w:tab w:val="left" w:pos="993"/>
        </w:tabs>
        <w:ind w:left="0" w:right="-7" w:firstLine="567"/>
        <w:jc w:val="both"/>
        <w:rPr>
          <w:lang w:val="uk-UA"/>
        </w:rPr>
      </w:pPr>
      <w:r w:rsidRPr="00CE3844">
        <w:rPr>
          <w:lang w:val="uk-UA"/>
        </w:rPr>
        <w:t xml:space="preserve">Якщо згідно з діючим законодавством працівники, що отримують основну заробітну плату за рахунок загального фонду, отримують додаткову заробітну плату зі спеціального фонду, або працюють за сумісництвом в підрозділі, що утримується зі спеціального фонду, чисельність проставляється і по загальному, і по спеціальному фондах, а також додатково в останньому рядку </w:t>
      </w:r>
      <w:proofErr w:type="spellStart"/>
      <w:r w:rsidR="00F56442">
        <w:rPr>
          <w:lang w:val="uk-UA"/>
        </w:rPr>
        <w:t>„</w:t>
      </w:r>
      <w:r w:rsidRPr="00CE3844">
        <w:rPr>
          <w:lang w:val="uk-UA"/>
        </w:rPr>
        <w:t>штатні</w:t>
      </w:r>
      <w:proofErr w:type="spellEnd"/>
      <w:r w:rsidRPr="00CE3844">
        <w:rPr>
          <w:lang w:val="uk-UA"/>
        </w:rPr>
        <w:t xml:space="preserve"> одиниці за загальним фондом, що враховані у спеціальному</w:t>
      </w:r>
      <w:r w:rsidR="00452F60" w:rsidRPr="00CE3844">
        <w:rPr>
          <w:lang w:val="uk-UA"/>
        </w:rPr>
        <w:t xml:space="preserve"> ф</w:t>
      </w:r>
      <w:r w:rsidRPr="00CE3844">
        <w:rPr>
          <w:lang w:val="uk-UA"/>
        </w:rPr>
        <w:t>онді</w:t>
      </w:r>
      <w:r w:rsidR="00F56442">
        <w:rPr>
          <w:lang w:val="uk-UA"/>
        </w:rPr>
        <w:t>”</w:t>
      </w:r>
      <w:r w:rsidRPr="00CE3844">
        <w:rPr>
          <w:lang w:val="uk-UA"/>
        </w:rPr>
        <w:t>.</w:t>
      </w:r>
    </w:p>
    <w:p w:rsidR="00830B75" w:rsidRPr="00CE3844" w:rsidRDefault="00102419" w:rsidP="00F56442">
      <w:pPr>
        <w:pStyle w:val="a5"/>
        <w:numPr>
          <w:ilvl w:val="1"/>
          <w:numId w:val="3"/>
        </w:numPr>
        <w:tabs>
          <w:tab w:val="left" w:pos="0"/>
          <w:tab w:val="left" w:pos="142"/>
          <w:tab w:val="left" w:pos="851"/>
          <w:tab w:val="left" w:pos="993"/>
        </w:tabs>
        <w:spacing w:line="242" w:lineRule="auto"/>
        <w:ind w:left="0" w:right="-7" w:firstLine="567"/>
        <w:jc w:val="both"/>
        <w:rPr>
          <w:sz w:val="28"/>
          <w:szCs w:val="28"/>
          <w:lang w:val="uk-UA"/>
        </w:rPr>
      </w:pPr>
      <w:r w:rsidRPr="00CE3844">
        <w:rPr>
          <w:sz w:val="28"/>
          <w:szCs w:val="28"/>
          <w:lang w:val="uk-UA"/>
        </w:rPr>
        <w:lastRenderedPageBreak/>
        <w:t>У пункті 11 Форми – 2 наводяться регіональні/</w:t>
      </w:r>
      <w:r w:rsidR="00884799" w:rsidRPr="00CE3844">
        <w:rPr>
          <w:sz w:val="28"/>
          <w:szCs w:val="28"/>
          <w:lang w:val="uk-UA"/>
        </w:rPr>
        <w:t xml:space="preserve">міські </w:t>
      </w:r>
      <w:r w:rsidRPr="00CE3844">
        <w:rPr>
          <w:sz w:val="28"/>
          <w:szCs w:val="28"/>
          <w:lang w:val="uk-UA"/>
        </w:rPr>
        <w:t>програми, які виконуються в межах бюджетної програми у плановому (підпункт 11.1) та наступних за плановим двох бюджетних періодах (підпункт11.2).</w:t>
      </w:r>
    </w:p>
    <w:p w:rsidR="00830B75" w:rsidRPr="00CE3844" w:rsidRDefault="00102419" w:rsidP="00F56442">
      <w:pPr>
        <w:pStyle w:val="a5"/>
        <w:numPr>
          <w:ilvl w:val="1"/>
          <w:numId w:val="3"/>
        </w:numPr>
        <w:tabs>
          <w:tab w:val="left" w:pos="0"/>
          <w:tab w:val="left" w:pos="142"/>
          <w:tab w:val="left" w:pos="993"/>
        </w:tabs>
        <w:ind w:left="0" w:right="-7" w:firstLine="567"/>
        <w:jc w:val="both"/>
        <w:rPr>
          <w:sz w:val="28"/>
          <w:szCs w:val="28"/>
          <w:lang w:val="uk-UA"/>
        </w:rPr>
      </w:pPr>
      <w:r w:rsidRPr="00CE3844">
        <w:rPr>
          <w:sz w:val="28"/>
          <w:szCs w:val="28"/>
          <w:lang w:val="uk-UA"/>
        </w:rPr>
        <w:t>У підпунктах 12.1, 12.2 пункту 12 Форми - 2 міститься інформація щодо обсягів та джерел</w:t>
      </w:r>
      <w:r w:rsidR="00C103F9" w:rsidRPr="00CE3844">
        <w:rPr>
          <w:sz w:val="28"/>
          <w:szCs w:val="28"/>
          <w:lang w:val="uk-UA"/>
        </w:rPr>
        <w:t xml:space="preserve"> фінансування інвестиційних про</w:t>
      </w:r>
      <w:r w:rsidR="00F737D6" w:rsidRPr="00CE3844">
        <w:rPr>
          <w:sz w:val="28"/>
          <w:szCs w:val="28"/>
          <w:lang w:val="uk-UA"/>
        </w:rPr>
        <w:t>е</w:t>
      </w:r>
      <w:r w:rsidRPr="00CE3844">
        <w:rPr>
          <w:sz w:val="28"/>
          <w:szCs w:val="28"/>
          <w:lang w:val="uk-UA"/>
        </w:rPr>
        <w:t>ктів з розподілом по роках (до кінця реалізації інвестиційного</w:t>
      </w:r>
      <w:r w:rsidR="007246C3" w:rsidRPr="00CE3844">
        <w:rPr>
          <w:sz w:val="28"/>
          <w:szCs w:val="28"/>
          <w:lang w:val="uk-UA"/>
        </w:rPr>
        <w:t xml:space="preserve"> </w:t>
      </w:r>
      <w:r w:rsidRPr="00CE3844">
        <w:rPr>
          <w:sz w:val="28"/>
          <w:szCs w:val="28"/>
          <w:lang w:val="uk-UA"/>
        </w:rPr>
        <w:t>проекту).</w:t>
      </w:r>
    </w:p>
    <w:p w:rsidR="00830B75" w:rsidRPr="00CE3844" w:rsidRDefault="00102419" w:rsidP="00F56442">
      <w:pPr>
        <w:pStyle w:val="a3"/>
        <w:tabs>
          <w:tab w:val="left" w:pos="0"/>
          <w:tab w:val="left" w:pos="993"/>
        </w:tabs>
        <w:ind w:left="0" w:right="-7" w:firstLine="567"/>
        <w:jc w:val="both"/>
        <w:rPr>
          <w:lang w:val="uk-UA"/>
        </w:rPr>
      </w:pPr>
      <w:r w:rsidRPr="00CE3844">
        <w:rPr>
          <w:lang w:val="uk-UA"/>
        </w:rPr>
        <w:t xml:space="preserve">При заповненні форм наводяться усі джерела </w:t>
      </w:r>
      <w:r w:rsidR="00C103F9" w:rsidRPr="00CE3844">
        <w:rPr>
          <w:lang w:val="uk-UA"/>
        </w:rPr>
        <w:t>фінансування інвестиційного про</w:t>
      </w:r>
      <w:r w:rsidR="00F737D6" w:rsidRPr="00CE3844">
        <w:rPr>
          <w:lang w:val="uk-UA"/>
        </w:rPr>
        <w:t>е</w:t>
      </w:r>
      <w:r w:rsidRPr="00CE3844">
        <w:rPr>
          <w:lang w:val="uk-UA"/>
        </w:rPr>
        <w:t>кту (програми), включаючи не бюджетні кошти у категорії</w:t>
      </w:r>
      <w:r w:rsidR="00255C00" w:rsidRPr="00CE3844">
        <w:rPr>
          <w:lang w:val="uk-UA"/>
        </w:rPr>
        <w:t xml:space="preserve"> </w:t>
      </w:r>
      <w:proofErr w:type="spellStart"/>
      <w:r w:rsidR="00F56442">
        <w:rPr>
          <w:lang w:val="uk-UA"/>
        </w:rPr>
        <w:t>„</w:t>
      </w:r>
      <w:r w:rsidRPr="00CE3844">
        <w:rPr>
          <w:lang w:val="uk-UA"/>
        </w:rPr>
        <w:t>Інші</w:t>
      </w:r>
      <w:proofErr w:type="spellEnd"/>
      <w:r w:rsidRPr="00CE3844">
        <w:rPr>
          <w:lang w:val="uk-UA"/>
        </w:rPr>
        <w:t xml:space="preserve"> джерела фінансування (за видами)</w:t>
      </w:r>
      <w:r w:rsidR="00F56442">
        <w:rPr>
          <w:lang w:val="uk-UA"/>
        </w:rPr>
        <w:t>”</w:t>
      </w:r>
      <w:r w:rsidRPr="00CE3844">
        <w:rPr>
          <w:lang w:val="uk-UA"/>
        </w:rPr>
        <w:t>.</w:t>
      </w:r>
    </w:p>
    <w:p w:rsidR="00830B75" w:rsidRPr="00CE3844" w:rsidRDefault="00102419" w:rsidP="00F56442">
      <w:pPr>
        <w:pStyle w:val="a5"/>
        <w:numPr>
          <w:ilvl w:val="1"/>
          <w:numId w:val="3"/>
        </w:numPr>
        <w:tabs>
          <w:tab w:val="left" w:pos="0"/>
          <w:tab w:val="left" w:pos="142"/>
          <w:tab w:val="left" w:pos="993"/>
        </w:tabs>
        <w:ind w:left="0" w:right="-7" w:firstLine="567"/>
        <w:jc w:val="both"/>
        <w:rPr>
          <w:sz w:val="28"/>
          <w:szCs w:val="28"/>
          <w:lang w:val="uk-UA"/>
        </w:rPr>
      </w:pPr>
      <w:r w:rsidRPr="00CE3844">
        <w:rPr>
          <w:sz w:val="28"/>
          <w:szCs w:val="28"/>
          <w:lang w:val="uk-UA"/>
        </w:rPr>
        <w:t xml:space="preserve">У підпунктах 14.1, 14.2, 14.3 пункту 14 Форми - 2 проводиться аналіз </w:t>
      </w:r>
      <w:r w:rsidR="00D61161" w:rsidRPr="00CE3844">
        <w:rPr>
          <w:sz w:val="28"/>
          <w:szCs w:val="28"/>
          <w:lang w:val="uk-UA"/>
        </w:rPr>
        <w:t xml:space="preserve">управління </w:t>
      </w:r>
      <w:r w:rsidRPr="00CE3844">
        <w:rPr>
          <w:sz w:val="28"/>
          <w:szCs w:val="28"/>
          <w:lang w:val="uk-UA"/>
        </w:rPr>
        <w:t>головним розпорядником своїми зобов’язаннями в попередньому та поточному роках по загальному фонду в розрізі економічної класифікації, розробляються заходи щодо приведення зобов’язань на плановий рік у відповідність з обсягами</w:t>
      </w:r>
      <w:r w:rsidR="00871FBC" w:rsidRPr="00CE3844">
        <w:rPr>
          <w:sz w:val="28"/>
          <w:szCs w:val="28"/>
          <w:lang w:val="uk-UA"/>
        </w:rPr>
        <w:t xml:space="preserve"> </w:t>
      </w:r>
      <w:r w:rsidRPr="00CE3844">
        <w:rPr>
          <w:sz w:val="28"/>
          <w:szCs w:val="28"/>
          <w:lang w:val="uk-UA"/>
        </w:rPr>
        <w:t>видатків.</w:t>
      </w:r>
    </w:p>
    <w:p w:rsidR="00830B75" w:rsidRPr="00CE3844" w:rsidRDefault="00102419" w:rsidP="00F56442">
      <w:pPr>
        <w:pStyle w:val="a3"/>
        <w:tabs>
          <w:tab w:val="left" w:pos="0"/>
          <w:tab w:val="left" w:pos="993"/>
        </w:tabs>
        <w:ind w:left="0" w:right="-7" w:firstLine="567"/>
        <w:jc w:val="both"/>
        <w:rPr>
          <w:lang w:val="uk-UA"/>
        </w:rPr>
      </w:pPr>
      <w:r w:rsidRPr="00CE3844">
        <w:rPr>
          <w:lang w:val="uk-UA"/>
        </w:rPr>
        <w:t>Кредиторська заборгованість за загальним фондом на початок попереднього та поточного років повинна відповідати річному звіту за формами № 7д, № 7м; № 7д.1, № 7м.1 (</w:t>
      </w:r>
      <w:proofErr w:type="spellStart"/>
      <w:r w:rsidRPr="00CE3844">
        <w:rPr>
          <w:lang w:val="uk-UA"/>
        </w:rPr>
        <w:t>„Звіт</w:t>
      </w:r>
      <w:proofErr w:type="spellEnd"/>
      <w:r w:rsidRPr="00CE3844">
        <w:rPr>
          <w:lang w:val="uk-UA"/>
        </w:rPr>
        <w:t xml:space="preserve"> про заборгованість  за  бюджетними коштами (форма № 7д, № 7м)”, </w:t>
      </w:r>
      <w:proofErr w:type="spellStart"/>
      <w:r w:rsidRPr="00CE3844">
        <w:rPr>
          <w:lang w:val="uk-UA"/>
        </w:rPr>
        <w:t>„Звіт</w:t>
      </w:r>
      <w:proofErr w:type="spellEnd"/>
      <w:r w:rsidRPr="00CE3844">
        <w:rPr>
          <w:lang w:val="uk-UA"/>
        </w:rPr>
        <w:t xml:space="preserve"> про заборгованість за окремими програмами (форма № 7д.1, № 7м.1)”, відповідно до Порядку складання фінансової, бюджетної та іншої звітності розпорядниками та одержувачами бюджетних коштів, затвердженому наказом Міністерства фінансів України від 24 січня 2012 року № 44 </w:t>
      </w:r>
      <w:proofErr w:type="spellStart"/>
      <w:r w:rsidRPr="00CE3844">
        <w:rPr>
          <w:lang w:val="uk-UA"/>
        </w:rPr>
        <w:t>„</w:t>
      </w:r>
      <w:r w:rsidR="00F3428E" w:rsidRPr="00CE3844">
        <w:rPr>
          <w:bCs/>
          <w:color w:val="000000"/>
          <w:shd w:val="clear" w:color="auto" w:fill="FFFFFF"/>
          <w:lang w:val="uk-UA"/>
        </w:rPr>
        <w:t>Про</w:t>
      </w:r>
      <w:proofErr w:type="spellEnd"/>
      <w:r w:rsidR="00F3428E" w:rsidRPr="00CE3844">
        <w:rPr>
          <w:bCs/>
          <w:color w:val="000000"/>
          <w:shd w:val="clear" w:color="auto" w:fill="FFFFFF"/>
          <w:lang w:val="uk-UA"/>
        </w:rPr>
        <w:t xml:space="preserve"> затвердження Порядку складання бюджетної звітності розпорядниками та одержувачами бюджетних коштів, звітності фондами загальнообов'язкового державного соціального і пенсійного страхування</w:t>
      </w:r>
      <w:r w:rsidRPr="00CE3844">
        <w:rPr>
          <w:lang w:val="uk-UA"/>
        </w:rPr>
        <w:t>”, зареєстрованого в Міністерстві юстиції України 09 лютого 2012 року за №196/20509.</w:t>
      </w:r>
    </w:p>
    <w:p w:rsidR="00830B75" w:rsidRPr="00CE3844" w:rsidRDefault="00102419" w:rsidP="00F56442">
      <w:pPr>
        <w:pStyle w:val="a3"/>
        <w:tabs>
          <w:tab w:val="left" w:pos="0"/>
          <w:tab w:val="left" w:pos="993"/>
        </w:tabs>
        <w:spacing w:before="4"/>
        <w:ind w:left="0" w:right="-7" w:firstLine="567"/>
        <w:jc w:val="both"/>
        <w:rPr>
          <w:lang w:val="uk-UA"/>
        </w:rPr>
      </w:pPr>
      <w:r w:rsidRPr="00CE3844">
        <w:rPr>
          <w:lang w:val="uk-UA"/>
        </w:rPr>
        <w:t>У підпункті 14.4 пункту 14 Форми - 2 у разі недостатності видатків необхідно навести перелік положень нормативно-правових актів, які регламентують виконання бюджетної програми, з посиланням на конкретні статті (пункти) нормативно-правових актів.</w:t>
      </w:r>
    </w:p>
    <w:p w:rsidR="00830B75" w:rsidRPr="00CE3844" w:rsidRDefault="00102419" w:rsidP="00F56442">
      <w:pPr>
        <w:pStyle w:val="a3"/>
        <w:tabs>
          <w:tab w:val="left" w:pos="0"/>
          <w:tab w:val="left" w:pos="142"/>
          <w:tab w:val="left" w:pos="993"/>
        </w:tabs>
        <w:spacing w:line="321" w:lineRule="exact"/>
        <w:ind w:left="0" w:right="-7" w:firstLine="425"/>
        <w:jc w:val="both"/>
        <w:rPr>
          <w:lang w:val="uk-UA"/>
        </w:rPr>
      </w:pPr>
      <w:r w:rsidRPr="00CE3844">
        <w:rPr>
          <w:lang w:val="uk-UA"/>
        </w:rPr>
        <w:t>Наведена у кожному рядку по графі 6 пі</w:t>
      </w:r>
      <w:r w:rsidR="00C65B76" w:rsidRPr="00CE3844">
        <w:rPr>
          <w:lang w:val="uk-UA"/>
        </w:rPr>
        <w:t>дпункту 14.4 пункту 14  Форми</w:t>
      </w:r>
      <w:r w:rsidR="00F737D6" w:rsidRPr="00CE3844">
        <w:rPr>
          <w:lang w:val="uk-UA"/>
        </w:rPr>
        <w:t xml:space="preserve"> </w:t>
      </w:r>
      <w:r w:rsidR="006E1F0F">
        <w:rPr>
          <w:lang w:val="uk-UA"/>
        </w:rPr>
        <w:t>–</w:t>
      </w:r>
      <w:r w:rsidR="00C65B76" w:rsidRPr="00CE3844">
        <w:rPr>
          <w:lang w:val="uk-UA"/>
        </w:rPr>
        <w:t xml:space="preserve"> </w:t>
      </w:r>
      <w:r w:rsidR="00F737D6" w:rsidRPr="00CE3844">
        <w:rPr>
          <w:lang w:val="uk-UA"/>
        </w:rPr>
        <w:t>2</w:t>
      </w:r>
      <w:r w:rsidR="006E1F0F">
        <w:rPr>
          <w:lang w:val="uk-UA"/>
        </w:rPr>
        <w:t xml:space="preserve"> </w:t>
      </w:r>
      <w:r w:rsidRPr="00CE3844">
        <w:rPr>
          <w:lang w:val="uk-UA"/>
        </w:rPr>
        <w:t>сума коштів, необхідна для виконання нормативно-правового акту, не</w:t>
      </w:r>
      <w:r w:rsidR="00452F60" w:rsidRPr="00CE3844">
        <w:rPr>
          <w:lang w:val="uk-UA"/>
        </w:rPr>
        <w:t xml:space="preserve"> </w:t>
      </w:r>
      <w:r w:rsidRPr="00CE3844">
        <w:rPr>
          <w:lang w:val="uk-UA"/>
        </w:rPr>
        <w:t>забезпечена граничним обсягом, підтверджується детальним</w:t>
      </w:r>
      <w:r w:rsidR="007A2D3F" w:rsidRPr="00CE3844">
        <w:rPr>
          <w:lang w:val="uk-UA"/>
        </w:rPr>
        <w:t xml:space="preserve"> </w:t>
      </w:r>
      <w:r w:rsidRPr="00CE3844">
        <w:rPr>
          <w:lang w:val="uk-UA"/>
        </w:rPr>
        <w:t>розрахунком.</w:t>
      </w:r>
    </w:p>
    <w:p w:rsidR="00830B75" w:rsidRPr="00CE3844" w:rsidRDefault="00102419" w:rsidP="00C06D12">
      <w:pPr>
        <w:pStyle w:val="a3"/>
        <w:tabs>
          <w:tab w:val="left" w:pos="0"/>
          <w:tab w:val="left" w:pos="993"/>
        </w:tabs>
        <w:ind w:left="0" w:firstLine="567"/>
        <w:jc w:val="both"/>
        <w:rPr>
          <w:lang w:val="uk-UA"/>
        </w:rPr>
      </w:pPr>
      <w:r w:rsidRPr="00CE3844">
        <w:rPr>
          <w:lang w:val="uk-UA"/>
        </w:rPr>
        <w:t>У підпункті 14</w:t>
      </w:r>
      <w:r w:rsidR="000E0927" w:rsidRPr="00CE3844">
        <w:rPr>
          <w:lang w:val="uk-UA"/>
        </w:rPr>
        <w:t>.5 пункту 14 Форми - 2 головним розпорядником</w:t>
      </w:r>
      <w:r w:rsidRPr="00CE3844">
        <w:rPr>
          <w:lang w:val="uk-UA"/>
        </w:rPr>
        <w:t xml:space="preserve"> здійснюється аналіз управління бюджетними зобов’язаннями по загальному фонду </w:t>
      </w:r>
      <w:bookmarkStart w:id="0" w:name="_GoBack"/>
      <w:r w:rsidRPr="00CE3844">
        <w:rPr>
          <w:lang w:val="uk-UA"/>
        </w:rPr>
        <w:t>у попередньому та поточному роках і пропозиції щодо упорядкування бюджетних зобов’язань у плановому році.</w:t>
      </w:r>
    </w:p>
    <w:p w:rsidR="00830B75" w:rsidRPr="00CE3844" w:rsidRDefault="00102419" w:rsidP="00C06D12">
      <w:pPr>
        <w:pStyle w:val="a5"/>
        <w:numPr>
          <w:ilvl w:val="1"/>
          <w:numId w:val="3"/>
        </w:numPr>
        <w:tabs>
          <w:tab w:val="left" w:pos="0"/>
          <w:tab w:val="left" w:pos="993"/>
        </w:tabs>
        <w:ind w:left="0" w:right="0" w:firstLine="567"/>
        <w:jc w:val="both"/>
        <w:rPr>
          <w:sz w:val="28"/>
          <w:szCs w:val="28"/>
          <w:lang w:val="uk-UA"/>
        </w:rPr>
      </w:pPr>
      <w:r w:rsidRPr="00CE3844">
        <w:rPr>
          <w:sz w:val="28"/>
          <w:szCs w:val="28"/>
          <w:lang w:val="uk-UA"/>
        </w:rPr>
        <w:t xml:space="preserve">У пунктах 13 та 15 Форми - 2 наводиться аналіз результатів, досягнутих унаслідок </w:t>
      </w:r>
      <w:bookmarkEnd w:id="0"/>
      <w:r w:rsidRPr="00CE3844">
        <w:rPr>
          <w:sz w:val="28"/>
          <w:szCs w:val="28"/>
          <w:lang w:val="uk-UA"/>
        </w:rPr>
        <w:t xml:space="preserve">використання коштів загального та спеціального фондів бюджету </w:t>
      </w:r>
      <w:r w:rsidR="00F737D6" w:rsidRPr="00CE3844">
        <w:rPr>
          <w:sz w:val="28"/>
          <w:szCs w:val="28"/>
          <w:lang w:val="uk-UA"/>
        </w:rPr>
        <w:t>громади</w:t>
      </w:r>
      <w:r w:rsidR="00D61161" w:rsidRPr="00CE3844">
        <w:rPr>
          <w:sz w:val="28"/>
          <w:szCs w:val="28"/>
          <w:lang w:val="uk-UA"/>
        </w:rPr>
        <w:t xml:space="preserve"> </w:t>
      </w:r>
      <w:r w:rsidRPr="00CE3844">
        <w:rPr>
          <w:sz w:val="28"/>
          <w:szCs w:val="28"/>
          <w:lang w:val="uk-UA"/>
        </w:rPr>
        <w:t xml:space="preserve">відповідно за попередній рік, очікувані результати у поточному році, а також підстави та обґрунтування необхідності проведення витрат у планових бюджетних періодах, виходячи з розрахунків здійснених </w:t>
      </w:r>
      <w:r w:rsidRPr="00CE3844">
        <w:rPr>
          <w:spacing w:val="2"/>
          <w:sz w:val="28"/>
          <w:szCs w:val="28"/>
          <w:lang w:val="uk-UA"/>
        </w:rPr>
        <w:t>за</w:t>
      </w:r>
      <w:r w:rsidR="00452F60" w:rsidRPr="00CE3844">
        <w:rPr>
          <w:spacing w:val="2"/>
          <w:sz w:val="28"/>
          <w:szCs w:val="28"/>
          <w:lang w:val="uk-UA"/>
        </w:rPr>
        <w:t xml:space="preserve"> </w:t>
      </w:r>
      <w:r w:rsidRPr="00CE3844">
        <w:rPr>
          <w:sz w:val="28"/>
          <w:szCs w:val="28"/>
          <w:lang w:val="uk-UA"/>
        </w:rPr>
        <w:t>пунктами 5-7, 12 Форми - 2.</w:t>
      </w:r>
    </w:p>
    <w:p w:rsidR="00830B75" w:rsidRPr="00CE3844" w:rsidRDefault="00830B75" w:rsidP="006E5168">
      <w:pPr>
        <w:pStyle w:val="a3"/>
        <w:tabs>
          <w:tab w:val="left" w:pos="0"/>
        </w:tabs>
        <w:spacing w:before="10"/>
        <w:ind w:left="0" w:firstLine="567"/>
        <w:jc w:val="both"/>
        <w:rPr>
          <w:lang w:val="uk-UA"/>
        </w:rPr>
      </w:pPr>
    </w:p>
    <w:p w:rsidR="00FD2E5E" w:rsidRDefault="00FD2E5E" w:rsidP="006E5168">
      <w:pPr>
        <w:pStyle w:val="a5"/>
        <w:tabs>
          <w:tab w:val="left" w:pos="0"/>
        </w:tabs>
        <w:ind w:left="567" w:firstLine="0"/>
        <w:jc w:val="center"/>
        <w:rPr>
          <w:b/>
          <w:sz w:val="28"/>
          <w:szCs w:val="28"/>
          <w:lang w:val="uk-UA"/>
        </w:rPr>
      </w:pPr>
    </w:p>
    <w:p w:rsidR="00830B75" w:rsidRPr="00CE3844" w:rsidRDefault="00175E76" w:rsidP="006E5168">
      <w:pPr>
        <w:pStyle w:val="a5"/>
        <w:tabs>
          <w:tab w:val="left" w:pos="0"/>
        </w:tabs>
        <w:ind w:left="567" w:firstLine="0"/>
        <w:jc w:val="center"/>
        <w:rPr>
          <w:b/>
          <w:sz w:val="28"/>
          <w:szCs w:val="28"/>
          <w:lang w:val="uk-UA"/>
        </w:rPr>
      </w:pPr>
      <w:r w:rsidRPr="00CE3844">
        <w:rPr>
          <w:b/>
          <w:sz w:val="28"/>
          <w:szCs w:val="28"/>
          <w:lang w:val="uk-UA"/>
        </w:rPr>
        <w:lastRenderedPageBreak/>
        <w:t xml:space="preserve">V. </w:t>
      </w:r>
      <w:r w:rsidR="00102419" w:rsidRPr="00CE3844">
        <w:rPr>
          <w:b/>
          <w:sz w:val="28"/>
          <w:szCs w:val="28"/>
          <w:lang w:val="uk-UA"/>
        </w:rPr>
        <w:t>Порядок заповнення бюджетного запиту за Формою –3</w:t>
      </w:r>
    </w:p>
    <w:p w:rsidR="00830B75" w:rsidRPr="00CE3844" w:rsidRDefault="00830B75" w:rsidP="006E5168">
      <w:pPr>
        <w:pStyle w:val="a3"/>
        <w:tabs>
          <w:tab w:val="left" w:pos="0"/>
        </w:tabs>
        <w:spacing w:before="4"/>
        <w:ind w:left="0" w:firstLine="567"/>
        <w:jc w:val="both"/>
        <w:rPr>
          <w:lang w:val="uk-UA"/>
        </w:rPr>
      </w:pPr>
    </w:p>
    <w:p w:rsidR="00830B75" w:rsidRPr="00CE3844" w:rsidRDefault="00102419" w:rsidP="00F56442">
      <w:pPr>
        <w:pStyle w:val="a5"/>
        <w:numPr>
          <w:ilvl w:val="1"/>
          <w:numId w:val="1"/>
        </w:numPr>
        <w:tabs>
          <w:tab w:val="left" w:pos="0"/>
          <w:tab w:val="left" w:pos="851"/>
        </w:tabs>
        <w:ind w:left="0" w:right="-7" w:firstLine="567"/>
        <w:jc w:val="both"/>
        <w:rPr>
          <w:sz w:val="28"/>
          <w:szCs w:val="28"/>
          <w:lang w:val="uk-UA"/>
        </w:rPr>
      </w:pPr>
      <w:r w:rsidRPr="00CE3844">
        <w:rPr>
          <w:sz w:val="28"/>
          <w:szCs w:val="28"/>
          <w:lang w:val="uk-UA"/>
        </w:rPr>
        <w:t>Після заповнення Форм – 1, 2, у разі наявності пропозицій про збільшення обсягу видатків загального фонду на плановий бюджетний період, заповнюється Форма - 3, в якій наводиться обґрунтування запропонованого збільшення поточних видатків та обсяги капітальних видатків на плановий рік (запити на збільшення витрат можливі лише згідно з нормативними</w:t>
      </w:r>
      <w:r w:rsidR="00703741" w:rsidRPr="00CE3844">
        <w:rPr>
          <w:sz w:val="28"/>
          <w:szCs w:val="28"/>
          <w:lang w:val="uk-UA"/>
        </w:rPr>
        <w:t xml:space="preserve"> </w:t>
      </w:r>
      <w:r w:rsidRPr="00CE3844">
        <w:rPr>
          <w:sz w:val="28"/>
          <w:szCs w:val="28"/>
          <w:lang w:val="uk-UA"/>
        </w:rPr>
        <w:t>актами).</w:t>
      </w:r>
    </w:p>
    <w:p w:rsidR="00830B75" w:rsidRPr="00CE3844" w:rsidRDefault="00102419" w:rsidP="00F56442">
      <w:pPr>
        <w:pStyle w:val="a5"/>
        <w:numPr>
          <w:ilvl w:val="1"/>
          <w:numId w:val="1"/>
        </w:numPr>
        <w:tabs>
          <w:tab w:val="left" w:pos="0"/>
          <w:tab w:val="left" w:pos="851"/>
        </w:tabs>
        <w:ind w:left="0" w:right="-7" w:firstLine="567"/>
        <w:jc w:val="both"/>
        <w:rPr>
          <w:sz w:val="28"/>
          <w:szCs w:val="28"/>
          <w:lang w:val="uk-UA"/>
        </w:rPr>
      </w:pPr>
      <w:r w:rsidRPr="00CE3844">
        <w:rPr>
          <w:sz w:val="28"/>
          <w:szCs w:val="28"/>
          <w:lang w:val="uk-UA"/>
        </w:rPr>
        <w:t>Пропозиції розпорядник</w:t>
      </w:r>
      <w:r w:rsidR="000E0927" w:rsidRPr="00CE3844">
        <w:rPr>
          <w:sz w:val="28"/>
          <w:szCs w:val="28"/>
          <w:lang w:val="uk-UA"/>
        </w:rPr>
        <w:t>а (одержувача</w:t>
      </w:r>
      <w:r w:rsidR="00517FE5" w:rsidRPr="00CE3844">
        <w:rPr>
          <w:sz w:val="28"/>
          <w:szCs w:val="28"/>
          <w:lang w:val="uk-UA"/>
        </w:rPr>
        <w:t>)</w:t>
      </w:r>
      <w:r w:rsidR="000E0927" w:rsidRPr="00CE3844">
        <w:rPr>
          <w:sz w:val="28"/>
          <w:szCs w:val="28"/>
          <w:lang w:val="uk-UA"/>
        </w:rPr>
        <w:t xml:space="preserve"> розглядає</w:t>
      </w:r>
      <w:r w:rsidRPr="00CE3844">
        <w:rPr>
          <w:sz w:val="28"/>
          <w:szCs w:val="28"/>
          <w:lang w:val="uk-UA"/>
        </w:rPr>
        <w:t xml:space="preserve">ться </w:t>
      </w:r>
      <w:r w:rsidR="000E0927" w:rsidRPr="00CE3844">
        <w:rPr>
          <w:sz w:val="28"/>
          <w:szCs w:val="28"/>
          <w:lang w:val="uk-UA"/>
        </w:rPr>
        <w:t xml:space="preserve">Решетилівською </w:t>
      </w:r>
      <w:r w:rsidR="00452F60" w:rsidRPr="00CE3844">
        <w:rPr>
          <w:sz w:val="28"/>
          <w:szCs w:val="28"/>
          <w:lang w:val="uk-UA"/>
        </w:rPr>
        <w:t>міськ</w:t>
      </w:r>
      <w:r w:rsidR="000E0927" w:rsidRPr="00CE3844">
        <w:rPr>
          <w:sz w:val="28"/>
          <w:szCs w:val="28"/>
          <w:lang w:val="uk-UA"/>
        </w:rPr>
        <w:t>ою</w:t>
      </w:r>
      <w:r w:rsidR="00703741" w:rsidRPr="00CE3844">
        <w:rPr>
          <w:sz w:val="28"/>
          <w:szCs w:val="28"/>
          <w:lang w:val="uk-UA"/>
        </w:rPr>
        <w:t xml:space="preserve"> радою</w:t>
      </w:r>
      <w:r w:rsidR="00C103F9" w:rsidRPr="00CE3844">
        <w:rPr>
          <w:sz w:val="28"/>
          <w:szCs w:val="28"/>
          <w:lang w:val="uk-UA"/>
        </w:rPr>
        <w:t xml:space="preserve"> в ході доопрацювання про</w:t>
      </w:r>
      <w:r w:rsidR="00F737D6" w:rsidRPr="00CE3844">
        <w:rPr>
          <w:sz w:val="28"/>
          <w:szCs w:val="28"/>
          <w:lang w:val="uk-UA"/>
        </w:rPr>
        <w:t>е</w:t>
      </w:r>
      <w:r w:rsidRPr="00CE3844">
        <w:rPr>
          <w:sz w:val="28"/>
          <w:szCs w:val="28"/>
          <w:lang w:val="uk-UA"/>
        </w:rPr>
        <w:t xml:space="preserve">кту </w:t>
      </w:r>
      <w:r w:rsidR="00C95084" w:rsidRPr="00CE3844">
        <w:rPr>
          <w:sz w:val="28"/>
          <w:szCs w:val="28"/>
          <w:lang w:val="uk-UA"/>
        </w:rPr>
        <w:t>місцевого</w:t>
      </w:r>
      <w:r w:rsidRPr="00CE3844">
        <w:rPr>
          <w:sz w:val="28"/>
          <w:szCs w:val="28"/>
          <w:lang w:val="uk-UA"/>
        </w:rPr>
        <w:t xml:space="preserve"> бюджету на плановий бюджетний</w:t>
      </w:r>
      <w:r w:rsidR="00703741" w:rsidRPr="00CE3844">
        <w:rPr>
          <w:sz w:val="28"/>
          <w:szCs w:val="28"/>
          <w:lang w:val="uk-UA"/>
        </w:rPr>
        <w:t xml:space="preserve"> </w:t>
      </w:r>
      <w:r w:rsidRPr="00CE3844">
        <w:rPr>
          <w:sz w:val="28"/>
          <w:szCs w:val="28"/>
          <w:lang w:val="uk-UA"/>
        </w:rPr>
        <w:t>період.</w:t>
      </w:r>
    </w:p>
    <w:p w:rsidR="00830B75" w:rsidRPr="00CE3844" w:rsidRDefault="00102419" w:rsidP="00F56442">
      <w:pPr>
        <w:pStyle w:val="a3"/>
        <w:tabs>
          <w:tab w:val="left" w:pos="0"/>
          <w:tab w:val="left" w:pos="851"/>
        </w:tabs>
        <w:ind w:left="0" w:right="-7" w:firstLine="567"/>
        <w:jc w:val="both"/>
        <w:rPr>
          <w:lang w:val="uk-UA"/>
        </w:rPr>
      </w:pPr>
      <w:r w:rsidRPr="00CE3844">
        <w:rPr>
          <w:lang w:val="uk-UA"/>
        </w:rPr>
        <w:t>Пропозиції не є підставою для формування додаткової потреби (пропозицій щодо збільшення обсягів видатків (надання кредитів) загального фонду) за бюджетними програмами, по яких головним розпорядником зменшено порівняно з поточним роком обсяги видатків (надання кредитів) у зв’язку з перерозподілом, здійсненим з метою збільшення видатків (надання кредитів) за іншими бюджетними програмами.</w:t>
      </w:r>
    </w:p>
    <w:p w:rsidR="00830B75" w:rsidRPr="00CE3844" w:rsidRDefault="00102419" w:rsidP="00F56442">
      <w:pPr>
        <w:pStyle w:val="a5"/>
        <w:numPr>
          <w:ilvl w:val="1"/>
          <w:numId w:val="1"/>
        </w:numPr>
        <w:tabs>
          <w:tab w:val="left" w:pos="0"/>
          <w:tab w:val="left" w:pos="851"/>
        </w:tabs>
        <w:ind w:left="0" w:right="-7" w:firstLine="567"/>
        <w:jc w:val="both"/>
        <w:rPr>
          <w:sz w:val="28"/>
          <w:szCs w:val="28"/>
          <w:lang w:val="uk-UA"/>
        </w:rPr>
      </w:pPr>
      <w:r w:rsidRPr="00CE3844">
        <w:rPr>
          <w:sz w:val="28"/>
          <w:szCs w:val="28"/>
          <w:lang w:val="uk-UA"/>
        </w:rPr>
        <w:t>У підпунктах 2.1, 2.2 пункту 2 Форми – 3 заповнюються бюджетні програми (підпрограми), які згідно з положеннями нормативно-правових актів не забезпечені обсягом видатків (наданих кредитів) загального фонду на плановий рік та наступні за плановим два бюджетні періоди і є</w:t>
      </w:r>
      <w:r w:rsidR="009501EB" w:rsidRPr="00CE3844">
        <w:rPr>
          <w:sz w:val="28"/>
          <w:szCs w:val="28"/>
          <w:lang w:val="uk-UA"/>
        </w:rPr>
        <w:t xml:space="preserve"> </w:t>
      </w:r>
      <w:r w:rsidRPr="00CE3844">
        <w:rPr>
          <w:sz w:val="28"/>
          <w:szCs w:val="28"/>
          <w:lang w:val="uk-UA"/>
        </w:rPr>
        <w:t>пріоритетними.</w:t>
      </w:r>
    </w:p>
    <w:p w:rsidR="00830B75" w:rsidRPr="00CE3844" w:rsidRDefault="00102419" w:rsidP="00F56442">
      <w:pPr>
        <w:pStyle w:val="a3"/>
        <w:tabs>
          <w:tab w:val="left" w:pos="0"/>
          <w:tab w:val="left" w:pos="851"/>
        </w:tabs>
        <w:ind w:left="0" w:right="-7" w:firstLine="567"/>
        <w:jc w:val="both"/>
        <w:rPr>
          <w:lang w:val="uk-UA"/>
        </w:rPr>
      </w:pPr>
      <w:r w:rsidRPr="00CE3844">
        <w:rPr>
          <w:lang w:val="uk-UA"/>
        </w:rPr>
        <w:t>За кожним кодом програмної і Тимчасової класифікації видатків та кредитування суми наводяться в розрізі економічної класифікації видатків.</w:t>
      </w:r>
    </w:p>
    <w:p w:rsidR="00830B75" w:rsidRPr="00CE3844" w:rsidRDefault="00102419" w:rsidP="00F56442">
      <w:pPr>
        <w:pStyle w:val="a3"/>
        <w:tabs>
          <w:tab w:val="left" w:pos="0"/>
          <w:tab w:val="left" w:pos="851"/>
        </w:tabs>
        <w:ind w:left="0" w:right="-7" w:firstLine="567"/>
        <w:jc w:val="both"/>
        <w:rPr>
          <w:lang w:val="uk-UA"/>
        </w:rPr>
      </w:pPr>
      <w:r w:rsidRPr="00CE3844">
        <w:rPr>
          <w:lang w:val="uk-UA"/>
        </w:rPr>
        <w:t>Головний розпорядник має визначити причини, якими обумовлене виникнення додаткової потреби. Зокрема, зміна структури, зміна показників виконання, зміна пріоритетів, необхідність виконання нових бюджетних завдань, продовження термінів виконання довгострокових та середньострокових програм з об’єктивних причин, перехід на нові стандарти,  не прогнозовані видатки, разові прогнозовані видатки, зміни в законодавстві (умови оплати праці тощо), не прогнозоване зростання статистичних індексів (індекс інфляції, індекс цін тощо) – перевищення змінних факторів понад норматив.</w:t>
      </w:r>
    </w:p>
    <w:p w:rsidR="00830B75" w:rsidRPr="00CE3844" w:rsidRDefault="00102419" w:rsidP="00F56442">
      <w:pPr>
        <w:pStyle w:val="a3"/>
        <w:tabs>
          <w:tab w:val="left" w:pos="0"/>
          <w:tab w:val="left" w:pos="851"/>
        </w:tabs>
        <w:ind w:left="0" w:right="-7" w:firstLine="567"/>
        <w:jc w:val="both"/>
        <w:rPr>
          <w:lang w:val="uk-UA"/>
        </w:rPr>
      </w:pPr>
      <w:r w:rsidRPr="00CE3844">
        <w:rPr>
          <w:lang w:val="uk-UA"/>
        </w:rPr>
        <w:t>Після кожного коду програмної і Тимчасової класифікації видатків та кредитування, по якому заповнюється додатковий запит:</w:t>
      </w:r>
    </w:p>
    <w:p w:rsidR="00830B75" w:rsidRPr="00CE3844" w:rsidRDefault="00102419" w:rsidP="00F56442">
      <w:pPr>
        <w:pStyle w:val="a3"/>
        <w:tabs>
          <w:tab w:val="left" w:pos="0"/>
          <w:tab w:val="left" w:pos="851"/>
        </w:tabs>
        <w:ind w:left="0" w:right="-7" w:firstLine="567"/>
        <w:jc w:val="both"/>
        <w:rPr>
          <w:lang w:val="uk-UA"/>
        </w:rPr>
      </w:pPr>
      <w:r w:rsidRPr="00CE3844">
        <w:rPr>
          <w:lang w:val="uk-UA"/>
        </w:rPr>
        <w:t>надається обґрунтування необхідності додаткових коштів із загального фонду на плановий рік;</w:t>
      </w:r>
    </w:p>
    <w:p w:rsidR="00830B75" w:rsidRPr="00CE3844" w:rsidRDefault="00102419" w:rsidP="00F56442">
      <w:pPr>
        <w:pStyle w:val="a3"/>
        <w:tabs>
          <w:tab w:val="left" w:pos="0"/>
          <w:tab w:val="left" w:pos="851"/>
        </w:tabs>
        <w:ind w:left="0" w:right="-7" w:firstLine="567"/>
        <w:jc w:val="both"/>
        <w:rPr>
          <w:lang w:val="uk-UA"/>
        </w:rPr>
      </w:pPr>
      <w:r w:rsidRPr="00CE3844">
        <w:rPr>
          <w:lang w:val="uk-UA"/>
        </w:rPr>
        <w:t>визначається вплив на виконання бюджетних програм додаткових коштів, у разі їх виділення в плановому році, в тому числі в розрізі результативних показників, та наступних за плановим двох бюджетних періодах (обов’язкове посилання на нормативний документ, відповідно до якого необхідно додаткові кошти);</w:t>
      </w:r>
    </w:p>
    <w:p w:rsidR="00830B75" w:rsidRPr="00CE3844" w:rsidRDefault="00102419" w:rsidP="00F56442">
      <w:pPr>
        <w:pStyle w:val="a3"/>
        <w:tabs>
          <w:tab w:val="left" w:pos="0"/>
          <w:tab w:val="left" w:pos="851"/>
        </w:tabs>
        <w:ind w:left="0" w:right="-7" w:firstLine="567"/>
        <w:jc w:val="both"/>
        <w:rPr>
          <w:lang w:val="uk-UA"/>
        </w:rPr>
      </w:pPr>
      <w:r w:rsidRPr="00CE3844">
        <w:rPr>
          <w:lang w:val="uk-UA"/>
        </w:rPr>
        <w:t>визначаються зміни результативних показників, які характеризують виконання бюджетної про</w:t>
      </w:r>
      <w:r w:rsidR="00F737D6" w:rsidRPr="00CE3844">
        <w:rPr>
          <w:lang w:val="uk-UA"/>
        </w:rPr>
        <w:t xml:space="preserve">грами, </w:t>
      </w:r>
      <w:r w:rsidRPr="00CE3844">
        <w:rPr>
          <w:lang w:val="uk-UA"/>
        </w:rPr>
        <w:t>прогнозу на два наступні за плановим</w:t>
      </w:r>
      <w:r w:rsidR="00282C54" w:rsidRPr="00CE3844">
        <w:rPr>
          <w:lang w:val="uk-UA"/>
        </w:rPr>
        <w:t xml:space="preserve"> </w:t>
      </w:r>
      <w:r w:rsidRPr="00CE3844">
        <w:rPr>
          <w:lang w:val="uk-UA"/>
        </w:rPr>
        <w:t>бюджетні періоди у разі, якщо додаткові кошти із загального фонду не будуть виділені на плановий рік;</w:t>
      </w:r>
    </w:p>
    <w:p w:rsidR="00830B75" w:rsidRPr="00CE3844" w:rsidRDefault="00102419" w:rsidP="00F56442">
      <w:pPr>
        <w:pStyle w:val="a3"/>
        <w:tabs>
          <w:tab w:val="left" w:pos="0"/>
          <w:tab w:val="left" w:pos="851"/>
        </w:tabs>
        <w:spacing w:line="242" w:lineRule="auto"/>
        <w:ind w:left="0" w:right="-7" w:firstLine="567"/>
        <w:jc w:val="both"/>
        <w:rPr>
          <w:lang w:val="uk-UA"/>
        </w:rPr>
      </w:pPr>
      <w:r w:rsidRPr="00CE3844">
        <w:rPr>
          <w:lang w:val="uk-UA"/>
        </w:rPr>
        <w:t xml:space="preserve">визначаються альтернативні заходи, розроблені для забезпечення </w:t>
      </w:r>
      <w:r w:rsidRPr="00CE3844">
        <w:rPr>
          <w:lang w:val="uk-UA"/>
        </w:rPr>
        <w:lastRenderedPageBreak/>
        <w:t>виконання бюджетної програми.</w:t>
      </w:r>
    </w:p>
    <w:p w:rsidR="00863B1D" w:rsidRPr="00CE3844" w:rsidRDefault="00102419" w:rsidP="00F56442">
      <w:pPr>
        <w:pStyle w:val="a3"/>
        <w:tabs>
          <w:tab w:val="left" w:pos="0"/>
          <w:tab w:val="left" w:pos="851"/>
        </w:tabs>
        <w:spacing w:line="322" w:lineRule="exact"/>
        <w:ind w:left="0" w:right="-7" w:firstLine="567"/>
        <w:jc w:val="both"/>
        <w:rPr>
          <w:lang w:val="uk-UA"/>
        </w:rPr>
      </w:pPr>
      <w:r w:rsidRPr="00CE3844">
        <w:rPr>
          <w:lang w:val="uk-UA"/>
        </w:rPr>
        <w:t>Наводиться аналіз додаткового запиту в порівнянні з відповідними видатками (обсягами надання кредитів) за попередній та поточний роки (у разі, якщо такі були).</w:t>
      </w:r>
    </w:p>
    <w:p w:rsidR="00830B75" w:rsidRPr="00CE3844" w:rsidRDefault="00102419" w:rsidP="00F56442">
      <w:pPr>
        <w:pStyle w:val="a3"/>
        <w:tabs>
          <w:tab w:val="left" w:pos="0"/>
          <w:tab w:val="left" w:pos="851"/>
        </w:tabs>
        <w:spacing w:line="322" w:lineRule="exact"/>
        <w:ind w:left="0" w:right="-7" w:firstLine="567"/>
        <w:jc w:val="both"/>
        <w:rPr>
          <w:lang w:val="uk-UA"/>
        </w:rPr>
      </w:pPr>
      <w:r w:rsidRPr="00CE3844">
        <w:rPr>
          <w:lang w:val="uk-UA"/>
        </w:rPr>
        <w:t>При заповненні зміни результативних показників,які</w:t>
      </w:r>
      <w:r w:rsidR="00863B1D" w:rsidRPr="00CE3844">
        <w:rPr>
          <w:lang w:val="uk-UA"/>
        </w:rPr>
        <w:t xml:space="preserve"> </w:t>
      </w:r>
      <w:r w:rsidRPr="00CE3844">
        <w:rPr>
          <w:lang w:val="uk-UA"/>
        </w:rPr>
        <w:t>характеризують</w:t>
      </w:r>
      <w:r w:rsidR="00863B1D" w:rsidRPr="00CE3844">
        <w:rPr>
          <w:lang w:val="uk-UA"/>
        </w:rPr>
        <w:t xml:space="preserve"> </w:t>
      </w:r>
      <w:r w:rsidRPr="00CE3844">
        <w:rPr>
          <w:lang w:val="uk-UA"/>
        </w:rPr>
        <w:t>виконання бюджетної програми, показати як зміняться</w:t>
      </w:r>
      <w:r w:rsidR="00863B1D" w:rsidRPr="00CE3844">
        <w:rPr>
          <w:lang w:val="uk-UA"/>
        </w:rPr>
        <w:t xml:space="preserve"> </w:t>
      </w:r>
      <w:r w:rsidRPr="00CE3844">
        <w:rPr>
          <w:lang w:val="uk-UA"/>
        </w:rPr>
        <w:t>результативні</w:t>
      </w:r>
      <w:r w:rsidR="00863B1D" w:rsidRPr="00CE3844">
        <w:rPr>
          <w:lang w:val="uk-UA"/>
        </w:rPr>
        <w:t xml:space="preserve"> </w:t>
      </w:r>
      <w:r w:rsidRPr="00CE3844">
        <w:rPr>
          <w:lang w:val="uk-UA"/>
        </w:rPr>
        <w:t>показники</w:t>
      </w:r>
      <w:r w:rsidR="00863B1D" w:rsidRPr="00CE3844">
        <w:rPr>
          <w:lang w:val="uk-UA"/>
        </w:rPr>
        <w:t xml:space="preserve"> </w:t>
      </w:r>
      <w:r w:rsidRPr="00CE3844">
        <w:rPr>
          <w:lang w:val="uk-UA"/>
        </w:rPr>
        <w:t>продукту та ефективності у разі виділення додаткових коштів у</w:t>
      </w:r>
      <w:r w:rsidR="00863B1D" w:rsidRPr="00CE3844">
        <w:rPr>
          <w:lang w:val="uk-UA"/>
        </w:rPr>
        <w:t xml:space="preserve"> </w:t>
      </w:r>
      <w:r w:rsidRPr="00CE3844">
        <w:rPr>
          <w:lang w:val="uk-UA"/>
        </w:rPr>
        <w:t>плановому</w:t>
      </w:r>
      <w:r w:rsidR="00863B1D" w:rsidRPr="00CE3844">
        <w:rPr>
          <w:lang w:val="uk-UA"/>
        </w:rPr>
        <w:t xml:space="preserve"> </w:t>
      </w:r>
      <w:r w:rsidRPr="00CE3844">
        <w:rPr>
          <w:lang w:val="uk-UA"/>
        </w:rPr>
        <w:t>році.</w:t>
      </w:r>
      <w:r w:rsidR="00863B1D" w:rsidRPr="00CE3844">
        <w:rPr>
          <w:lang w:val="uk-UA"/>
        </w:rPr>
        <w:t xml:space="preserve"> </w:t>
      </w:r>
      <w:r w:rsidRPr="00CE3844">
        <w:rPr>
          <w:lang w:val="uk-UA"/>
        </w:rPr>
        <w:t xml:space="preserve">В останньому рядку </w:t>
      </w:r>
      <w:proofErr w:type="spellStart"/>
      <w:r w:rsidRPr="00CE3844">
        <w:rPr>
          <w:lang w:val="uk-UA"/>
        </w:rPr>
        <w:t>„Всього</w:t>
      </w:r>
      <w:proofErr w:type="spellEnd"/>
      <w:r w:rsidRPr="00CE3844">
        <w:rPr>
          <w:lang w:val="uk-UA"/>
        </w:rPr>
        <w:t>” підпунктів 2.1, 2.2 пункту 2 Форми–3.зазначається</w:t>
      </w:r>
      <w:r w:rsidRPr="00CE3844">
        <w:rPr>
          <w:lang w:val="uk-UA"/>
        </w:rPr>
        <w:tab/>
      </w:r>
      <w:r w:rsidR="00863B1D" w:rsidRPr="00CE3844">
        <w:rPr>
          <w:lang w:val="uk-UA"/>
        </w:rPr>
        <w:t xml:space="preserve"> </w:t>
      </w:r>
      <w:r w:rsidRPr="00CE3844">
        <w:rPr>
          <w:lang w:val="uk-UA"/>
        </w:rPr>
        <w:t>загальна</w:t>
      </w:r>
      <w:r w:rsidR="001C197B" w:rsidRPr="00CE3844">
        <w:rPr>
          <w:lang w:val="uk-UA"/>
        </w:rPr>
        <w:t xml:space="preserve"> </w:t>
      </w:r>
      <w:r w:rsidRPr="00CE3844">
        <w:rPr>
          <w:lang w:val="uk-UA"/>
        </w:rPr>
        <w:t>сума</w:t>
      </w:r>
      <w:r w:rsidR="001C197B" w:rsidRPr="00CE3844">
        <w:rPr>
          <w:lang w:val="uk-UA"/>
        </w:rPr>
        <w:t xml:space="preserve"> </w:t>
      </w:r>
      <w:r w:rsidRPr="00CE3844">
        <w:rPr>
          <w:lang w:val="uk-UA"/>
        </w:rPr>
        <w:t>додаткових</w:t>
      </w:r>
      <w:r w:rsidR="001C197B" w:rsidRPr="00CE3844">
        <w:rPr>
          <w:lang w:val="uk-UA"/>
        </w:rPr>
        <w:t xml:space="preserve"> </w:t>
      </w:r>
      <w:r w:rsidRPr="00CE3844">
        <w:rPr>
          <w:lang w:val="uk-UA"/>
        </w:rPr>
        <w:t>коштів</w:t>
      </w:r>
      <w:r w:rsidR="00863B1D" w:rsidRPr="00CE3844">
        <w:rPr>
          <w:lang w:val="uk-UA"/>
        </w:rPr>
        <w:t xml:space="preserve"> </w:t>
      </w:r>
      <w:r w:rsidR="001C197B" w:rsidRPr="00CE3844">
        <w:rPr>
          <w:lang w:val="uk-UA"/>
        </w:rPr>
        <w:t xml:space="preserve">за </w:t>
      </w:r>
      <w:r w:rsidRPr="00CE3844">
        <w:rPr>
          <w:lang w:val="uk-UA"/>
        </w:rPr>
        <w:t>всіма</w:t>
      </w:r>
      <w:r w:rsidR="00863B1D" w:rsidRPr="00CE3844">
        <w:rPr>
          <w:lang w:val="uk-UA"/>
        </w:rPr>
        <w:t xml:space="preserve"> </w:t>
      </w:r>
      <w:r w:rsidR="00D8438B" w:rsidRPr="00CE3844">
        <w:rPr>
          <w:lang w:val="uk-UA"/>
        </w:rPr>
        <w:t>б</w:t>
      </w:r>
      <w:r w:rsidRPr="00CE3844">
        <w:rPr>
          <w:w w:val="95"/>
          <w:lang w:val="uk-UA"/>
        </w:rPr>
        <w:t>юджетними</w:t>
      </w:r>
      <w:r w:rsidR="00D8438B" w:rsidRPr="00CE3844">
        <w:rPr>
          <w:w w:val="95"/>
          <w:lang w:val="uk-UA"/>
        </w:rPr>
        <w:t xml:space="preserve"> </w:t>
      </w:r>
      <w:r w:rsidRPr="00CE3844">
        <w:rPr>
          <w:lang w:val="uk-UA"/>
        </w:rPr>
        <w:t>програмами.</w:t>
      </w:r>
    </w:p>
    <w:p w:rsidR="00830B75" w:rsidRPr="00CE3844" w:rsidRDefault="00830B75" w:rsidP="006E5168">
      <w:pPr>
        <w:pStyle w:val="a3"/>
        <w:tabs>
          <w:tab w:val="left" w:pos="0"/>
        </w:tabs>
        <w:ind w:left="0" w:firstLine="567"/>
        <w:jc w:val="both"/>
        <w:rPr>
          <w:lang w:val="uk-UA"/>
        </w:rPr>
      </w:pPr>
    </w:p>
    <w:p w:rsidR="009430E5" w:rsidRPr="00CE3844" w:rsidRDefault="009430E5" w:rsidP="006E5168">
      <w:pPr>
        <w:pStyle w:val="a3"/>
        <w:tabs>
          <w:tab w:val="left" w:pos="0"/>
        </w:tabs>
        <w:ind w:left="0" w:firstLine="567"/>
        <w:jc w:val="both"/>
        <w:rPr>
          <w:lang w:val="uk-UA"/>
        </w:rPr>
      </w:pPr>
    </w:p>
    <w:p w:rsidR="00255C00" w:rsidRPr="00CE3844" w:rsidRDefault="00255C00" w:rsidP="006E5168">
      <w:pPr>
        <w:pStyle w:val="a3"/>
        <w:tabs>
          <w:tab w:val="left" w:pos="0"/>
        </w:tabs>
        <w:ind w:left="0" w:firstLine="567"/>
        <w:jc w:val="both"/>
        <w:rPr>
          <w:lang w:val="uk-UA"/>
        </w:rPr>
      </w:pPr>
    </w:p>
    <w:p w:rsidR="00255C00" w:rsidRPr="00CE3844" w:rsidRDefault="00255C00" w:rsidP="006E5168">
      <w:pPr>
        <w:pStyle w:val="a3"/>
        <w:tabs>
          <w:tab w:val="left" w:pos="0"/>
        </w:tabs>
        <w:ind w:left="0" w:firstLine="567"/>
        <w:jc w:val="both"/>
        <w:rPr>
          <w:lang w:val="uk-UA"/>
        </w:rPr>
      </w:pPr>
    </w:p>
    <w:p w:rsidR="00C95084" w:rsidRPr="00CE3844" w:rsidRDefault="00C95084" w:rsidP="006E5168">
      <w:pPr>
        <w:pStyle w:val="a3"/>
        <w:tabs>
          <w:tab w:val="left" w:pos="0"/>
        </w:tabs>
        <w:spacing w:before="1"/>
        <w:ind w:left="0" w:firstLine="567"/>
        <w:jc w:val="both"/>
        <w:rPr>
          <w:lang w:val="uk-UA"/>
        </w:rPr>
      </w:pPr>
    </w:p>
    <w:p w:rsidR="003A6891" w:rsidRDefault="00370A05" w:rsidP="003A6891">
      <w:pPr>
        <w:pStyle w:val="a3"/>
        <w:tabs>
          <w:tab w:val="left" w:pos="0"/>
          <w:tab w:val="left" w:pos="4111"/>
        </w:tabs>
        <w:spacing w:before="10"/>
        <w:ind w:left="0"/>
        <w:jc w:val="both"/>
        <w:rPr>
          <w:lang w:val="uk-UA"/>
        </w:rPr>
      </w:pPr>
      <w:r w:rsidRPr="00CE3844">
        <w:rPr>
          <w:lang w:val="uk-UA"/>
        </w:rPr>
        <w:t>Начальник фінансового</w:t>
      </w:r>
      <w:r w:rsidR="007246C3" w:rsidRPr="00CE3844">
        <w:rPr>
          <w:lang w:val="uk-UA"/>
        </w:rPr>
        <w:t xml:space="preserve"> </w:t>
      </w:r>
      <w:r w:rsidR="009430E5" w:rsidRPr="00CE3844">
        <w:rPr>
          <w:lang w:val="uk-UA"/>
        </w:rPr>
        <w:t>у</w:t>
      </w:r>
      <w:r w:rsidR="00175E76" w:rsidRPr="00CE3844">
        <w:rPr>
          <w:lang w:val="uk-UA"/>
        </w:rPr>
        <w:t>правління</w:t>
      </w:r>
    </w:p>
    <w:p w:rsidR="00C95084" w:rsidRPr="00CE3844" w:rsidRDefault="003A6891" w:rsidP="003A6891">
      <w:pPr>
        <w:pStyle w:val="a3"/>
        <w:tabs>
          <w:tab w:val="left" w:pos="0"/>
          <w:tab w:val="left" w:pos="4111"/>
        </w:tabs>
        <w:spacing w:before="10"/>
        <w:ind w:left="0"/>
        <w:jc w:val="both"/>
        <w:rPr>
          <w:lang w:val="uk-UA"/>
        </w:rPr>
      </w:pPr>
      <w:r>
        <w:rPr>
          <w:lang w:val="uk-UA"/>
        </w:rPr>
        <w:t>Решетилівської міської ради</w:t>
      </w:r>
      <w:r w:rsidR="00C65B76" w:rsidRPr="00CE3844">
        <w:rPr>
          <w:lang w:val="uk-UA"/>
        </w:rPr>
        <w:tab/>
      </w:r>
      <w:r w:rsidR="00C65B76" w:rsidRPr="00CE3844">
        <w:rPr>
          <w:lang w:val="uk-UA"/>
        </w:rPr>
        <w:tab/>
      </w:r>
      <w:r w:rsidR="00255C00" w:rsidRPr="00CE3844">
        <w:rPr>
          <w:lang w:val="uk-UA"/>
        </w:rPr>
        <w:tab/>
      </w:r>
      <w:r w:rsidR="00255C00" w:rsidRPr="00CE3844">
        <w:rPr>
          <w:lang w:val="uk-UA"/>
        </w:rPr>
        <w:tab/>
      </w:r>
      <w:r>
        <w:rPr>
          <w:lang w:val="uk-UA"/>
        </w:rPr>
        <w:tab/>
      </w:r>
      <w:r w:rsidR="00255C00" w:rsidRPr="00CE3844">
        <w:rPr>
          <w:lang w:val="uk-UA"/>
        </w:rPr>
        <w:t>В</w:t>
      </w:r>
      <w:r w:rsidR="00175E76" w:rsidRPr="00CE3844">
        <w:rPr>
          <w:lang w:val="uk-UA"/>
        </w:rPr>
        <w:t>іктор ОНУФРІЄНКО</w:t>
      </w:r>
    </w:p>
    <w:p w:rsidR="00175E76" w:rsidRPr="00CE3844" w:rsidRDefault="00175E76" w:rsidP="006E5168">
      <w:pPr>
        <w:pStyle w:val="a3"/>
        <w:tabs>
          <w:tab w:val="left" w:pos="0"/>
        </w:tabs>
        <w:spacing w:before="10"/>
        <w:ind w:left="0" w:firstLine="567"/>
        <w:jc w:val="both"/>
        <w:rPr>
          <w:lang w:val="uk-UA"/>
        </w:rPr>
      </w:pPr>
    </w:p>
    <w:sectPr w:rsidR="00175E76" w:rsidRPr="00CE3844" w:rsidSect="003A6891">
      <w:pgSz w:w="11900" w:h="16840" w:code="9"/>
      <w:pgMar w:top="1134" w:right="567" w:bottom="1134" w:left="1701" w:header="709"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633" w:rsidRDefault="00F62633">
      <w:r>
        <w:separator/>
      </w:r>
    </w:p>
  </w:endnote>
  <w:endnote w:type="continuationSeparator" w:id="0">
    <w:p w:rsidR="00F62633" w:rsidRDefault="00F6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633" w:rsidRDefault="00F62633">
      <w:r>
        <w:separator/>
      </w:r>
    </w:p>
  </w:footnote>
  <w:footnote w:type="continuationSeparator" w:id="0">
    <w:p w:rsidR="00F62633" w:rsidRDefault="00F62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983663"/>
      <w:docPartObj>
        <w:docPartGallery w:val="Page Numbers (Top of Page)"/>
        <w:docPartUnique/>
      </w:docPartObj>
    </w:sdtPr>
    <w:sdtEndPr/>
    <w:sdtContent>
      <w:p w:rsidR="003A6891" w:rsidRPr="009D0E37" w:rsidRDefault="003A6891" w:rsidP="009D0E37">
        <w:pPr>
          <w:pStyle w:val="a8"/>
          <w:jc w:val="center"/>
          <w:rPr>
            <w:lang w:val="uk-UA"/>
          </w:rPr>
        </w:pPr>
        <w:r>
          <w:fldChar w:fldCharType="begin"/>
        </w:r>
        <w:r>
          <w:instrText>PAGE   \* MERGEFORMAT</w:instrText>
        </w:r>
        <w:r>
          <w:fldChar w:fldCharType="separate"/>
        </w:r>
        <w:r w:rsidR="00C06D12" w:rsidRPr="00C06D12">
          <w:rPr>
            <w:noProof/>
            <w:lang w:val="ru-RU"/>
          </w:rPr>
          <w:t>2</w:t>
        </w:r>
        <w:r>
          <w:fldChar w:fldCharType="end"/>
        </w:r>
      </w:p>
    </w:sdtContent>
  </w:sdt>
  <w:p w:rsidR="003A6891" w:rsidRDefault="003A6891">
    <w:pPr>
      <w:pStyle w:val="a3"/>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43C2"/>
    <w:multiLevelType w:val="multilevel"/>
    <w:tmpl w:val="595A60BE"/>
    <w:lvl w:ilvl="0">
      <w:start w:val="1"/>
      <w:numFmt w:val="decimal"/>
      <w:lvlText w:val="%1"/>
      <w:lvlJc w:val="left"/>
      <w:pPr>
        <w:ind w:left="119" w:hanging="562"/>
        <w:jc w:val="right"/>
      </w:pPr>
      <w:rPr>
        <w:rFonts w:hint="default"/>
      </w:rPr>
    </w:lvl>
    <w:lvl w:ilvl="1">
      <w:start w:val="1"/>
      <w:numFmt w:val="decimal"/>
      <w:lvlText w:val="%2."/>
      <w:lvlJc w:val="left"/>
      <w:pPr>
        <w:ind w:left="119" w:hanging="562"/>
        <w:jc w:val="left"/>
      </w:pPr>
      <w:rPr>
        <w:rFonts w:ascii="Times New Roman" w:eastAsia="Times New Roman" w:hAnsi="Times New Roman" w:cs="Times New Roman"/>
        <w:w w:val="99"/>
        <w:sz w:val="28"/>
        <w:szCs w:val="28"/>
      </w:rPr>
    </w:lvl>
    <w:lvl w:ilvl="2">
      <w:numFmt w:val="bullet"/>
      <w:lvlText w:val="•"/>
      <w:lvlJc w:val="left"/>
      <w:pPr>
        <w:ind w:left="2068" w:hanging="562"/>
      </w:pPr>
      <w:rPr>
        <w:rFonts w:hint="default"/>
      </w:rPr>
    </w:lvl>
    <w:lvl w:ilvl="3">
      <w:numFmt w:val="bullet"/>
      <w:lvlText w:val="•"/>
      <w:lvlJc w:val="left"/>
      <w:pPr>
        <w:ind w:left="3042" w:hanging="562"/>
      </w:pPr>
      <w:rPr>
        <w:rFonts w:hint="default"/>
      </w:rPr>
    </w:lvl>
    <w:lvl w:ilvl="4">
      <w:numFmt w:val="bullet"/>
      <w:lvlText w:val="•"/>
      <w:lvlJc w:val="left"/>
      <w:pPr>
        <w:ind w:left="4016" w:hanging="562"/>
      </w:pPr>
      <w:rPr>
        <w:rFonts w:hint="default"/>
      </w:rPr>
    </w:lvl>
    <w:lvl w:ilvl="5">
      <w:numFmt w:val="bullet"/>
      <w:lvlText w:val="•"/>
      <w:lvlJc w:val="left"/>
      <w:pPr>
        <w:ind w:left="4990" w:hanging="562"/>
      </w:pPr>
      <w:rPr>
        <w:rFonts w:hint="default"/>
      </w:rPr>
    </w:lvl>
    <w:lvl w:ilvl="6">
      <w:numFmt w:val="bullet"/>
      <w:lvlText w:val="•"/>
      <w:lvlJc w:val="left"/>
      <w:pPr>
        <w:ind w:left="5964" w:hanging="562"/>
      </w:pPr>
      <w:rPr>
        <w:rFonts w:hint="default"/>
      </w:rPr>
    </w:lvl>
    <w:lvl w:ilvl="7">
      <w:numFmt w:val="bullet"/>
      <w:lvlText w:val="•"/>
      <w:lvlJc w:val="left"/>
      <w:pPr>
        <w:ind w:left="6938" w:hanging="562"/>
      </w:pPr>
      <w:rPr>
        <w:rFonts w:hint="default"/>
      </w:rPr>
    </w:lvl>
    <w:lvl w:ilvl="8">
      <w:numFmt w:val="bullet"/>
      <w:lvlText w:val="•"/>
      <w:lvlJc w:val="left"/>
      <w:pPr>
        <w:ind w:left="7912" w:hanging="562"/>
      </w:pPr>
      <w:rPr>
        <w:rFonts w:hint="default"/>
      </w:rPr>
    </w:lvl>
  </w:abstractNum>
  <w:abstractNum w:abstractNumId="1">
    <w:nsid w:val="0D1058F0"/>
    <w:multiLevelType w:val="hybridMultilevel"/>
    <w:tmpl w:val="453EB26E"/>
    <w:lvl w:ilvl="0" w:tplc="FA0E7B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7D641D"/>
    <w:multiLevelType w:val="multilevel"/>
    <w:tmpl w:val="B010F5CE"/>
    <w:lvl w:ilvl="0">
      <w:start w:val="2"/>
      <w:numFmt w:val="decimal"/>
      <w:lvlText w:val="%1"/>
      <w:lvlJc w:val="left"/>
      <w:pPr>
        <w:ind w:left="119" w:hanging="620"/>
        <w:jc w:val="left"/>
      </w:pPr>
      <w:rPr>
        <w:rFonts w:hint="default"/>
      </w:rPr>
    </w:lvl>
    <w:lvl w:ilvl="1">
      <w:start w:val="1"/>
      <w:numFmt w:val="decimal"/>
      <w:lvlText w:val="%1.%2."/>
      <w:lvlJc w:val="left"/>
      <w:pPr>
        <w:ind w:left="119" w:hanging="620"/>
        <w:jc w:val="left"/>
      </w:pPr>
      <w:rPr>
        <w:rFonts w:ascii="Times New Roman" w:eastAsia="Times New Roman" w:hAnsi="Times New Roman" w:cs="Times New Roman" w:hint="default"/>
        <w:w w:val="99"/>
        <w:sz w:val="28"/>
        <w:szCs w:val="28"/>
      </w:rPr>
    </w:lvl>
    <w:lvl w:ilvl="2">
      <w:numFmt w:val="bullet"/>
      <w:lvlText w:val="•"/>
      <w:lvlJc w:val="left"/>
      <w:pPr>
        <w:ind w:left="2068" w:hanging="620"/>
      </w:pPr>
      <w:rPr>
        <w:rFonts w:hint="default"/>
      </w:rPr>
    </w:lvl>
    <w:lvl w:ilvl="3">
      <w:numFmt w:val="bullet"/>
      <w:lvlText w:val="•"/>
      <w:lvlJc w:val="left"/>
      <w:pPr>
        <w:ind w:left="3042" w:hanging="620"/>
      </w:pPr>
      <w:rPr>
        <w:rFonts w:hint="default"/>
      </w:rPr>
    </w:lvl>
    <w:lvl w:ilvl="4">
      <w:numFmt w:val="bullet"/>
      <w:lvlText w:val="•"/>
      <w:lvlJc w:val="left"/>
      <w:pPr>
        <w:ind w:left="4016" w:hanging="620"/>
      </w:pPr>
      <w:rPr>
        <w:rFonts w:hint="default"/>
      </w:rPr>
    </w:lvl>
    <w:lvl w:ilvl="5">
      <w:numFmt w:val="bullet"/>
      <w:lvlText w:val="•"/>
      <w:lvlJc w:val="left"/>
      <w:pPr>
        <w:ind w:left="4990" w:hanging="620"/>
      </w:pPr>
      <w:rPr>
        <w:rFonts w:hint="default"/>
      </w:rPr>
    </w:lvl>
    <w:lvl w:ilvl="6">
      <w:numFmt w:val="bullet"/>
      <w:lvlText w:val="•"/>
      <w:lvlJc w:val="left"/>
      <w:pPr>
        <w:ind w:left="5964" w:hanging="620"/>
      </w:pPr>
      <w:rPr>
        <w:rFonts w:hint="default"/>
      </w:rPr>
    </w:lvl>
    <w:lvl w:ilvl="7">
      <w:numFmt w:val="bullet"/>
      <w:lvlText w:val="•"/>
      <w:lvlJc w:val="left"/>
      <w:pPr>
        <w:ind w:left="6938" w:hanging="620"/>
      </w:pPr>
      <w:rPr>
        <w:rFonts w:hint="default"/>
      </w:rPr>
    </w:lvl>
    <w:lvl w:ilvl="8">
      <w:numFmt w:val="bullet"/>
      <w:lvlText w:val="•"/>
      <w:lvlJc w:val="left"/>
      <w:pPr>
        <w:ind w:left="7912" w:hanging="620"/>
      </w:pPr>
      <w:rPr>
        <w:rFonts w:hint="default"/>
      </w:rPr>
    </w:lvl>
  </w:abstractNum>
  <w:abstractNum w:abstractNumId="3">
    <w:nsid w:val="191A37C5"/>
    <w:multiLevelType w:val="hybridMultilevel"/>
    <w:tmpl w:val="39D4C51A"/>
    <w:lvl w:ilvl="0" w:tplc="AFD4C7A2">
      <w:start w:val="1"/>
      <w:numFmt w:val="decimal"/>
      <w:lvlText w:val="%1."/>
      <w:lvlJc w:val="left"/>
      <w:pPr>
        <w:ind w:left="1815" w:hanging="360"/>
      </w:pPr>
      <w:rPr>
        <w:rFonts w:hint="default"/>
      </w:rPr>
    </w:lvl>
    <w:lvl w:ilvl="1" w:tplc="04190019" w:tentative="1">
      <w:start w:val="1"/>
      <w:numFmt w:val="lowerLetter"/>
      <w:lvlText w:val="%2."/>
      <w:lvlJc w:val="left"/>
      <w:pPr>
        <w:ind w:left="2535" w:hanging="360"/>
      </w:pPr>
    </w:lvl>
    <w:lvl w:ilvl="2" w:tplc="0419001B" w:tentative="1">
      <w:start w:val="1"/>
      <w:numFmt w:val="lowerRoman"/>
      <w:lvlText w:val="%3."/>
      <w:lvlJc w:val="right"/>
      <w:pPr>
        <w:ind w:left="3255" w:hanging="180"/>
      </w:pPr>
    </w:lvl>
    <w:lvl w:ilvl="3" w:tplc="0419000F" w:tentative="1">
      <w:start w:val="1"/>
      <w:numFmt w:val="decimal"/>
      <w:lvlText w:val="%4."/>
      <w:lvlJc w:val="left"/>
      <w:pPr>
        <w:ind w:left="3975" w:hanging="360"/>
      </w:pPr>
    </w:lvl>
    <w:lvl w:ilvl="4" w:tplc="04190019" w:tentative="1">
      <w:start w:val="1"/>
      <w:numFmt w:val="lowerLetter"/>
      <w:lvlText w:val="%5."/>
      <w:lvlJc w:val="left"/>
      <w:pPr>
        <w:ind w:left="4695" w:hanging="360"/>
      </w:pPr>
    </w:lvl>
    <w:lvl w:ilvl="5" w:tplc="0419001B" w:tentative="1">
      <w:start w:val="1"/>
      <w:numFmt w:val="lowerRoman"/>
      <w:lvlText w:val="%6."/>
      <w:lvlJc w:val="right"/>
      <w:pPr>
        <w:ind w:left="5415" w:hanging="180"/>
      </w:pPr>
    </w:lvl>
    <w:lvl w:ilvl="6" w:tplc="0419000F" w:tentative="1">
      <w:start w:val="1"/>
      <w:numFmt w:val="decimal"/>
      <w:lvlText w:val="%7."/>
      <w:lvlJc w:val="left"/>
      <w:pPr>
        <w:ind w:left="6135" w:hanging="360"/>
      </w:pPr>
    </w:lvl>
    <w:lvl w:ilvl="7" w:tplc="04190019" w:tentative="1">
      <w:start w:val="1"/>
      <w:numFmt w:val="lowerLetter"/>
      <w:lvlText w:val="%8."/>
      <w:lvlJc w:val="left"/>
      <w:pPr>
        <w:ind w:left="6855" w:hanging="360"/>
      </w:pPr>
    </w:lvl>
    <w:lvl w:ilvl="8" w:tplc="0419001B" w:tentative="1">
      <w:start w:val="1"/>
      <w:numFmt w:val="lowerRoman"/>
      <w:lvlText w:val="%9."/>
      <w:lvlJc w:val="right"/>
      <w:pPr>
        <w:ind w:left="7575" w:hanging="180"/>
      </w:pPr>
    </w:lvl>
  </w:abstractNum>
  <w:abstractNum w:abstractNumId="4">
    <w:nsid w:val="1EB65559"/>
    <w:multiLevelType w:val="hybridMultilevel"/>
    <w:tmpl w:val="AC4A352E"/>
    <w:lvl w:ilvl="0" w:tplc="71D8FC52">
      <w:start w:val="1"/>
      <w:numFmt w:val="decimal"/>
      <w:lvlText w:val="%1."/>
      <w:lvlJc w:val="left"/>
      <w:pPr>
        <w:ind w:left="4246" w:hanging="283"/>
        <w:jc w:val="right"/>
      </w:pPr>
      <w:rPr>
        <w:rFonts w:ascii="Times New Roman" w:eastAsia="Times New Roman" w:hAnsi="Times New Roman" w:cs="Times New Roman" w:hint="default"/>
        <w:b w:val="0"/>
        <w:w w:val="99"/>
        <w:sz w:val="28"/>
        <w:szCs w:val="28"/>
      </w:rPr>
    </w:lvl>
    <w:lvl w:ilvl="1" w:tplc="CF581B4C">
      <w:numFmt w:val="bullet"/>
      <w:lvlText w:val="•"/>
      <w:lvlJc w:val="left"/>
      <w:pPr>
        <w:ind w:left="4802" w:hanging="283"/>
      </w:pPr>
      <w:rPr>
        <w:rFonts w:hint="default"/>
      </w:rPr>
    </w:lvl>
    <w:lvl w:ilvl="2" w:tplc="AD34534A">
      <w:numFmt w:val="bullet"/>
      <w:lvlText w:val="•"/>
      <w:lvlJc w:val="left"/>
      <w:pPr>
        <w:ind w:left="5364" w:hanging="283"/>
      </w:pPr>
      <w:rPr>
        <w:rFonts w:hint="default"/>
      </w:rPr>
    </w:lvl>
    <w:lvl w:ilvl="3" w:tplc="8D8CBF12">
      <w:numFmt w:val="bullet"/>
      <w:lvlText w:val="•"/>
      <w:lvlJc w:val="left"/>
      <w:pPr>
        <w:ind w:left="5926" w:hanging="283"/>
      </w:pPr>
      <w:rPr>
        <w:rFonts w:hint="default"/>
      </w:rPr>
    </w:lvl>
    <w:lvl w:ilvl="4" w:tplc="AAE22AC4">
      <w:numFmt w:val="bullet"/>
      <w:lvlText w:val="•"/>
      <w:lvlJc w:val="left"/>
      <w:pPr>
        <w:ind w:left="6488" w:hanging="283"/>
      </w:pPr>
      <w:rPr>
        <w:rFonts w:hint="default"/>
      </w:rPr>
    </w:lvl>
    <w:lvl w:ilvl="5" w:tplc="18A49C20">
      <w:numFmt w:val="bullet"/>
      <w:lvlText w:val="•"/>
      <w:lvlJc w:val="left"/>
      <w:pPr>
        <w:ind w:left="7050" w:hanging="283"/>
      </w:pPr>
      <w:rPr>
        <w:rFonts w:hint="default"/>
      </w:rPr>
    </w:lvl>
    <w:lvl w:ilvl="6" w:tplc="FBE64E96">
      <w:numFmt w:val="bullet"/>
      <w:lvlText w:val="•"/>
      <w:lvlJc w:val="left"/>
      <w:pPr>
        <w:ind w:left="7612" w:hanging="283"/>
      </w:pPr>
      <w:rPr>
        <w:rFonts w:hint="default"/>
      </w:rPr>
    </w:lvl>
    <w:lvl w:ilvl="7" w:tplc="529A412E">
      <w:numFmt w:val="bullet"/>
      <w:lvlText w:val="•"/>
      <w:lvlJc w:val="left"/>
      <w:pPr>
        <w:ind w:left="8174" w:hanging="283"/>
      </w:pPr>
      <w:rPr>
        <w:rFonts w:hint="default"/>
      </w:rPr>
    </w:lvl>
    <w:lvl w:ilvl="8" w:tplc="D5A8368E">
      <w:numFmt w:val="bullet"/>
      <w:lvlText w:val="•"/>
      <w:lvlJc w:val="left"/>
      <w:pPr>
        <w:ind w:left="8736" w:hanging="283"/>
      </w:pPr>
      <w:rPr>
        <w:rFonts w:hint="default"/>
      </w:rPr>
    </w:lvl>
  </w:abstractNum>
  <w:abstractNum w:abstractNumId="5">
    <w:nsid w:val="255554E9"/>
    <w:multiLevelType w:val="multilevel"/>
    <w:tmpl w:val="EE5E18AC"/>
    <w:lvl w:ilvl="0">
      <w:start w:val="4"/>
      <w:numFmt w:val="decimal"/>
      <w:lvlText w:val="%1"/>
      <w:lvlJc w:val="left"/>
      <w:pPr>
        <w:ind w:left="119" w:hanging="576"/>
        <w:jc w:val="left"/>
      </w:pPr>
      <w:rPr>
        <w:rFonts w:hint="default"/>
      </w:rPr>
    </w:lvl>
    <w:lvl w:ilvl="1">
      <w:start w:val="1"/>
      <w:numFmt w:val="decimal"/>
      <w:lvlText w:val="%2."/>
      <w:lvlJc w:val="left"/>
      <w:pPr>
        <w:ind w:left="119" w:hanging="576"/>
        <w:jc w:val="left"/>
      </w:pPr>
      <w:rPr>
        <w:rFonts w:ascii="Times New Roman" w:eastAsia="Times New Roman" w:hAnsi="Times New Roman" w:cs="Times New Roman"/>
        <w:w w:val="99"/>
        <w:sz w:val="28"/>
        <w:szCs w:val="28"/>
      </w:rPr>
    </w:lvl>
    <w:lvl w:ilvl="2">
      <w:numFmt w:val="bullet"/>
      <w:lvlText w:val="•"/>
      <w:lvlJc w:val="left"/>
      <w:pPr>
        <w:ind w:left="2068" w:hanging="576"/>
      </w:pPr>
      <w:rPr>
        <w:rFonts w:hint="default"/>
      </w:rPr>
    </w:lvl>
    <w:lvl w:ilvl="3">
      <w:numFmt w:val="bullet"/>
      <w:lvlText w:val="•"/>
      <w:lvlJc w:val="left"/>
      <w:pPr>
        <w:ind w:left="3042" w:hanging="576"/>
      </w:pPr>
      <w:rPr>
        <w:rFonts w:hint="default"/>
      </w:rPr>
    </w:lvl>
    <w:lvl w:ilvl="4">
      <w:numFmt w:val="bullet"/>
      <w:lvlText w:val="•"/>
      <w:lvlJc w:val="left"/>
      <w:pPr>
        <w:ind w:left="4016" w:hanging="576"/>
      </w:pPr>
      <w:rPr>
        <w:rFonts w:hint="default"/>
      </w:rPr>
    </w:lvl>
    <w:lvl w:ilvl="5">
      <w:numFmt w:val="bullet"/>
      <w:lvlText w:val="•"/>
      <w:lvlJc w:val="left"/>
      <w:pPr>
        <w:ind w:left="4990" w:hanging="576"/>
      </w:pPr>
      <w:rPr>
        <w:rFonts w:hint="default"/>
      </w:rPr>
    </w:lvl>
    <w:lvl w:ilvl="6">
      <w:numFmt w:val="bullet"/>
      <w:lvlText w:val="•"/>
      <w:lvlJc w:val="left"/>
      <w:pPr>
        <w:ind w:left="5964" w:hanging="576"/>
      </w:pPr>
      <w:rPr>
        <w:rFonts w:hint="default"/>
      </w:rPr>
    </w:lvl>
    <w:lvl w:ilvl="7">
      <w:numFmt w:val="bullet"/>
      <w:lvlText w:val="•"/>
      <w:lvlJc w:val="left"/>
      <w:pPr>
        <w:ind w:left="6938" w:hanging="576"/>
      </w:pPr>
      <w:rPr>
        <w:rFonts w:hint="default"/>
      </w:rPr>
    </w:lvl>
    <w:lvl w:ilvl="8">
      <w:numFmt w:val="bullet"/>
      <w:lvlText w:val="•"/>
      <w:lvlJc w:val="left"/>
      <w:pPr>
        <w:ind w:left="7912" w:hanging="576"/>
      </w:pPr>
      <w:rPr>
        <w:rFonts w:hint="default"/>
      </w:rPr>
    </w:lvl>
  </w:abstractNum>
  <w:abstractNum w:abstractNumId="6">
    <w:nsid w:val="44397FC2"/>
    <w:multiLevelType w:val="hybridMultilevel"/>
    <w:tmpl w:val="80D84496"/>
    <w:lvl w:ilvl="0" w:tplc="BD2A97D6">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A054E8"/>
    <w:multiLevelType w:val="hybridMultilevel"/>
    <w:tmpl w:val="A59E3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C22FE3"/>
    <w:multiLevelType w:val="hybridMultilevel"/>
    <w:tmpl w:val="AA029384"/>
    <w:lvl w:ilvl="0" w:tplc="A0E4EDA0">
      <w:start w:val="1"/>
      <w:numFmt w:val="decimal"/>
      <w:lvlText w:val="%1)"/>
      <w:lvlJc w:val="left"/>
      <w:pPr>
        <w:ind w:left="119" w:hanging="303"/>
        <w:jc w:val="left"/>
      </w:pPr>
      <w:rPr>
        <w:rFonts w:ascii="Times New Roman" w:eastAsia="Times New Roman" w:hAnsi="Times New Roman" w:cs="Times New Roman" w:hint="default"/>
        <w:w w:val="99"/>
        <w:sz w:val="28"/>
        <w:szCs w:val="28"/>
      </w:rPr>
    </w:lvl>
    <w:lvl w:ilvl="1" w:tplc="AA9EE0E2">
      <w:numFmt w:val="bullet"/>
      <w:lvlText w:val="•"/>
      <w:lvlJc w:val="left"/>
      <w:pPr>
        <w:ind w:left="1094" w:hanging="303"/>
      </w:pPr>
      <w:rPr>
        <w:rFonts w:hint="default"/>
      </w:rPr>
    </w:lvl>
    <w:lvl w:ilvl="2" w:tplc="D59AEEA8">
      <w:numFmt w:val="bullet"/>
      <w:lvlText w:val="•"/>
      <w:lvlJc w:val="left"/>
      <w:pPr>
        <w:ind w:left="2068" w:hanging="303"/>
      </w:pPr>
      <w:rPr>
        <w:rFonts w:hint="default"/>
      </w:rPr>
    </w:lvl>
    <w:lvl w:ilvl="3" w:tplc="4AECB26E">
      <w:numFmt w:val="bullet"/>
      <w:lvlText w:val="•"/>
      <w:lvlJc w:val="left"/>
      <w:pPr>
        <w:ind w:left="3042" w:hanging="303"/>
      </w:pPr>
      <w:rPr>
        <w:rFonts w:hint="default"/>
      </w:rPr>
    </w:lvl>
    <w:lvl w:ilvl="4" w:tplc="B29CA80C">
      <w:numFmt w:val="bullet"/>
      <w:lvlText w:val="•"/>
      <w:lvlJc w:val="left"/>
      <w:pPr>
        <w:ind w:left="4016" w:hanging="303"/>
      </w:pPr>
      <w:rPr>
        <w:rFonts w:hint="default"/>
      </w:rPr>
    </w:lvl>
    <w:lvl w:ilvl="5" w:tplc="4ACA8296">
      <w:numFmt w:val="bullet"/>
      <w:lvlText w:val="•"/>
      <w:lvlJc w:val="left"/>
      <w:pPr>
        <w:ind w:left="4990" w:hanging="303"/>
      </w:pPr>
      <w:rPr>
        <w:rFonts w:hint="default"/>
      </w:rPr>
    </w:lvl>
    <w:lvl w:ilvl="6" w:tplc="2890763E">
      <w:numFmt w:val="bullet"/>
      <w:lvlText w:val="•"/>
      <w:lvlJc w:val="left"/>
      <w:pPr>
        <w:ind w:left="5964" w:hanging="303"/>
      </w:pPr>
      <w:rPr>
        <w:rFonts w:hint="default"/>
      </w:rPr>
    </w:lvl>
    <w:lvl w:ilvl="7" w:tplc="9ED4D47E">
      <w:numFmt w:val="bullet"/>
      <w:lvlText w:val="•"/>
      <w:lvlJc w:val="left"/>
      <w:pPr>
        <w:ind w:left="6938" w:hanging="303"/>
      </w:pPr>
      <w:rPr>
        <w:rFonts w:hint="default"/>
      </w:rPr>
    </w:lvl>
    <w:lvl w:ilvl="8" w:tplc="751631AC">
      <w:numFmt w:val="bullet"/>
      <w:lvlText w:val="•"/>
      <w:lvlJc w:val="left"/>
      <w:pPr>
        <w:ind w:left="7912" w:hanging="303"/>
      </w:pPr>
      <w:rPr>
        <w:rFonts w:hint="default"/>
      </w:rPr>
    </w:lvl>
  </w:abstractNum>
  <w:abstractNum w:abstractNumId="9">
    <w:nsid w:val="79DE0F68"/>
    <w:multiLevelType w:val="multilevel"/>
    <w:tmpl w:val="E99ED82E"/>
    <w:lvl w:ilvl="0">
      <w:start w:val="3"/>
      <w:numFmt w:val="decimal"/>
      <w:lvlText w:val="%1"/>
      <w:lvlJc w:val="left"/>
      <w:pPr>
        <w:ind w:left="119" w:hanging="629"/>
        <w:jc w:val="left"/>
      </w:pPr>
      <w:rPr>
        <w:rFonts w:hint="default"/>
      </w:rPr>
    </w:lvl>
    <w:lvl w:ilvl="1">
      <w:start w:val="1"/>
      <w:numFmt w:val="decimal"/>
      <w:lvlText w:val="%2."/>
      <w:lvlJc w:val="left"/>
      <w:pPr>
        <w:ind w:left="119" w:hanging="629"/>
        <w:jc w:val="left"/>
      </w:pPr>
      <w:rPr>
        <w:rFonts w:ascii="Times New Roman" w:eastAsia="Times New Roman" w:hAnsi="Times New Roman" w:cs="Times New Roman"/>
        <w:w w:val="99"/>
        <w:sz w:val="28"/>
        <w:szCs w:val="28"/>
      </w:rPr>
    </w:lvl>
    <w:lvl w:ilvl="2">
      <w:numFmt w:val="bullet"/>
      <w:lvlText w:val="•"/>
      <w:lvlJc w:val="left"/>
      <w:pPr>
        <w:ind w:left="2068" w:hanging="629"/>
      </w:pPr>
      <w:rPr>
        <w:rFonts w:hint="default"/>
      </w:rPr>
    </w:lvl>
    <w:lvl w:ilvl="3">
      <w:numFmt w:val="bullet"/>
      <w:lvlText w:val="•"/>
      <w:lvlJc w:val="left"/>
      <w:pPr>
        <w:ind w:left="3042" w:hanging="629"/>
      </w:pPr>
      <w:rPr>
        <w:rFonts w:hint="default"/>
      </w:rPr>
    </w:lvl>
    <w:lvl w:ilvl="4">
      <w:numFmt w:val="bullet"/>
      <w:lvlText w:val="•"/>
      <w:lvlJc w:val="left"/>
      <w:pPr>
        <w:ind w:left="4016" w:hanging="629"/>
      </w:pPr>
      <w:rPr>
        <w:rFonts w:hint="default"/>
      </w:rPr>
    </w:lvl>
    <w:lvl w:ilvl="5">
      <w:numFmt w:val="bullet"/>
      <w:lvlText w:val="•"/>
      <w:lvlJc w:val="left"/>
      <w:pPr>
        <w:ind w:left="4990" w:hanging="629"/>
      </w:pPr>
      <w:rPr>
        <w:rFonts w:hint="default"/>
      </w:rPr>
    </w:lvl>
    <w:lvl w:ilvl="6">
      <w:numFmt w:val="bullet"/>
      <w:lvlText w:val="•"/>
      <w:lvlJc w:val="left"/>
      <w:pPr>
        <w:ind w:left="5964" w:hanging="629"/>
      </w:pPr>
      <w:rPr>
        <w:rFonts w:hint="default"/>
      </w:rPr>
    </w:lvl>
    <w:lvl w:ilvl="7">
      <w:numFmt w:val="bullet"/>
      <w:lvlText w:val="•"/>
      <w:lvlJc w:val="left"/>
      <w:pPr>
        <w:ind w:left="6938" w:hanging="629"/>
      </w:pPr>
      <w:rPr>
        <w:rFonts w:hint="default"/>
      </w:rPr>
    </w:lvl>
    <w:lvl w:ilvl="8">
      <w:numFmt w:val="bullet"/>
      <w:lvlText w:val="•"/>
      <w:lvlJc w:val="left"/>
      <w:pPr>
        <w:ind w:left="7912" w:hanging="629"/>
      </w:pPr>
      <w:rPr>
        <w:rFonts w:hint="default"/>
      </w:rPr>
    </w:lvl>
  </w:abstractNum>
  <w:abstractNum w:abstractNumId="10">
    <w:nsid w:val="7BB10D7A"/>
    <w:multiLevelType w:val="hybridMultilevel"/>
    <w:tmpl w:val="717E78B0"/>
    <w:lvl w:ilvl="0" w:tplc="658C2832">
      <w:start w:val="2"/>
      <w:numFmt w:val="decimal"/>
      <w:lvlText w:val="%1."/>
      <w:lvlJc w:val="left"/>
      <w:pPr>
        <w:ind w:left="1815" w:hanging="360"/>
      </w:pPr>
      <w:rPr>
        <w:rFonts w:hint="default"/>
      </w:rPr>
    </w:lvl>
    <w:lvl w:ilvl="1" w:tplc="04190019" w:tentative="1">
      <w:start w:val="1"/>
      <w:numFmt w:val="lowerLetter"/>
      <w:lvlText w:val="%2."/>
      <w:lvlJc w:val="left"/>
      <w:pPr>
        <w:ind w:left="2535" w:hanging="360"/>
      </w:pPr>
    </w:lvl>
    <w:lvl w:ilvl="2" w:tplc="0419001B" w:tentative="1">
      <w:start w:val="1"/>
      <w:numFmt w:val="lowerRoman"/>
      <w:lvlText w:val="%3."/>
      <w:lvlJc w:val="right"/>
      <w:pPr>
        <w:ind w:left="3255" w:hanging="180"/>
      </w:pPr>
    </w:lvl>
    <w:lvl w:ilvl="3" w:tplc="0419000F" w:tentative="1">
      <w:start w:val="1"/>
      <w:numFmt w:val="decimal"/>
      <w:lvlText w:val="%4."/>
      <w:lvlJc w:val="left"/>
      <w:pPr>
        <w:ind w:left="3975" w:hanging="360"/>
      </w:pPr>
    </w:lvl>
    <w:lvl w:ilvl="4" w:tplc="04190019" w:tentative="1">
      <w:start w:val="1"/>
      <w:numFmt w:val="lowerLetter"/>
      <w:lvlText w:val="%5."/>
      <w:lvlJc w:val="left"/>
      <w:pPr>
        <w:ind w:left="4695" w:hanging="360"/>
      </w:pPr>
    </w:lvl>
    <w:lvl w:ilvl="5" w:tplc="0419001B" w:tentative="1">
      <w:start w:val="1"/>
      <w:numFmt w:val="lowerRoman"/>
      <w:lvlText w:val="%6."/>
      <w:lvlJc w:val="right"/>
      <w:pPr>
        <w:ind w:left="5415" w:hanging="180"/>
      </w:pPr>
    </w:lvl>
    <w:lvl w:ilvl="6" w:tplc="0419000F" w:tentative="1">
      <w:start w:val="1"/>
      <w:numFmt w:val="decimal"/>
      <w:lvlText w:val="%7."/>
      <w:lvlJc w:val="left"/>
      <w:pPr>
        <w:ind w:left="6135" w:hanging="360"/>
      </w:pPr>
    </w:lvl>
    <w:lvl w:ilvl="7" w:tplc="04190019" w:tentative="1">
      <w:start w:val="1"/>
      <w:numFmt w:val="lowerLetter"/>
      <w:lvlText w:val="%8."/>
      <w:lvlJc w:val="left"/>
      <w:pPr>
        <w:ind w:left="6855" w:hanging="360"/>
      </w:pPr>
    </w:lvl>
    <w:lvl w:ilvl="8" w:tplc="0419001B" w:tentative="1">
      <w:start w:val="1"/>
      <w:numFmt w:val="lowerRoman"/>
      <w:lvlText w:val="%9."/>
      <w:lvlJc w:val="right"/>
      <w:pPr>
        <w:ind w:left="7575" w:hanging="180"/>
      </w:pPr>
    </w:lvl>
  </w:abstractNum>
  <w:num w:numId="1">
    <w:abstractNumId w:val="5"/>
  </w:num>
  <w:num w:numId="2">
    <w:abstractNumId w:val="8"/>
  </w:num>
  <w:num w:numId="3">
    <w:abstractNumId w:val="9"/>
  </w:num>
  <w:num w:numId="4">
    <w:abstractNumId w:val="2"/>
  </w:num>
  <w:num w:numId="5">
    <w:abstractNumId w:val="0"/>
  </w:num>
  <w:num w:numId="6">
    <w:abstractNumId w:val="4"/>
  </w:num>
  <w:num w:numId="7">
    <w:abstractNumId w:val="7"/>
  </w:num>
  <w:num w:numId="8">
    <w:abstractNumId w:val="10"/>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830B75"/>
    <w:rsid w:val="00017C35"/>
    <w:rsid w:val="00066F78"/>
    <w:rsid w:val="0007096D"/>
    <w:rsid w:val="000A7993"/>
    <w:rsid w:val="000B4A24"/>
    <w:rsid w:val="000E0927"/>
    <w:rsid w:val="00102419"/>
    <w:rsid w:val="00125818"/>
    <w:rsid w:val="001606E1"/>
    <w:rsid w:val="00167BF7"/>
    <w:rsid w:val="00175E76"/>
    <w:rsid w:val="001C197B"/>
    <w:rsid w:val="001D1E8D"/>
    <w:rsid w:val="002025FB"/>
    <w:rsid w:val="002127B4"/>
    <w:rsid w:val="002507F0"/>
    <w:rsid w:val="00253F8E"/>
    <w:rsid w:val="00255C00"/>
    <w:rsid w:val="00262135"/>
    <w:rsid w:val="002729E3"/>
    <w:rsid w:val="00274510"/>
    <w:rsid w:val="0028254D"/>
    <w:rsid w:val="00282C54"/>
    <w:rsid w:val="002957BB"/>
    <w:rsid w:val="002A18CA"/>
    <w:rsid w:val="002B256A"/>
    <w:rsid w:val="002C2B0A"/>
    <w:rsid w:val="002E2F33"/>
    <w:rsid w:val="002F33C7"/>
    <w:rsid w:val="002F35CA"/>
    <w:rsid w:val="0030451F"/>
    <w:rsid w:val="00340967"/>
    <w:rsid w:val="00361A5D"/>
    <w:rsid w:val="00366338"/>
    <w:rsid w:val="00370A05"/>
    <w:rsid w:val="00384A4E"/>
    <w:rsid w:val="003A6891"/>
    <w:rsid w:val="003F3CE5"/>
    <w:rsid w:val="00452F60"/>
    <w:rsid w:val="00474FE8"/>
    <w:rsid w:val="00482A28"/>
    <w:rsid w:val="004A4676"/>
    <w:rsid w:val="004A70A2"/>
    <w:rsid w:val="004B73E1"/>
    <w:rsid w:val="004C48BC"/>
    <w:rsid w:val="00501F18"/>
    <w:rsid w:val="00511618"/>
    <w:rsid w:val="005128BB"/>
    <w:rsid w:val="00517FE5"/>
    <w:rsid w:val="00560424"/>
    <w:rsid w:val="00586ABB"/>
    <w:rsid w:val="00601D69"/>
    <w:rsid w:val="00617819"/>
    <w:rsid w:val="00635F38"/>
    <w:rsid w:val="00663422"/>
    <w:rsid w:val="00694C3B"/>
    <w:rsid w:val="006D4516"/>
    <w:rsid w:val="006E1F0F"/>
    <w:rsid w:val="006E5168"/>
    <w:rsid w:val="00703741"/>
    <w:rsid w:val="00716C23"/>
    <w:rsid w:val="007246C3"/>
    <w:rsid w:val="00744B95"/>
    <w:rsid w:val="00757775"/>
    <w:rsid w:val="007A2D3F"/>
    <w:rsid w:val="007B48A4"/>
    <w:rsid w:val="007B5C80"/>
    <w:rsid w:val="007C2FAA"/>
    <w:rsid w:val="007D1312"/>
    <w:rsid w:val="007E1027"/>
    <w:rsid w:val="00803E80"/>
    <w:rsid w:val="00810283"/>
    <w:rsid w:val="00810536"/>
    <w:rsid w:val="00830B75"/>
    <w:rsid w:val="008329FD"/>
    <w:rsid w:val="0084603F"/>
    <w:rsid w:val="00863B1D"/>
    <w:rsid w:val="00871FBC"/>
    <w:rsid w:val="00884799"/>
    <w:rsid w:val="00892090"/>
    <w:rsid w:val="008C1C53"/>
    <w:rsid w:val="008F57C9"/>
    <w:rsid w:val="009231D5"/>
    <w:rsid w:val="00923684"/>
    <w:rsid w:val="009430E5"/>
    <w:rsid w:val="009432D5"/>
    <w:rsid w:val="0094602C"/>
    <w:rsid w:val="009501EB"/>
    <w:rsid w:val="0099166E"/>
    <w:rsid w:val="00994961"/>
    <w:rsid w:val="009A2A35"/>
    <w:rsid w:val="009B122B"/>
    <w:rsid w:val="009B7548"/>
    <w:rsid w:val="009D0E37"/>
    <w:rsid w:val="009F2AFE"/>
    <w:rsid w:val="00A030FB"/>
    <w:rsid w:val="00A165CD"/>
    <w:rsid w:val="00A45A4D"/>
    <w:rsid w:val="00A651AF"/>
    <w:rsid w:val="00A741A7"/>
    <w:rsid w:val="00A9230E"/>
    <w:rsid w:val="00AA3AF6"/>
    <w:rsid w:val="00AB5E1C"/>
    <w:rsid w:val="00AC2477"/>
    <w:rsid w:val="00AC27EF"/>
    <w:rsid w:val="00AE7864"/>
    <w:rsid w:val="00AF3B68"/>
    <w:rsid w:val="00B047A1"/>
    <w:rsid w:val="00B42D44"/>
    <w:rsid w:val="00B43F3F"/>
    <w:rsid w:val="00B511E8"/>
    <w:rsid w:val="00BD2D63"/>
    <w:rsid w:val="00BD78E7"/>
    <w:rsid w:val="00BF4B09"/>
    <w:rsid w:val="00C06D12"/>
    <w:rsid w:val="00C103F9"/>
    <w:rsid w:val="00C153E0"/>
    <w:rsid w:val="00C25A8D"/>
    <w:rsid w:val="00C65B76"/>
    <w:rsid w:val="00C95084"/>
    <w:rsid w:val="00CA4770"/>
    <w:rsid w:val="00CC34F0"/>
    <w:rsid w:val="00CC3736"/>
    <w:rsid w:val="00CD4127"/>
    <w:rsid w:val="00CE3844"/>
    <w:rsid w:val="00CF43F9"/>
    <w:rsid w:val="00D05332"/>
    <w:rsid w:val="00D11754"/>
    <w:rsid w:val="00D43628"/>
    <w:rsid w:val="00D45CE7"/>
    <w:rsid w:val="00D5061E"/>
    <w:rsid w:val="00D61161"/>
    <w:rsid w:val="00D8438B"/>
    <w:rsid w:val="00DA4EBC"/>
    <w:rsid w:val="00DD2E80"/>
    <w:rsid w:val="00E06FED"/>
    <w:rsid w:val="00EA2EFE"/>
    <w:rsid w:val="00EC601C"/>
    <w:rsid w:val="00ED03F0"/>
    <w:rsid w:val="00F34232"/>
    <w:rsid w:val="00F3428E"/>
    <w:rsid w:val="00F56442"/>
    <w:rsid w:val="00F5750B"/>
    <w:rsid w:val="00F62266"/>
    <w:rsid w:val="00F62633"/>
    <w:rsid w:val="00F737D6"/>
    <w:rsid w:val="00F93398"/>
    <w:rsid w:val="00FB6034"/>
    <w:rsid w:val="00FD2640"/>
    <w:rsid w:val="00FD2E5E"/>
    <w:rsid w:val="00FD34D9"/>
    <w:rsid w:val="00FE002E"/>
    <w:rsid w:val="00FE3B4D"/>
    <w:rsid w:val="00FE5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C1C53"/>
    <w:rPr>
      <w:rFonts w:ascii="Times New Roman" w:eastAsia="Times New Roman" w:hAnsi="Times New Roman" w:cs="Times New Roman"/>
    </w:rPr>
  </w:style>
  <w:style w:type="paragraph" w:styleId="1">
    <w:name w:val="heading 1"/>
    <w:basedOn w:val="a"/>
    <w:next w:val="a"/>
    <w:link w:val="10"/>
    <w:qFormat/>
    <w:rsid w:val="00B42D44"/>
    <w:pPr>
      <w:keepNext/>
      <w:widowControl/>
      <w:spacing w:before="240" w:after="60"/>
      <w:outlineLvl w:val="0"/>
    </w:pPr>
    <w:rPr>
      <w:rFonts w:ascii="Arial" w:hAnsi="Arial"/>
      <w:b/>
      <w:kern w:val="28"/>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1C53"/>
    <w:tblPr>
      <w:tblInd w:w="0" w:type="dxa"/>
      <w:tblCellMar>
        <w:top w:w="0" w:type="dxa"/>
        <w:left w:w="0" w:type="dxa"/>
        <w:bottom w:w="0" w:type="dxa"/>
        <w:right w:w="0" w:type="dxa"/>
      </w:tblCellMar>
    </w:tblPr>
  </w:style>
  <w:style w:type="paragraph" w:styleId="a3">
    <w:name w:val="Body Text"/>
    <w:basedOn w:val="a"/>
    <w:link w:val="a4"/>
    <w:uiPriority w:val="1"/>
    <w:qFormat/>
    <w:rsid w:val="008C1C53"/>
    <w:pPr>
      <w:ind w:left="119"/>
    </w:pPr>
    <w:rPr>
      <w:sz w:val="28"/>
      <w:szCs w:val="28"/>
    </w:rPr>
  </w:style>
  <w:style w:type="paragraph" w:styleId="a5">
    <w:name w:val="List Paragraph"/>
    <w:basedOn w:val="a"/>
    <w:uiPriority w:val="1"/>
    <w:qFormat/>
    <w:rsid w:val="008C1C53"/>
    <w:pPr>
      <w:ind w:left="119" w:right="99" w:firstLine="720"/>
      <w:jc w:val="both"/>
    </w:pPr>
  </w:style>
  <w:style w:type="paragraph" w:customStyle="1" w:styleId="TableParagraph">
    <w:name w:val="Table Paragraph"/>
    <w:basedOn w:val="a"/>
    <w:uiPriority w:val="1"/>
    <w:qFormat/>
    <w:rsid w:val="008C1C53"/>
  </w:style>
  <w:style w:type="paragraph" w:styleId="a6">
    <w:name w:val="Balloon Text"/>
    <w:basedOn w:val="a"/>
    <w:link w:val="a7"/>
    <w:uiPriority w:val="99"/>
    <w:semiHidden/>
    <w:unhideWhenUsed/>
    <w:rsid w:val="002507F0"/>
    <w:rPr>
      <w:rFonts w:ascii="Segoe UI" w:hAnsi="Segoe UI" w:cs="Segoe UI"/>
      <w:sz w:val="18"/>
      <w:szCs w:val="18"/>
    </w:rPr>
  </w:style>
  <w:style w:type="character" w:customStyle="1" w:styleId="a7">
    <w:name w:val="Текст выноски Знак"/>
    <w:basedOn w:val="a0"/>
    <w:link w:val="a6"/>
    <w:uiPriority w:val="99"/>
    <w:semiHidden/>
    <w:rsid w:val="002507F0"/>
    <w:rPr>
      <w:rFonts w:ascii="Segoe UI" w:eastAsia="Times New Roman" w:hAnsi="Segoe UI" w:cs="Segoe UI"/>
      <w:sz w:val="18"/>
      <w:szCs w:val="18"/>
    </w:rPr>
  </w:style>
  <w:style w:type="character" w:customStyle="1" w:styleId="a4">
    <w:name w:val="Основной текст Знак"/>
    <w:basedOn w:val="a0"/>
    <w:link w:val="a3"/>
    <w:uiPriority w:val="1"/>
    <w:rsid w:val="00EA2EFE"/>
    <w:rPr>
      <w:rFonts w:ascii="Times New Roman" w:eastAsia="Times New Roman" w:hAnsi="Times New Roman" w:cs="Times New Roman"/>
      <w:sz w:val="28"/>
      <w:szCs w:val="28"/>
    </w:rPr>
  </w:style>
  <w:style w:type="paragraph" w:styleId="a8">
    <w:name w:val="header"/>
    <w:basedOn w:val="a"/>
    <w:link w:val="a9"/>
    <w:uiPriority w:val="99"/>
    <w:unhideWhenUsed/>
    <w:rsid w:val="00803E80"/>
    <w:pPr>
      <w:tabs>
        <w:tab w:val="center" w:pos="4677"/>
        <w:tab w:val="right" w:pos="9355"/>
      </w:tabs>
    </w:pPr>
  </w:style>
  <w:style w:type="character" w:customStyle="1" w:styleId="a9">
    <w:name w:val="Верхний колонтитул Знак"/>
    <w:basedOn w:val="a0"/>
    <w:link w:val="a8"/>
    <w:uiPriority w:val="99"/>
    <w:rsid w:val="00803E80"/>
    <w:rPr>
      <w:rFonts w:ascii="Times New Roman" w:eastAsia="Times New Roman" w:hAnsi="Times New Roman" w:cs="Times New Roman"/>
    </w:rPr>
  </w:style>
  <w:style w:type="paragraph" w:styleId="aa">
    <w:name w:val="footer"/>
    <w:basedOn w:val="a"/>
    <w:link w:val="ab"/>
    <w:uiPriority w:val="99"/>
    <w:unhideWhenUsed/>
    <w:rsid w:val="00803E80"/>
    <w:pPr>
      <w:tabs>
        <w:tab w:val="center" w:pos="4677"/>
        <w:tab w:val="right" w:pos="9355"/>
      </w:tabs>
    </w:pPr>
  </w:style>
  <w:style w:type="character" w:customStyle="1" w:styleId="ab">
    <w:name w:val="Нижний колонтитул Знак"/>
    <w:basedOn w:val="a0"/>
    <w:link w:val="aa"/>
    <w:uiPriority w:val="99"/>
    <w:rsid w:val="00803E80"/>
    <w:rPr>
      <w:rFonts w:ascii="Times New Roman" w:eastAsia="Times New Roman" w:hAnsi="Times New Roman" w:cs="Times New Roman"/>
    </w:rPr>
  </w:style>
  <w:style w:type="paragraph" w:customStyle="1" w:styleId="ac">
    <w:name w:val="Абзац списку"/>
    <w:basedOn w:val="a"/>
    <w:uiPriority w:val="99"/>
    <w:qFormat/>
    <w:rsid w:val="00F62266"/>
    <w:pPr>
      <w:widowControl/>
      <w:ind w:left="720"/>
      <w:contextualSpacing/>
    </w:pPr>
    <w:rPr>
      <w:sz w:val="24"/>
      <w:szCs w:val="20"/>
      <w:lang w:val="uk-UA" w:eastAsia="ru-RU"/>
    </w:rPr>
  </w:style>
  <w:style w:type="character" w:customStyle="1" w:styleId="10">
    <w:name w:val="Заголовок 1 Знак"/>
    <w:basedOn w:val="a0"/>
    <w:link w:val="1"/>
    <w:rsid w:val="00B42D44"/>
    <w:rPr>
      <w:rFonts w:ascii="Arial" w:eastAsia="Times New Roman" w:hAnsi="Arial" w:cs="Times New Roman"/>
      <w:b/>
      <w:kern w:val="28"/>
      <w:sz w:val="28"/>
      <w:szCs w:val="20"/>
      <w:lang w:val="uk-UA" w:eastAsia="ru-RU"/>
    </w:rPr>
  </w:style>
  <w:style w:type="paragraph" w:styleId="ad">
    <w:name w:val="Normal (Web)"/>
    <w:aliases w:val="Обычный (Web)"/>
    <w:basedOn w:val="a"/>
    <w:uiPriority w:val="99"/>
    <w:semiHidden/>
    <w:unhideWhenUsed/>
    <w:rsid w:val="00B42D44"/>
    <w:pPr>
      <w:widowControl/>
      <w:ind w:firstLine="851"/>
    </w:pPr>
    <w:rPr>
      <w:sz w:val="24"/>
      <w:szCs w:val="20"/>
      <w:lang w:val="uk-UA" w:eastAsia="ru-RU"/>
    </w:rPr>
  </w:style>
  <w:style w:type="paragraph" w:customStyle="1" w:styleId="OsnovnoiText">
    <w:name w:val="OsnovnoiText"/>
    <w:basedOn w:val="a3"/>
    <w:next w:val="a"/>
    <w:autoRedefine/>
    <w:uiPriority w:val="99"/>
    <w:rsid w:val="00B42D44"/>
    <w:pPr>
      <w:widowControl/>
      <w:ind w:left="0" w:firstLine="426"/>
      <w:jc w:val="both"/>
    </w:pPr>
    <w:rPr>
      <w:bCs/>
      <w:iCs/>
      <w:lang w:val="uk-UA" w:eastAsia="ru-RU"/>
    </w:rPr>
  </w:style>
  <w:style w:type="paragraph" w:customStyle="1" w:styleId="11">
    <w:name w:val="Звичайний1"/>
    <w:uiPriority w:val="99"/>
    <w:rsid w:val="00B42D44"/>
    <w:pPr>
      <w:widowControl/>
      <w:snapToGrid w:val="0"/>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0E37"/>
    <w:pPr>
      <w:spacing w:after="120" w:line="480" w:lineRule="auto"/>
    </w:pPr>
  </w:style>
  <w:style w:type="character" w:customStyle="1" w:styleId="20">
    <w:name w:val="Основной текст 2 Знак"/>
    <w:basedOn w:val="a0"/>
    <w:link w:val="2"/>
    <w:uiPriority w:val="99"/>
    <w:semiHidden/>
    <w:rsid w:val="009D0E37"/>
    <w:rPr>
      <w:rFonts w:ascii="Times New Roman" w:eastAsia="Times New Roman" w:hAnsi="Times New Roman" w:cs="Times New Roman"/>
    </w:rPr>
  </w:style>
  <w:style w:type="paragraph" w:customStyle="1" w:styleId="JoraH1">
    <w:name w:val="JoraH1"/>
    <w:basedOn w:val="1"/>
    <w:next w:val="1"/>
    <w:rsid w:val="009D0E37"/>
    <w:pPr>
      <w:widowControl w:val="0"/>
      <w:spacing w:before="0" w:after="120"/>
      <w:jc w:val="center"/>
    </w:pPr>
    <w:rPr>
      <w:rFonts w:ascii="Times New Roman" w:hAnsi="Times New Roman"/>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84678">
      <w:bodyDiv w:val="1"/>
      <w:marLeft w:val="0"/>
      <w:marRight w:val="0"/>
      <w:marTop w:val="0"/>
      <w:marBottom w:val="0"/>
      <w:divBdr>
        <w:top w:val="none" w:sz="0" w:space="0" w:color="auto"/>
        <w:left w:val="none" w:sz="0" w:space="0" w:color="auto"/>
        <w:bottom w:val="none" w:sz="0" w:space="0" w:color="auto"/>
        <w:right w:val="none" w:sz="0" w:space="0" w:color="auto"/>
      </w:divBdr>
    </w:div>
    <w:div w:id="350881998">
      <w:bodyDiv w:val="1"/>
      <w:marLeft w:val="0"/>
      <w:marRight w:val="0"/>
      <w:marTop w:val="0"/>
      <w:marBottom w:val="0"/>
      <w:divBdr>
        <w:top w:val="none" w:sz="0" w:space="0" w:color="auto"/>
        <w:left w:val="none" w:sz="0" w:space="0" w:color="auto"/>
        <w:bottom w:val="none" w:sz="0" w:space="0" w:color="auto"/>
        <w:right w:val="none" w:sz="0" w:space="0" w:color="auto"/>
      </w:divBdr>
    </w:div>
    <w:div w:id="885675198">
      <w:bodyDiv w:val="1"/>
      <w:marLeft w:val="0"/>
      <w:marRight w:val="0"/>
      <w:marTop w:val="0"/>
      <w:marBottom w:val="0"/>
      <w:divBdr>
        <w:top w:val="none" w:sz="0" w:space="0" w:color="auto"/>
        <w:left w:val="none" w:sz="0" w:space="0" w:color="auto"/>
        <w:bottom w:val="none" w:sz="0" w:space="0" w:color="auto"/>
        <w:right w:val="none" w:sz="0" w:space="0" w:color="auto"/>
      </w:divBdr>
    </w:div>
    <w:div w:id="975915361">
      <w:bodyDiv w:val="1"/>
      <w:marLeft w:val="0"/>
      <w:marRight w:val="0"/>
      <w:marTop w:val="0"/>
      <w:marBottom w:val="0"/>
      <w:divBdr>
        <w:top w:val="none" w:sz="0" w:space="0" w:color="auto"/>
        <w:left w:val="none" w:sz="0" w:space="0" w:color="auto"/>
        <w:bottom w:val="none" w:sz="0" w:space="0" w:color="auto"/>
        <w:right w:val="none" w:sz="0" w:space="0" w:color="auto"/>
      </w:divBdr>
    </w:div>
    <w:div w:id="2070224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1372</TotalTime>
  <Pages>1</Pages>
  <Words>3834</Words>
  <Characters>21854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Microsoft Word - Инструкция2016_61.doc</vt:lpstr>
    </vt:vector>
  </TitlesOfParts>
  <Company>Reanimator Extreme Edition</Company>
  <LinksUpToDate>false</LinksUpToDate>
  <CharactersWithSpaces>25637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Инструкция2016_61.doc</dc:title>
  <dc:creator>Roman</dc:creator>
  <cp:lastModifiedBy>PC_USER_4</cp:lastModifiedBy>
  <cp:revision>52</cp:revision>
  <cp:lastPrinted>2023-10-11T08:49:00Z</cp:lastPrinted>
  <dcterms:created xsi:type="dcterms:W3CDTF">2017-10-30T07:03:00Z</dcterms:created>
  <dcterms:modified xsi:type="dcterms:W3CDTF">2024-11-01T06:06:00Z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2015-11-30T00:00:00Z</vt:filetime>
  </property>
  <property fmtid="{D5CDD505-2E9C-101B-9397-08002B2CF9AE}" pid="3" name="Creator">
    <vt:lpwstr>Microsoft Word - Инструкция2016_61.doc</vt:lpwstr>
  </property>
  <property fmtid="{D5CDD505-2E9C-101B-9397-08002B2CF9AE}" pid="4" name="LastSaved">
    <vt:filetime>2017-08-30T00:00:00Z</vt:filetime>
  </property>
</Properties>
</file>