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ind w:right="282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37465" distR="0" simplePos="0" locked="0" layoutInCell="1" allowOverlap="1" relativeHeight="2">
            <wp:simplePos x="0" y="0"/>
            <wp:positionH relativeFrom="column">
              <wp:posOffset>2882265</wp:posOffset>
            </wp:positionH>
            <wp:positionV relativeFrom="paragraph">
              <wp:posOffset>635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851" w:leader="none"/>
        </w:tabs>
        <w:ind w:right="282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(двадцята</w:t>
      </w:r>
      <w:r>
        <w:rPr>
          <w:b/>
          <w:bCs/>
          <w:sz w:val="28"/>
          <w:szCs w:val="28"/>
        </w:rPr>
        <w:t xml:space="preserve"> позачергова </w:t>
      </w:r>
      <w:r>
        <w:rPr>
          <w:b/>
          <w:sz w:val="28"/>
          <w:szCs w:val="28"/>
        </w:rPr>
        <w:t>сесія сьомого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ind w:right="282" w:hanging="0"/>
        <w:jc w:val="left"/>
        <w:rPr/>
      </w:pPr>
      <w:r>
        <w:rPr>
          <w:bCs/>
        </w:rPr>
        <w:t xml:space="preserve">16 серпня 2019 року 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uk-UA"/>
        </w:rPr>
        <w:t>652</w:t>
      </w:r>
      <w:r>
        <w:rPr>
          <w:bCs/>
          <w:lang w:val="ru-RU"/>
        </w:rPr>
        <w:t>-20-</w:t>
      </w:r>
      <w:r>
        <w:rPr>
          <w:bCs/>
          <w:lang w:val="en-US"/>
        </w:rPr>
        <w:t>VII</w:t>
      </w:r>
    </w:p>
    <w:p>
      <w:pPr>
        <w:pStyle w:val="Normal"/>
        <w:spacing w:before="57" w:after="57"/>
        <w:ind w:right="282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створення громадського пасовища та затвердження Положення про громадське пасовище (с. Потічок, с. Миколаївка)</w:t>
      </w:r>
    </w:p>
    <w:p>
      <w:pPr>
        <w:pStyle w:val="Normal"/>
        <w:tabs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709" w:leader="none"/>
          <w:tab w:val="left" w:pos="9645" w:leader="none"/>
        </w:tabs>
        <w:jc w:val="both"/>
        <w:rPr>
          <w:color w:val="auto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Керуючись  Земельним кодексом України, Законами України ,,Про місцеве самоврядування”, „Про землеустрій”, ,,Про державний земельний кадастр”, розглянувши </w:t>
      </w:r>
      <w:r>
        <w:rPr>
          <w:color w:val="auto"/>
          <w:sz w:val="28"/>
          <w:szCs w:val="28"/>
        </w:rPr>
        <w:t xml:space="preserve">заяви </w:t>
      </w:r>
      <w:r>
        <w:rPr>
          <w:color w:val="auto"/>
          <w:sz w:val="28"/>
          <w:szCs w:val="28"/>
          <w:shd w:fill="FFFFFF" w:val="clear"/>
        </w:rPr>
        <w:t>уповноважених осіб від власників великої рогатої худоби</w:t>
      </w:r>
      <w:r>
        <w:rPr>
          <w:color w:val="auto"/>
          <w:sz w:val="28"/>
          <w:szCs w:val="28"/>
        </w:rPr>
        <w:t>, Решетилівська міська рада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tabs>
          <w:tab w:val="left" w:pos="567" w:leader="none"/>
          <w:tab w:val="left" w:pos="709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>1. Створити громадське пасовище на території Решетилівської міської ради (Решетилівської об’єднаної територіальної громади) для сіл Потічок, Миколаївка.</w:t>
      </w:r>
    </w:p>
    <w:p>
      <w:pPr>
        <w:pStyle w:val="Normal"/>
        <w:tabs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Затвердити Положення про громадське пасовище (для сіл Потічок, Миколаївка).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rStyle w:val="Rvts82"/>
          <w:color w:val="000000"/>
          <w:sz w:val="28"/>
          <w:szCs w:val="28"/>
          <w:highlight w:val="white"/>
        </w:rPr>
      </w:pPr>
      <w:r>
        <w:rPr>
          <w:color w:val="auto"/>
          <w:sz w:val="28"/>
          <w:szCs w:val="28"/>
        </w:rPr>
        <w:t xml:space="preserve">3. Надати дозвіл на виготовлення проекту землеустрою щодо відведення земельної ділянки кадастровий номер </w:t>
      </w:r>
      <w:r>
        <w:rPr>
          <w:rStyle w:val="Strong"/>
          <w:b w:val="false"/>
          <w:color w:val="000000"/>
          <w:sz w:val="28"/>
          <w:szCs w:val="28"/>
          <w:shd w:fill="FFFFFF" w:val="clear"/>
        </w:rPr>
        <w:t>5324284200:00:011:0073</w:t>
      </w:r>
      <w:r>
        <w:rPr>
          <w:b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площею  34,2032 га із земель запасу Решетилівської міської ради для створення громадського пасовища (код 18.00 </w:t>
      </w:r>
      <w:r>
        <w:rPr>
          <w:rStyle w:val="Rvts90"/>
          <w:bCs/>
          <w:color w:val="000000"/>
          <w:sz w:val="28"/>
          <w:szCs w:val="28"/>
          <w:shd w:fill="FFFFFF" w:val="clear"/>
        </w:rPr>
        <w:t>Землі загального користування</w:t>
      </w:r>
      <w:r>
        <w:rPr>
          <w:rStyle w:val="Rvts82"/>
          <w:color w:val="000000"/>
          <w:sz w:val="28"/>
          <w:szCs w:val="28"/>
          <w:shd w:fill="FFFFFF" w:val="clear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користування))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/>
      </w:pPr>
      <w:r>
        <w:rPr>
          <w:rStyle w:val="Rvts82"/>
          <w:color w:val="000000"/>
          <w:sz w:val="28"/>
          <w:szCs w:val="28"/>
          <w:shd w:fill="FFFFFF" w:val="clear"/>
        </w:rPr>
        <w:t xml:space="preserve">          </w:t>
      </w:r>
      <w:r>
        <w:rPr>
          <w:rStyle w:val="Rvts82"/>
          <w:color w:val="000000"/>
          <w:sz w:val="28"/>
          <w:szCs w:val="28"/>
          <w:shd w:fill="FFFFFF" w:val="clear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з питань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(Приходько О.В.).</w:t>
      </w:r>
    </w:p>
    <w:p>
      <w:pPr>
        <w:pStyle w:val="Normal"/>
        <w:tabs>
          <w:tab w:val="left" w:pos="67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>
      <w:pPr>
        <w:pStyle w:val="Normal"/>
        <w:tabs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>ЗАТВЕРДЖЕНО</w:t>
      </w:r>
    </w:p>
    <w:p>
      <w:pPr>
        <w:pStyle w:val="Normal"/>
        <w:tabs>
          <w:tab w:val="left" w:pos="567" w:leader="none"/>
        </w:tabs>
        <w:suppressAutoHyphens w:val="true"/>
        <w:ind w:firstLine="6350"/>
        <w:jc w:val="both"/>
        <w:rPr/>
      </w:pPr>
      <w:r>
        <w:rPr>
          <w:color w:val="000000"/>
          <w:sz w:val="28"/>
          <w:szCs w:val="28"/>
        </w:rPr>
        <w:t xml:space="preserve">Рішення Решетилівської 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серпня 2019 №</w:t>
      </w:r>
      <w:r>
        <w:rPr>
          <w:color w:val="000000"/>
          <w:sz w:val="28"/>
          <w:szCs w:val="28"/>
        </w:rPr>
        <w:t>652</w:t>
      </w:r>
      <w:bookmarkStart w:id="0" w:name="__DdeLink__9127_1462110898"/>
      <w:r>
        <w:rPr>
          <w:color w:val="000000"/>
          <w:sz w:val="28"/>
          <w:szCs w:val="28"/>
        </w:rPr>
        <w:t>-20-VII</w:t>
      </w:r>
      <w:bookmarkEnd w:id="0"/>
    </w:p>
    <w:p>
      <w:pPr>
        <w:pStyle w:val="Normal"/>
        <w:suppressAutoHyphens w:val="true"/>
        <w:ind w:firstLine="6406"/>
        <w:jc w:val="both"/>
        <w:rPr/>
      </w:pPr>
      <w:r>
        <w:rPr>
          <w:color w:val="000000"/>
          <w:sz w:val="28"/>
          <w:szCs w:val="28"/>
        </w:rPr>
        <w:t>(20 позачергова сесія)</w:t>
      </w:r>
    </w:p>
    <w:p>
      <w:pPr>
        <w:pStyle w:val="Normal"/>
        <w:jc w:val="both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>ПОЛОЖЕННЯ</w:t>
      </w:r>
    </w:p>
    <w:p>
      <w:pPr>
        <w:pStyle w:val="Normal"/>
        <w:spacing w:before="0" w:after="120"/>
        <w:jc w:val="center"/>
        <w:rPr>
          <w:b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 xml:space="preserve">про громадське пасовище </w:t>
      </w:r>
      <w:r>
        <w:rPr>
          <w:b/>
          <w:bCs/>
          <w:sz w:val="28"/>
          <w:szCs w:val="28"/>
        </w:rPr>
        <w:t>(с. Потічок, с. Миколаївка)</w:t>
      </w:r>
    </w:p>
    <w:p>
      <w:pPr>
        <w:pStyle w:val="Normal"/>
        <w:numPr>
          <w:ilvl w:val="0"/>
          <w:numId w:val="0"/>
        </w:numPr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Положення про громадське пасовище розроблено з метою забезпечення потреби територіальної громади у випасанні худоби за рахунок земель сільськогосподарського призначення комунальної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Решетилівської міської ради, Решетилівського району, Полтавської області, у відповідності до вимог Закону України „Про місцеве самоврядування в України”, Земельного кодексу України, Закону України „Про землеустрій”, Закону Україні „Про Державний земельний кадастр”.</w:t>
      </w:r>
    </w:p>
    <w:p>
      <w:pPr>
        <w:pStyle w:val="Normal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Громадське пасовище формується за бажанням членів територіальної громади – власників худоби із земель запасу комунальної власності і призначається для спільного використання на добровільних засадах власниками худоби. Кількісний і персональний склад користувачів громадських пасовищ формується щорічно, на початок року на підставі волевиявлення, письмових заяв громадян  на ім’я міського голови і погоджується та затверджується рішенням виконавчого комітету міської ради . Виконавчий комітет міської ради також затверджує терміни та суми сплати за використання громадських пасовищ та інші питання щодо організації використання пасовищ. 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громадського пасовища, проведення заходів з відновлення трав’яного покриву, підвищення родючості ґрунтів, та інші питання.</w:t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   О.А. Дядюнова</w:t>
      </w:r>
    </w:p>
    <w:p>
      <w:pPr>
        <w:pStyle w:val="Normal"/>
        <w:tabs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21" w:leader="none"/>
        </w:tabs>
        <w:ind w:right="282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Rvts90" w:customStyle="1">
    <w:name w:val="rvts90"/>
    <w:basedOn w:val="DefaultParagraphFont"/>
    <w:qFormat/>
    <w:rsid w:val="00e34b0f"/>
    <w:rPr/>
  </w:style>
  <w:style w:type="character" w:styleId="Rvts82" w:customStyle="1">
    <w:name w:val="rvts82"/>
    <w:basedOn w:val="DefaultParagraphFont"/>
    <w:qFormat/>
    <w:rsid w:val="00e34b0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4d4b8f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d4b8f"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AE79-FE3C-44B6-B7A5-E8A90F4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LibreOffice/6.1.0.3$Windows_X86_64 LibreOffice_project/efb621ed25068d70781dc026f7e9c5187a4decd1</Application>
  <Pages>2</Pages>
  <Words>416</Words>
  <Characters>3107</Characters>
  <CharactersWithSpaces>3825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2019-08-09T05:30:00Z</dcterms:created>
  <dc:creator>User</dc:creator>
  <dc:description/>
  <dc:language>uk-UA</dc:language>
  <cp:lastModifiedBy/>
  <cp:lastPrinted>2019-08-14T06:59:00Z</cp:lastPrinted>
  <dcterms:modified xsi:type="dcterms:W3CDTF">2019-08-21T15:29:56Z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