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41" w:rsidRDefault="00342E20">
      <w:pPr>
        <w:tabs>
          <w:tab w:val="left" w:pos="2730"/>
        </w:tabs>
        <w:ind w:left="1134"/>
        <w:jc w:val="center"/>
      </w:pPr>
      <w:r>
        <w:rPr>
          <w:rFonts w:ascii="Times New Roman" w:hAnsi="Times New Roman" w:cs="Times New Roman"/>
          <w:b/>
          <w:bCs/>
          <w:sz w:val="28"/>
          <w:szCs w:val="28"/>
          <w:lang w:val="uk-UA"/>
        </w:rPr>
        <w:t>І. ЗАГАЛЬНІ ПОЛОЖЕННЯ</w:t>
      </w:r>
    </w:p>
    <w:p w:rsidR="00324E41" w:rsidRDefault="00324E41">
      <w:pPr>
        <w:tabs>
          <w:tab w:val="left" w:pos="2730"/>
        </w:tabs>
        <w:ind w:left="1134"/>
        <w:jc w:val="center"/>
        <w:rPr>
          <w:rFonts w:ascii="Times New Roman" w:hAnsi="Times New Roman" w:cs="Times New Roman"/>
          <w:b/>
          <w:bCs/>
          <w:sz w:val="28"/>
          <w:szCs w:val="28"/>
          <w:lang w:val="uk-UA"/>
        </w:rPr>
      </w:pPr>
    </w:p>
    <w:p w:rsidR="00324E41" w:rsidRDefault="00342E20">
      <w:pPr>
        <w:tabs>
          <w:tab w:val="left" w:pos="2730"/>
        </w:tabs>
        <w:ind w:firstLine="709"/>
        <w:jc w:val="both"/>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Програма зайнятості населення Решетилівської міської ради на 2021-2023 роки (далі - Програма) визначає основні напрямки реалізації державної політики зайнятості, заходи і шляхи розв’язання проблем у сфері зайнятості населення </w:t>
      </w:r>
      <w:r>
        <w:rPr>
          <w:rFonts w:ascii="Times New Roman" w:hAnsi="Times New Roman" w:cs="Times New Roman"/>
          <w:sz w:val="28"/>
          <w:szCs w:val="28"/>
          <w:lang w:val="uk-UA"/>
        </w:rPr>
        <w:t>територіальної громади та передбачає консолідацію зусиль усіх сторін соціального діалогу, що спрямовані на підвищення рівня економічної активності населення на територіальному ринку праці, сприяння його продуктивній зайнятості та соціального захисту від бе</w:t>
      </w:r>
      <w:r>
        <w:rPr>
          <w:rFonts w:ascii="Times New Roman" w:hAnsi="Times New Roman" w:cs="Times New Roman"/>
          <w:sz w:val="28"/>
          <w:szCs w:val="28"/>
          <w:lang w:val="uk-UA"/>
        </w:rPr>
        <w:t>зробіття.</w:t>
      </w:r>
    </w:p>
    <w:p w:rsidR="00324E41" w:rsidRPr="00342E20" w:rsidRDefault="00342E20">
      <w:pPr>
        <w:ind w:firstLine="709"/>
        <w:jc w:val="both"/>
        <w:rPr>
          <w:lang w:val="uk-UA"/>
        </w:rPr>
      </w:pPr>
      <w:r>
        <w:rPr>
          <w:rFonts w:ascii="Times New Roman" w:hAnsi="Times New Roman" w:cs="Times New Roman"/>
          <w:sz w:val="28"/>
          <w:szCs w:val="28"/>
          <w:lang w:val="uk-UA"/>
        </w:rPr>
        <w:t xml:space="preserve">Програму розроблено відповідно до законів України ,,Про місцеве самоврядування в </w:t>
      </w:r>
      <w:proofErr w:type="spellStart"/>
      <w:r>
        <w:rPr>
          <w:rFonts w:ascii="Times New Roman" w:hAnsi="Times New Roman" w:cs="Times New Roman"/>
          <w:sz w:val="28"/>
          <w:szCs w:val="28"/>
          <w:lang w:val="uk-UA"/>
        </w:rPr>
        <w:t>Україні”</w:t>
      </w:r>
      <w:proofErr w:type="spellEnd"/>
      <w:r>
        <w:rPr>
          <w:rFonts w:ascii="Times New Roman" w:hAnsi="Times New Roman" w:cs="Times New Roman"/>
          <w:sz w:val="28"/>
          <w:szCs w:val="28"/>
          <w:lang w:val="uk-UA"/>
        </w:rPr>
        <w:t xml:space="preserve">, ,,Про зайнятість </w:t>
      </w:r>
      <w:proofErr w:type="spellStart"/>
      <w:r>
        <w:rPr>
          <w:rFonts w:ascii="Times New Roman" w:hAnsi="Times New Roman" w:cs="Times New Roman"/>
          <w:sz w:val="28"/>
          <w:szCs w:val="28"/>
          <w:lang w:val="uk-UA"/>
        </w:rPr>
        <w:t>населення”</w:t>
      </w:r>
      <w:proofErr w:type="spellEnd"/>
      <w:r>
        <w:rPr>
          <w:rFonts w:ascii="Times New Roman" w:hAnsi="Times New Roman" w:cs="Times New Roman"/>
          <w:sz w:val="28"/>
          <w:szCs w:val="28"/>
          <w:lang w:val="uk-UA"/>
        </w:rPr>
        <w:t>, постанови Кабінету Міністрів України від 20 березня 2013 року № 175 ,,Про затвердження Порядку організації громадських та інши</w:t>
      </w:r>
      <w:r>
        <w:rPr>
          <w:rFonts w:ascii="Times New Roman" w:hAnsi="Times New Roman" w:cs="Times New Roman"/>
          <w:sz w:val="28"/>
          <w:szCs w:val="28"/>
          <w:lang w:val="uk-UA"/>
        </w:rPr>
        <w:t xml:space="preserve">х робіт тимчасового </w:t>
      </w:r>
      <w:proofErr w:type="spellStart"/>
      <w:r>
        <w:rPr>
          <w:rFonts w:ascii="Times New Roman" w:hAnsi="Times New Roman" w:cs="Times New Roman"/>
          <w:sz w:val="28"/>
          <w:szCs w:val="28"/>
          <w:lang w:val="uk-UA"/>
        </w:rPr>
        <w:t>характеру”</w:t>
      </w:r>
      <w:proofErr w:type="spellEnd"/>
      <w:r>
        <w:rPr>
          <w:rFonts w:ascii="Times New Roman" w:hAnsi="Times New Roman" w:cs="Times New Roman"/>
          <w:sz w:val="28"/>
          <w:szCs w:val="28"/>
          <w:lang w:val="uk-UA"/>
        </w:rPr>
        <w:t xml:space="preserve"> (зі змінами), з урахуванням Державної стратегії регіонального розвитку на 2021-2027 роки, затвердженою постановою Кабінету Міністрів України від 05 серпня 2020 року № 695, Стратегії розвитку Полтавської області на 2021-2027 р</w:t>
      </w:r>
      <w:r>
        <w:rPr>
          <w:rFonts w:ascii="Times New Roman" w:hAnsi="Times New Roman" w:cs="Times New Roman"/>
          <w:sz w:val="28"/>
          <w:szCs w:val="28"/>
          <w:lang w:val="uk-UA"/>
        </w:rPr>
        <w:t>оки та Плану заходів з реалізації Стратегії розвитку Полтавської області на 2021-2027 роки, затверджених рішенням пленарного засідання другої сесії обласної ради від 29.12.2020 року №27, пропозицій та офіційних статистичних даних Решетилівської філії Полта</w:t>
      </w:r>
      <w:r>
        <w:rPr>
          <w:rFonts w:ascii="Times New Roman" w:hAnsi="Times New Roman" w:cs="Times New Roman"/>
          <w:sz w:val="28"/>
          <w:szCs w:val="28"/>
          <w:lang w:val="uk-UA"/>
        </w:rPr>
        <w:t>вського обласного Центру зайнятості про ситуацію на ринку праці.</w:t>
      </w:r>
    </w:p>
    <w:p w:rsidR="00324E41" w:rsidRDefault="00324E41">
      <w:pPr>
        <w:ind w:firstLine="420"/>
        <w:jc w:val="both"/>
        <w:rPr>
          <w:rFonts w:ascii="Times New Roman" w:hAnsi="Times New Roman" w:cs="Times New Roman"/>
          <w:sz w:val="28"/>
          <w:szCs w:val="28"/>
          <w:lang w:val="uk-UA"/>
        </w:rPr>
      </w:pPr>
    </w:p>
    <w:p w:rsidR="00324E41" w:rsidRPr="00342E20" w:rsidRDefault="00342E20">
      <w:pPr>
        <w:ind w:firstLine="420"/>
        <w:jc w:val="center"/>
        <w:rPr>
          <w:lang w:val="ru-RU"/>
        </w:rPr>
      </w:pPr>
      <w:r>
        <w:rPr>
          <w:rFonts w:ascii="Times New Roman" w:hAnsi="Times New Roman" w:cs="Times New Roman"/>
          <w:b/>
          <w:bCs/>
          <w:sz w:val="28"/>
          <w:szCs w:val="28"/>
          <w:lang w:val="uk-UA"/>
        </w:rPr>
        <w:t>ІІ. ВИЗНАЧЕННЯ ПРОБЛЕМИ, НА РОЗВ’ЯЗАННЯ ЯКОЇ СПРЯМОВАНА ПРОГРАМА</w:t>
      </w:r>
    </w:p>
    <w:p w:rsidR="00324E41" w:rsidRDefault="00324E41">
      <w:pPr>
        <w:ind w:firstLine="420"/>
        <w:jc w:val="center"/>
        <w:rPr>
          <w:rFonts w:ascii="Times New Roman" w:hAnsi="Times New Roman" w:cs="Times New Roman"/>
          <w:sz w:val="28"/>
          <w:szCs w:val="28"/>
          <w:lang w:val="uk-UA"/>
        </w:rPr>
      </w:pPr>
    </w:p>
    <w:p w:rsidR="00324E41" w:rsidRPr="00342E20" w:rsidRDefault="00342E20">
      <w:pPr>
        <w:ind w:firstLine="709"/>
        <w:jc w:val="both"/>
        <w:rPr>
          <w:lang w:val="uk-UA"/>
        </w:rPr>
      </w:pPr>
      <w:r>
        <w:rPr>
          <w:rFonts w:ascii="Times New Roman" w:hAnsi="Times New Roman" w:cs="Times New Roman"/>
          <w:sz w:val="28"/>
          <w:szCs w:val="28"/>
          <w:lang w:val="uk-UA"/>
        </w:rPr>
        <w:t>Складність на різноманітність чинників, що впливають на ринок праці, його значні обсяги потребують постійної системної робот</w:t>
      </w:r>
      <w:r>
        <w:rPr>
          <w:rFonts w:ascii="Times New Roman" w:hAnsi="Times New Roman" w:cs="Times New Roman"/>
          <w:sz w:val="28"/>
          <w:szCs w:val="28"/>
          <w:lang w:val="uk-UA"/>
        </w:rPr>
        <w:t>и для моніторингу процесів, що відбуваються на ринку праці територіальної громади.</w:t>
      </w:r>
    </w:p>
    <w:p w:rsidR="00324E41" w:rsidRPr="00342E20" w:rsidRDefault="00342E20">
      <w:pPr>
        <w:ind w:firstLine="709"/>
        <w:jc w:val="both"/>
        <w:rPr>
          <w:lang w:val="uk-UA"/>
        </w:rPr>
      </w:pPr>
      <w:r>
        <w:rPr>
          <w:rFonts w:ascii="Times New Roman" w:hAnsi="Times New Roman" w:cs="Times New Roman"/>
          <w:sz w:val="28"/>
          <w:szCs w:val="28"/>
          <w:lang w:val="uk-UA"/>
        </w:rPr>
        <w:t xml:space="preserve">Аналізуючи показники ринку праці у 2020 році, слід зазначити, що значний негативний вплив на їх значення мали запроваджені обмежувальні заходи, пов’язані з поширенням </w:t>
      </w:r>
      <w:proofErr w:type="spellStart"/>
      <w:r>
        <w:rPr>
          <w:rFonts w:ascii="Times New Roman" w:hAnsi="Times New Roman" w:cs="Times New Roman"/>
          <w:sz w:val="28"/>
          <w:szCs w:val="28"/>
          <w:lang w:val="uk-UA"/>
        </w:rPr>
        <w:t>корона</w:t>
      </w:r>
      <w:r>
        <w:rPr>
          <w:rFonts w:ascii="Times New Roman" w:hAnsi="Times New Roman" w:cs="Times New Roman"/>
          <w:sz w:val="28"/>
          <w:szCs w:val="28"/>
          <w:lang w:val="uk-UA"/>
        </w:rPr>
        <w:t>вірусної</w:t>
      </w:r>
      <w:proofErr w:type="spellEnd"/>
      <w:r>
        <w:rPr>
          <w:rFonts w:ascii="Times New Roman" w:hAnsi="Times New Roman" w:cs="Times New Roman"/>
          <w:sz w:val="28"/>
          <w:szCs w:val="28"/>
          <w:lang w:val="uk-UA"/>
        </w:rPr>
        <w:t xml:space="preserve"> інфекції.</w:t>
      </w:r>
    </w:p>
    <w:p w:rsidR="00324E41" w:rsidRPr="00342E20" w:rsidRDefault="00342E20">
      <w:pPr>
        <w:ind w:firstLine="709"/>
        <w:jc w:val="both"/>
        <w:rPr>
          <w:lang w:val="ru-RU"/>
        </w:rPr>
      </w:pPr>
      <w:r>
        <w:rPr>
          <w:rFonts w:ascii="Times New Roman" w:hAnsi="Times New Roman" w:cs="Times New Roman"/>
          <w:sz w:val="28"/>
          <w:szCs w:val="28"/>
          <w:lang w:val="uk-UA"/>
        </w:rPr>
        <w:t xml:space="preserve">За інформацією Решетилівської філії Полтавського обласного Центру зайнятості, загальна кількість безробітних громадян, які перебували на обліку потягом 2020 року станом на 01.01.2021 року становила - 1949. </w:t>
      </w:r>
    </w:p>
    <w:p w:rsidR="00324E41" w:rsidRPr="00342E20" w:rsidRDefault="00342E20">
      <w:pPr>
        <w:ind w:firstLine="709"/>
        <w:jc w:val="both"/>
        <w:rPr>
          <w:lang w:val="ru-RU"/>
        </w:rPr>
      </w:pPr>
      <w:r>
        <w:rPr>
          <w:rFonts w:ascii="Times New Roman" w:hAnsi="Times New Roman" w:cs="Times New Roman"/>
          <w:sz w:val="28"/>
          <w:szCs w:val="28"/>
          <w:lang w:val="uk-UA"/>
        </w:rPr>
        <w:t>Основними проблемами у сфері з</w:t>
      </w:r>
      <w:r>
        <w:rPr>
          <w:rFonts w:ascii="Times New Roman" w:hAnsi="Times New Roman" w:cs="Times New Roman"/>
          <w:sz w:val="28"/>
          <w:szCs w:val="28"/>
          <w:lang w:val="uk-UA"/>
        </w:rPr>
        <w:t>айнятості є:</w:t>
      </w:r>
    </w:p>
    <w:p w:rsidR="00324E41" w:rsidRPr="00342E20" w:rsidRDefault="00342E20">
      <w:pPr>
        <w:numPr>
          <w:ilvl w:val="0"/>
          <w:numId w:val="1"/>
        </w:numPr>
        <w:ind w:firstLine="397"/>
        <w:jc w:val="both"/>
        <w:rPr>
          <w:lang w:val="ru-RU"/>
        </w:rPr>
      </w:pPr>
      <w:r>
        <w:rPr>
          <w:rFonts w:ascii="Times New Roman" w:hAnsi="Times New Roman" w:cs="Times New Roman"/>
          <w:sz w:val="28"/>
          <w:szCs w:val="28"/>
          <w:lang w:val="uk-UA"/>
        </w:rPr>
        <w:t>Наявність незайнятого населення через відсутність достатньої кількості вільних робочих місць;</w:t>
      </w:r>
    </w:p>
    <w:p w:rsidR="00324E41" w:rsidRPr="00342E20" w:rsidRDefault="00342E20">
      <w:pPr>
        <w:numPr>
          <w:ilvl w:val="0"/>
          <w:numId w:val="1"/>
        </w:numPr>
        <w:ind w:firstLine="397"/>
        <w:jc w:val="both"/>
        <w:rPr>
          <w:lang w:val="ru-RU"/>
        </w:rPr>
      </w:pPr>
      <w:r>
        <w:rPr>
          <w:rFonts w:ascii="Times New Roman" w:hAnsi="Times New Roman" w:cs="Times New Roman"/>
          <w:sz w:val="28"/>
          <w:szCs w:val="28"/>
          <w:lang w:val="uk-UA"/>
        </w:rPr>
        <w:t>Дисбаланс між попитом роботодавців та пропозиціями робочої сили на ринку праці;</w:t>
      </w:r>
    </w:p>
    <w:p w:rsidR="00324E41" w:rsidRDefault="00342E20">
      <w:pPr>
        <w:numPr>
          <w:ilvl w:val="0"/>
          <w:numId w:val="1"/>
        </w:numPr>
        <w:ind w:firstLine="397"/>
        <w:jc w:val="both"/>
      </w:pPr>
      <w:r>
        <w:rPr>
          <w:rFonts w:ascii="Times New Roman" w:hAnsi="Times New Roman" w:cs="Times New Roman"/>
          <w:sz w:val="28"/>
          <w:szCs w:val="28"/>
          <w:lang w:val="uk-UA"/>
        </w:rPr>
        <w:t>Нелегальна (тіньова) зайнятість населення;</w:t>
      </w:r>
    </w:p>
    <w:p w:rsidR="00324E41" w:rsidRDefault="00342E20">
      <w:pPr>
        <w:numPr>
          <w:ilvl w:val="0"/>
          <w:numId w:val="1"/>
        </w:numPr>
        <w:ind w:firstLine="397"/>
        <w:jc w:val="both"/>
      </w:pPr>
      <w:r>
        <w:rPr>
          <w:rFonts w:ascii="Times New Roman" w:hAnsi="Times New Roman" w:cs="Times New Roman"/>
          <w:sz w:val="28"/>
          <w:szCs w:val="28"/>
          <w:lang w:val="uk-UA"/>
        </w:rPr>
        <w:t>Безробіття серед молоді.</w:t>
      </w:r>
    </w:p>
    <w:p w:rsidR="00324E41" w:rsidRPr="00342E20" w:rsidRDefault="00342E20">
      <w:pPr>
        <w:ind w:firstLine="709"/>
        <w:jc w:val="both"/>
        <w:rPr>
          <w:lang w:val="ru-RU"/>
        </w:rPr>
      </w:pPr>
      <w:r>
        <w:rPr>
          <w:rFonts w:ascii="Times New Roman" w:hAnsi="Times New Roman" w:cs="Times New Roman"/>
          <w:sz w:val="28"/>
          <w:szCs w:val="28"/>
          <w:lang w:val="uk-UA"/>
        </w:rPr>
        <w:t>Н</w:t>
      </w:r>
      <w:r>
        <w:rPr>
          <w:rFonts w:ascii="Times New Roman" w:hAnsi="Times New Roman" w:cs="Times New Roman"/>
          <w:sz w:val="28"/>
          <w:szCs w:val="28"/>
          <w:lang w:val="uk-UA"/>
        </w:rPr>
        <w:t xml:space="preserve">аявність цих проблем, а також впровадження карантинних заходів щодо недопущення поширення </w:t>
      </w:r>
      <w:proofErr w:type="spellStart"/>
      <w:r>
        <w:rPr>
          <w:rFonts w:ascii="Times New Roman" w:hAnsi="Times New Roman" w:cs="Times New Roman"/>
          <w:sz w:val="28"/>
          <w:szCs w:val="28"/>
          <w:lang w:val="uk-UA"/>
        </w:rPr>
        <w:t>коронавірусної</w:t>
      </w:r>
      <w:proofErr w:type="spellEnd"/>
      <w:r>
        <w:rPr>
          <w:rFonts w:ascii="Times New Roman" w:hAnsi="Times New Roman" w:cs="Times New Roman"/>
          <w:sz w:val="28"/>
          <w:szCs w:val="28"/>
          <w:lang w:val="uk-UA"/>
        </w:rPr>
        <w:t xml:space="preserve"> інфекції обумовили негативні тенденції на ринку праці.</w:t>
      </w:r>
    </w:p>
    <w:p w:rsidR="00324E41" w:rsidRPr="00342E20" w:rsidRDefault="00342E20">
      <w:pPr>
        <w:ind w:firstLine="709"/>
        <w:jc w:val="both"/>
        <w:rPr>
          <w:lang w:val="ru-RU"/>
        </w:rPr>
      </w:pPr>
      <w:r>
        <w:rPr>
          <w:rFonts w:ascii="Times New Roman" w:hAnsi="Times New Roman" w:cs="Times New Roman"/>
          <w:sz w:val="28"/>
          <w:szCs w:val="28"/>
          <w:lang w:val="uk-UA"/>
        </w:rPr>
        <w:lastRenderedPageBreak/>
        <w:t>Відповідно до Програми зайнятості населення Решетилівської міської ради на 2018-2020 роки для до</w:t>
      </w:r>
      <w:r>
        <w:rPr>
          <w:rFonts w:ascii="Times New Roman" w:hAnsi="Times New Roman" w:cs="Times New Roman"/>
          <w:sz w:val="28"/>
          <w:szCs w:val="28"/>
          <w:lang w:val="uk-UA"/>
        </w:rPr>
        <w:t xml:space="preserve">даткового стимулювання мотивації до праці та матеріальної підтримки безробітних проводилась робота з організації громадських робіт тимчасового характеру. За 2020 </w:t>
      </w:r>
      <w:r>
        <w:rPr>
          <w:rFonts w:ascii="Times New Roman" w:hAnsi="Times New Roman" w:cs="Times New Roman"/>
          <w:sz w:val="28"/>
          <w:szCs w:val="28"/>
          <w:highlight w:val="white"/>
          <w:lang w:val="uk-UA"/>
        </w:rPr>
        <w:t>рік залучено ____ безробітних осіб та фактично профінансовано____ тис. грн..</w:t>
      </w:r>
    </w:p>
    <w:p w:rsidR="00324E41" w:rsidRPr="00342E20" w:rsidRDefault="00342E20">
      <w:pPr>
        <w:ind w:firstLine="709"/>
        <w:jc w:val="both"/>
        <w:rPr>
          <w:lang w:val="ru-RU"/>
        </w:rPr>
      </w:pPr>
      <w:r>
        <w:rPr>
          <w:rFonts w:ascii="Times New Roman" w:hAnsi="Times New Roman" w:cs="Times New Roman"/>
          <w:sz w:val="28"/>
          <w:szCs w:val="28"/>
          <w:lang w:val="uk-UA"/>
        </w:rPr>
        <w:t>Безробітні викону</w:t>
      </w:r>
      <w:r>
        <w:rPr>
          <w:rFonts w:ascii="Times New Roman" w:hAnsi="Times New Roman" w:cs="Times New Roman"/>
          <w:sz w:val="28"/>
          <w:szCs w:val="28"/>
          <w:lang w:val="uk-UA"/>
        </w:rPr>
        <w:t>вали громадські роботи з благоустрою та озеленення території громади, впорядкування місць меморіального поховання, пам’ятників та пам’ятних місць, прибирання вулиць, парків, скверів та кладовищ.</w:t>
      </w:r>
    </w:p>
    <w:p w:rsidR="00324E41" w:rsidRPr="00342E20" w:rsidRDefault="00342E20">
      <w:pPr>
        <w:ind w:firstLine="709"/>
        <w:jc w:val="both"/>
        <w:rPr>
          <w:lang w:val="ru-RU"/>
        </w:rPr>
      </w:pPr>
      <w:r>
        <w:rPr>
          <w:rFonts w:ascii="Times New Roman" w:hAnsi="Times New Roman" w:cs="Times New Roman"/>
          <w:sz w:val="28"/>
          <w:szCs w:val="28"/>
          <w:lang w:val="uk-UA"/>
        </w:rPr>
        <w:t>Позитивною тенденція щодо підвищення рівня середньомісячної з</w:t>
      </w:r>
      <w:r>
        <w:rPr>
          <w:rFonts w:ascii="Times New Roman" w:hAnsi="Times New Roman" w:cs="Times New Roman"/>
          <w:sz w:val="28"/>
          <w:szCs w:val="28"/>
          <w:lang w:val="uk-UA"/>
        </w:rPr>
        <w:t>аробітної плати, що відбувається, в основному за рахунок підвищення рівня мінімальної заробітної плати та власної ініціативи роботодавців з урахуванням економічних показників роботи підприємств.</w:t>
      </w:r>
    </w:p>
    <w:p w:rsidR="00324E41" w:rsidRPr="00342E20" w:rsidRDefault="00342E20">
      <w:pPr>
        <w:ind w:firstLine="709"/>
        <w:jc w:val="both"/>
        <w:rPr>
          <w:lang w:val="ru-RU"/>
        </w:rPr>
      </w:pPr>
      <w:r>
        <w:rPr>
          <w:rFonts w:ascii="Times New Roman" w:hAnsi="Times New Roman" w:cs="Times New Roman"/>
          <w:sz w:val="28"/>
          <w:szCs w:val="28"/>
          <w:lang w:val="uk-UA"/>
        </w:rPr>
        <w:t>Системний аналіз тенденцій та показників ринку праці територі</w:t>
      </w:r>
      <w:r>
        <w:rPr>
          <w:rFonts w:ascii="Times New Roman" w:hAnsi="Times New Roman" w:cs="Times New Roman"/>
          <w:sz w:val="28"/>
          <w:szCs w:val="28"/>
          <w:lang w:val="uk-UA"/>
        </w:rPr>
        <w:t>альної громади дав можливість визначити основні проблеми, на подолання яких буде спрямовано заходи програми зайнятості населення, а саме:</w:t>
      </w:r>
    </w:p>
    <w:p w:rsidR="00324E41" w:rsidRPr="00342E20" w:rsidRDefault="00342E20">
      <w:pPr>
        <w:numPr>
          <w:ilvl w:val="0"/>
          <w:numId w:val="2"/>
        </w:numPr>
        <w:ind w:firstLine="709"/>
        <w:jc w:val="both"/>
        <w:rPr>
          <w:rFonts w:ascii="Times New Roman" w:hAnsi="Times New Roman"/>
          <w:lang w:val="ru-RU"/>
        </w:rPr>
      </w:pPr>
      <w:r>
        <w:rPr>
          <w:rFonts w:ascii="Times New Roman" w:hAnsi="Times New Roman" w:cs="Times New Roman"/>
          <w:sz w:val="28"/>
          <w:szCs w:val="28"/>
          <w:lang w:val="uk-UA"/>
        </w:rPr>
        <w:t xml:space="preserve">Наявність тіньових відносин у сфері зайнятості населення та відсутність належної мотивації у працівників до легальної </w:t>
      </w:r>
      <w:r>
        <w:rPr>
          <w:rFonts w:ascii="Times New Roman" w:hAnsi="Times New Roman" w:cs="Times New Roman"/>
          <w:sz w:val="28"/>
          <w:szCs w:val="28"/>
          <w:lang w:val="uk-UA"/>
        </w:rPr>
        <w:t>продуктивної зайнятості через низьку якість робочих місць за оплатою праці;</w:t>
      </w:r>
    </w:p>
    <w:p w:rsidR="00324E41" w:rsidRPr="00342E20" w:rsidRDefault="00342E20">
      <w:pPr>
        <w:numPr>
          <w:ilvl w:val="0"/>
          <w:numId w:val="2"/>
        </w:numPr>
        <w:ind w:firstLine="709"/>
        <w:jc w:val="both"/>
        <w:rPr>
          <w:rFonts w:ascii="Times New Roman" w:hAnsi="Times New Roman"/>
          <w:lang w:val="ru-RU"/>
        </w:rPr>
      </w:pPr>
      <w:r>
        <w:rPr>
          <w:rFonts w:ascii="Times New Roman" w:hAnsi="Times New Roman" w:cs="Times New Roman"/>
          <w:sz w:val="28"/>
          <w:szCs w:val="28"/>
          <w:lang w:val="uk-UA"/>
        </w:rPr>
        <w:t>Недостатня кількість вільних робочих місць із гідним рівнем заробітної плати;</w:t>
      </w:r>
    </w:p>
    <w:p w:rsidR="00324E41" w:rsidRPr="00342E20" w:rsidRDefault="00342E20">
      <w:pPr>
        <w:numPr>
          <w:ilvl w:val="0"/>
          <w:numId w:val="2"/>
        </w:numPr>
        <w:ind w:firstLine="709"/>
        <w:jc w:val="both"/>
        <w:rPr>
          <w:rFonts w:ascii="Times New Roman" w:hAnsi="Times New Roman"/>
          <w:lang w:val="ru-RU"/>
        </w:rPr>
      </w:pPr>
      <w:r>
        <w:rPr>
          <w:rFonts w:ascii="Times New Roman" w:hAnsi="Times New Roman" w:cs="Times New Roman"/>
          <w:sz w:val="28"/>
          <w:szCs w:val="28"/>
          <w:lang w:val="uk-UA"/>
        </w:rPr>
        <w:t>Професійно-кваліфікаційних дисбаланс робочої сили;</w:t>
      </w:r>
    </w:p>
    <w:p w:rsidR="00324E41" w:rsidRDefault="00342E20">
      <w:pPr>
        <w:numPr>
          <w:ilvl w:val="0"/>
          <w:numId w:val="2"/>
        </w:numPr>
        <w:ind w:firstLine="709"/>
        <w:jc w:val="both"/>
        <w:rPr>
          <w:rFonts w:ascii="Times New Roman" w:hAnsi="Times New Roman"/>
        </w:rPr>
      </w:pPr>
      <w:r>
        <w:rPr>
          <w:rFonts w:ascii="Times New Roman" w:hAnsi="Times New Roman" w:cs="Times New Roman"/>
          <w:sz w:val="28"/>
          <w:szCs w:val="28"/>
          <w:lang w:val="uk-UA"/>
        </w:rPr>
        <w:t>Проблема молодіжного безробіття;</w:t>
      </w:r>
    </w:p>
    <w:p w:rsidR="00324E41" w:rsidRDefault="00342E20">
      <w:pPr>
        <w:numPr>
          <w:ilvl w:val="0"/>
          <w:numId w:val="2"/>
        </w:numPr>
        <w:ind w:firstLine="709"/>
        <w:jc w:val="both"/>
      </w:pPr>
      <w:r>
        <w:rPr>
          <w:rFonts w:ascii="Times New Roman" w:hAnsi="Times New Roman" w:cs="Times New Roman"/>
          <w:sz w:val="28"/>
          <w:szCs w:val="28"/>
          <w:lang w:val="uk-UA"/>
        </w:rPr>
        <w:t>Проблема працевлаш</w:t>
      </w:r>
      <w:r>
        <w:rPr>
          <w:rFonts w:ascii="Times New Roman" w:hAnsi="Times New Roman" w:cs="Times New Roman"/>
          <w:sz w:val="28"/>
          <w:szCs w:val="28"/>
          <w:lang w:val="uk-UA"/>
        </w:rPr>
        <w:t xml:space="preserve">тування внутрішньо переміщених осіб, які залишили попередні робочі місця у зв’язку із політичними та воєнними конфліктами на півдні та сході країни, осіб із числа демобілізованих військовослужбовців, які брали участь в антитерористичній операції </w:t>
      </w:r>
      <w:proofErr w:type="spellStart"/>
      <w:r>
        <w:rPr>
          <w:rFonts w:ascii="Times New Roman" w:hAnsi="Times New Roman" w:cs="Times New Roman"/>
          <w:sz w:val="28"/>
          <w:szCs w:val="28"/>
          <w:lang w:val="uk-UA"/>
        </w:rPr>
        <w:t>Операції</w:t>
      </w:r>
      <w:proofErr w:type="spellEnd"/>
      <w:r>
        <w:rPr>
          <w:rFonts w:ascii="Times New Roman" w:hAnsi="Times New Roman" w:cs="Times New Roman"/>
          <w:sz w:val="28"/>
          <w:szCs w:val="28"/>
          <w:lang w:val="uk-UA"/>
        </w:rPr>
        <w:t xml:space="preserve"> О</w:t>
      </w:r>
      <w:r>
        <w:rPr>
          <w:rFonts w:ascii="Times New Roman" w:hAnsi="Times New Roman" w:cs="Times New Roman"/>
          <w:sz w:val="28"/>
          <w:szCs w:val="28"/>
          <w:lang w:val="uk-UA"/>
        </w:rPr>
        <w:t>б’єднаних сил.</w:t>
      </w:r>
    </w:p>
    <w:p w:rsidR="00324E41" w:rsidRDefault="00324E41">
      <w:pPr>
        <w:ind w:left="840"/>
        <w:jc w:val="both"/>
        <w:rPr>
          <w:rFonts w:ascii="Times New Roman" w:hAnsi="Times New Roman" w:cs="Times New Roman"/>
          <w:sz w:val="28"/>
          <w:szCs w:val="28"/>
          <w:lang w:val="uk-UA"/>
        </w:rPr>
      </w:pPr>
    </w:p>
    <w:p w:rsidR="00324E41" w:rsidRPr="00342E20" w:rsidRDefault="00342E20">
      <w:pPr>
        <w:ind w:left="840"/>
        <w:jc w:val="center"/>
        <w:rPr>
          <w:lang w:val="ru-RU"/>
        </w:rPr>
      </w:pPr>
      <w:r>
        <w:rPr>
          <w:rFonts w:ascii="Times New Roman" w:hAnsi="Times New Roman" w:cs="Times New Roman"/>
          <w:b/>
          <w:bCs/>
          <w:sz w:val="28"/>
          <w:szCs w:val="28"/>
          <w:lang w:val="uk-UA"/>
        </w:rPr>
        <w:t>ІІІ. МЕТА ПРОГРАМИ</w:t>
      </w:r>
    </w:p>
    <w:p w:rsidR="00324E41" w:rsidRDefault="00324E41">
      <w:pPr>
        <w:ind w:left="840"/>
        <w:jc w:val="center"/>
        <w:rPr>
          <w:rFonts w:ascii="Times New Roman" w:hAnsi="Times New Roman" w:cs="Times New Roman"/>
          <w:sz w:val="28"/>
          <w:szCs w:val="28"/>
          <w:lang w:val="uk-UA"/>
        </w:rPr>
      </w:pPr>
    </w:p>
    <w:p w:rsidR="00324E41" w:rsidRPr="00342E20" w:rsidRDefault="00342E20">
      <w:pPr>
        <w:ind w:firstLine="709"/>
        <w:jc w:val="both"/>
        <w:rPr>
          <w:lang w:val="ru-RU"/>
        </w:rPr>
      </w:pPr>
      <w:r>
        <w:rPr>
          <w:rFonts w:ascii="Times New Roman" w:hAnsi="Times New Roman" w:cs="Times New Roman"/>
          <w:sz w:val="28"/>
          <w:szCs w:val="28"/>
          <w:lang w:val="uk-UA"/>
        </w:rPr>
        <w:t>Мета Програми полягає у реалізації комплексу заходів спрямованих на забезпечення продуктивної зайнятості населення та розвитку ринку праці територіальної громади, а саме:</w:t>
      </w:r>
    </w:p>
    <w:p w:rsidR="00324E41" w:rsidRPr="00342E20" w:rsidRDefault="00342E20">
      <w:pPr>
        <w:numPr>
          <w:ilvl w:val="0"/>
          <w:numId w:val="3"/>
        </w:numPr>
        <w:ind w:firstLine="709"/>
        <w:jc w:val="both"/>
        <w:rPr>
          <w:rFonts w:ascii="Times New Roman" w:hAnsi="Times New Roman"/>
          <w:lang w:val="ru-RU"/>
        </w:rPr>
      </w:pPr>
      <w:r>
        <w:rPr>
          <w:rFonts w:ascii="Times New Roman" w:hAnsi="Times New Roman" w:cs="Times New Roman"/>
          <w:sz w:val="28"/>
          <w:szCs w:val="28"/>
          <w:lang w:val="uk-UA"/>
        </w:rPr>
        <w:t>Створення умов підвищення рівня зайнятості населе</w:t>
      </w:r>
      <w:r>
        <w:rPr>
          <w:rFonts w:ascii="Times New Roman" w:hAnsi="Times New Roman" w:cs="Times New Roman"/>
          <w:sz w:val="28"/>
          <w:szCs w:val="28"/>
          <w:lang w:val="uk-UA"/>
        </w:rPr>
        <w:t>ння;</w:t>
      </w:r>
    </w:p>
    <w:p w:rsidR="00324E41" w:rsidRPr="00342E20" w:rsidRDefault="00342E20">
      <w:pPr>
        <w:numPr>
          <w:ilvl w:val="0"/>
          <w:numId w:val="3"/>
        </w:numPr>
        <w:ind w:firstLine="709"/>
        <w:jc w:val="both"/>
        <w:rPr>
          <w:rFonts w:ascii="Times New Roman" w:hAnsi="Times New Roman"/>
          <w:lang w:val="ru-RU"/>
        </w:rPr>
      </w:pPr>
      <w:r>
        <w:rPr>
          <w:rFonts w:ascii="Times New Roman" w:hAnsi="Times New Roman" w:cs="Times New Roman"/>
          <w:sz w:val="28"/>
          <w:szCs w:val="28"/>
          <w:lang w:val="uk-UA"/>
        </w:rPr>
        <w:t>Стимулювання роботодавців у створення нових робочих місць та легалізації існуючих робочих місць;</w:t>
      </w:r>
    </w:p>
    <w:p w:rsidR="00324E41" w:rsidRPr="00342E20" w:rsidRDefault="00342E20">
      <w:pPr>
        <w:numPr>
          <w:ilvl w:val="0"/>
          <w:numId w:val="3"/>
        </w:numPr>
        <w:ind w:firstLine="709"/>
        <w:jc w:val="both"/>
        <w:rPr>
          <w:rFonts w:ascii="Times New Roman" w:hAnsi="Times New Roman"/>
          <w:lang w:val="ru-RU"/>
        </w:rPr>
      </w:pPr>
      <w:r>
        <w:rPr>
          <w:rFonts w:ascii="Times New Roman" w:hAnsi="Times New Roman" w:cs="Times New Roman"/>
          <w:sz w:val="28"/>
          <w:szCs w:val="28"/>
          <w:lang w:val="uk-UA"/>
        </w:rPr>
        <w:t>Збереження та розвитку трудового потенціалу;</w:t>
      </w:r>
    </w:p>
    <w:p w:rsidR="00324E41" w:rsidRPr="00342E20" w:rsidRDefault="00342E20">
      <w:pPr>
        <w:numPr>
          <w:ilvl w:val="0"/>
          <w:numId w:val="3"/>
        </w:numPr>
        <w:ind w:firstLine="709"/>
        <w:jc w:val="both"/>
        <w:rPr>
          <w:rFonts w:ascii="Times New Roman" w:hAnsi="Times New Roman"/>
          <w:lang w:val="ru-RU"/>
        </w:rPr>
      </w:pPr>
      <w:r>
        <w:rPr>
          <w:rFonts w:ascii="Times New Roman" w:hAnsi="Times New Roman" w:cs="Times New Roman"/>
          <w:sz w:val="28"/>
          <w:szCs w:val="28"/>
          <w:lang w:val="uk-UA"/>
        </w:rPr>
        <w:t>Підвищення ролі зацікавлених у перетвореннях на ринку праці учасників соціального діалогу (об’єднання роботод</w:t>
      </w:r>
      <w:r>
        <w:rPr>
          <w:rFonts w:ascii="Times New Roman" w:hAnsi="Times New Roman" w:cs="Times New Roman"/>
          <w:sz w:val="28"/>
          <w:szCs w:val="28"/>
          <w:lang w:val="uk-UA"/>
        </w:rPr>
        <w:t>авців та професійних спілок);</w:t>
      </w:r>
    </w:p>
    <w:p w:rsidR="00324E41" w:rsidRPr="00342E20" w:rsidRDefault="00342E20">
      <w:pPr>
        <w:numPr>
          <w:ilvl w:val="0"/>
          <w:numId w:val="3"/>
        </w:numPr>
        <w:ind w:left="57" w:firstLine="680"/>
        <w:jc w:val="both"/>
        <w:rPr>
          <w:lang w:val="ru-RU"/>
        </w:rPr>
      </w:pPr>
      <w:r>
        <w:rPr>
          <w:rFonts w:ascii="Times New Roman" w:hAnsi="Times New Roman" w:cs="Times New Roman"/>
          <w:sz w:val="28"/>
          <w:szCs w:val="28"/>
          <w:lang w:val="uk-UA"/>
        </w:rPr>
        <w:t>Забезпечення організації проведення громадських робіт тимчасового характеру.</w:t>
      </w:r>
    </w:p>
    <w:p w:rsidR="00324E41" w:rsidRPr="00342E20" w:rsidRDefault="00324E41">
      <w:pPr>
        <w:ind w:left="1260"/>
        <w:jc w:val="center"/>
        <w:rPr>
          <w:rFonts w:ascii="Times New Roman" w:hAnsi="Times New Roman" w:cs="Times New Roman"/>
          <w:b/>
          <w:bCs/>
          <w:sz w:val="28"/>
          <w:szCs w:val="28"/>
          <w:lang w:val="ru-RU"/>
        </w:rPr>
      </w:pPr>
    </w:p>
    <w:p w:rsidR="00324E41" w:rsidRPr="00342E20" w:rsidRDefault="00324E41">
      <w:pPr>
        <w:ind w:left="1260"/>
        <w:jc w:val="center"/>
        <w:rPr>
          <w:rFonts w:ascii="Times New Roman" w:hAnsi="Times New Roman" w:cs="Times New Roman"/>
          <w:b/>
          <w:bCs/>
          <w:sz w:val="28"/>
          <w:szCs w:val="28"/>
          <w:lang w:val="ru-RU"/>
        </w:rPr>
      </w:pPr>
    </w:p>
    <w:p w:rsidR="00324E41" w:rsidRPr="00342E20" w:rsidRDefault="00324E41">
      <w:pPr>
        <w:ind w:left="1260"/>
        <w:jc w:val="center"/>
        <w:rPr>
          <w:rFonts w:ascii="Times New Roman" w:hAnsi="Times New Roman" w:cs="Times New Roman"/>
          <w:b/>
          <w:bCs/>
          <w:sz w:val="28"/>
          <w:szCs w:val="28"/>
          <w:lang w:val="ru-RU"/>
        </w:rPr>
      </w:pPr>
    </w:p>
    <w:p w:rsidR="00324E41" w:rsidRPr="00342E20" w:rsidRDefault="00342E20">
      <w:pPr>
        <w:ind w:left="1260"/>
        <w:jc w:val="center"/>
        <w:rPr>
          <w:lang w:val="ru-RU"/>
        </w:rPr>
      </w:pPr>
      <w:r>
        <w:rPr>
          <w:rFonts w:ascii="Times New Roman" w:hAnsi="Times New Roman" w:cs="Times New Roman"/>
          <w:b/>
          <w:bCs/>
          <w:sz w:val="28"/>
          <w:szCs w:val="28"/>
        </w:rPr>
        <w:t>IV</w:t>
      </w:r>
      <w:r>
        <w:rPr>
          <w:rFonts w:ascii="Times New Roman" w:hAnsi="Times New Roman" w:cs="Times New Roman"/>
          <w:b/>
          <w:bCs/>
          <w:sz w:val="28"/>
          <w:szCs w:val="28"/>
          <w:lang w:val="uk-UA"/>
        </w:rPr>
        <w:t>. НАПРЯМКИ РЕАЛІЗАЦІЇ ЗАХОДІВ ПРОГРАМИ</w:t>
      </w:r>
    </w:p>
    <w:p w:rsidR="00324E41" w:rsidRDefault="00324E41">
      <w:pPr>
        <w:ind w:left="840"/>
        <w:jc w:val="center"/>
        <w:rPr>
          <w:rFonts w:ascii="Times New Roman" w:hAnsi="Times New Roman" w:cs="Times New Roman"/>
          <w:sz w:val="28"/>
          <w:szCs w:val="28"/>
          <w:lang w:val="uk-UA"/>
        </w:rPr>
      </w:pPr>
    </w:p>
    <w:p w:rsidR="00324E41" w:rsidRPr="00342E20" w:rsidRDefault="00342E20">
      <w:pPr>
        <w:ind w:firstLine="709"/>
        <w:jc w:val="both"/>
        <w:rPr>
          <w:lang w:val="ru-RU"/>
        </w:rPr>
      </w:pPr>
      <w:r>
        <w:rPr>
          <w:rFonts w:ascii="Times New Roman" w:hAnsi="Times New Roman" w:cs="Times New Roman"/>
          <w:sz w:val="28"/>
          <w:szCs w:val="28"/>
          <w:lang w:val="uk-UA"/>
        </w:rPr>
        <w:t xml:space="preserve">Досягнення основної мети Програми можливе за рахунок реалізації пріоритетних завдань та заходів за </w:t>
      </w:r>
      <w:r>
        <w:rPr>
          <w:rFonts w:ascii="Times New Roman" w:hAnsi="Times New Roman" w:cs="Times New Roman"/>
          <w:sz w:val="28"/>
          <w:szCs w:val="28"/>
          <w:lang w:val="uk-UA"/>
        </w:rPr>
        <w:t>наступними напрямами:</w:t>
      </w:r>
    </w:p>
    <w:p w:rsidR="00324E41" w:rsidRPr="00342E20" w:rsidRDefault="00342E20">
      <w:pPr>
        <w:numPr>
          <w:ilvl w:val="0"/>
          <w:numId w:val="4"/>
        </w:numPr>
        <w:ind w:firstLine="709"/>
        <w:jc w:val="both"/>
        <w:rPr>
          <w:rFonts w:ascii="Times New Roman" w:hAnsi="Times New Roman"/>
          <w:lang w:val="ru-RU"/>
        </w:rPr>
      </w:pPr>
      <w:r>
        <w:rPr>
          <w:rFonts w:ascii="Times New Roman" w:hAnsi="Times New Roman" w:cs="Times New Roman"/>
          <w:sz w:val="28"/>
          <w:szCs w:val="28"/>
          <w:lang w:val="uk-UA"/>
        </w:rPr>
        <w:t>Розширення сфери застосування праці та стимулювання заінтересованості роботодавців у створенні нових робочих місць;</w:t>
      </w:r>
    </w:p>
    <w:p w:rsidR="00324E41" w:rsidRPr="00342E20" w:rsidRDefault="00342E20">
      <w:pPr>
        <w:numPr>
          <w:ilvl w:val="0"/>
          <w:numId w:val="4"/>
        </w:numPr>
        <w:ind w:firstLine="709"/>
        <w:jc w:val="both"/>
        <w:rPr>
          <w:rFonts w:ascii="Times New Roman" w:hAnsi="Times New Roman"/>
          <w:lang w:val="ru-RU"/>
        </w:rPr>
      </w:pPr>
      <w:r>
        <w:rPr>
          <w:rFonts w:ascii="Times New Roman" w:hAnsi="Times New Roman" w:cs="Times New Roman"/>
          <w:sz w:val="28"/>
          <w:szCs w:val="28"/>
          <w:lang w:val="uk-UA"/>
        </w:rPr>
        <w:t>Підвищення професійного рівня та конкурентоспроможності економічно активного населення;</w:t>
      </w:r>
    </w:p>
    <w:p w:rsidR="00324E41" w:rsidRPr="00342E20" w:rsidRDefault="00342E20">
      <w:pPr>
        <w:numPr>
          <w:ilvl w:val="0"/>
          <w:numId w:val="4"/>
        </w:numPr>
        <w:ind w:firstLine="709"/>
        <w:jc w:val="both"/>
        <w:rPr>
          <w:rFonts w:ascii="Times New Roman" w:hAnsi="Times New Roman"/>
          <w:lang w:val="ru-RU"/>
        </w:rPr>
      </w:pPr>
      <w:r>
        <w:rPr>
          <w:rFonts w:ascii="Times New Roman" w:hAnsi="Times New Roman" w:cs="Times New Roman"/>
          <w:sz w:val="28"/>
          <w:szCs w:val="28"/>
          <w:lang w:val="uk-UA"/>
        </w:rPr>
        <w:t>Підвищення мобільності робочої</w:t>
      </w:r>
      <w:r>
        <w:rPr>
          <w:rFonts w:ascii="Times New Roman" w:hAnsi="Times New Roman" w:cs="Times New Roman"/>
          <w:sz w:val="28"/>
          <w:szCs w:val="28"/>
          <w:lang w:val="uk-UA"/>
        </w:rPr>
        <w:t xml:space="preserve"> сили на ринку праці та удосконалення регулювання трудової міграції;</w:t>
      </w:r>
    </w:p>
    <w:p w:rsidR="00324E41" w:rsidRPr="00342E20" w:rsidRDefault="00342E20">
      <w:pPr>
        <w:numPr>
          <w:ilvl w:val="0"/>
          <w:numId w:val="4"/>
        </w:numPr>
        <w:ind w:firstLine="709"/>
        <w:jc w:val="both"/>
        <w:rPr>
          <w:rFonts w:ascii="Times New Roman" w:hAnsi="Times New Roman"/>
          <w:lang w:val="ru-RU"/>
        </w:rPr>
      </w:pPr>
      <w:r>
        <w:rPr>
          <w:rFonts w:ascii="Times New Roman" w:hAnsi="Times New Roman" w:cs="Times New Roman"/>
          <w:sz w:val="28"/>
          <w:szCs w:val="28"/>
          <w:lang w:val="uk-UA"/>
        </w:rPr>
        <w:t>Сприяння зайнятості громадян, які потребують соціального захисту і не здатні на рівних умовах конкурувати на ринку праці;</w:t>
      </w:r>
    </w:p>
    <w:p w:rsidR="00324E41" w:rsidRPr="00342E20" w:rsidRDefault="00342E20">
      <w:pPr>
        <w:numPr>
          <w:ilvl w:val="0"/>
          <w:numId w:val="4"/>
        </w:numPr>
        <w:ind w:firstLine="709"/>
        <w:jc w:val="both"/>
        <w:rPr>
          <w:lang w:val="ru-RU"/>
        </w:rPr>
      </w:pPr>
      <w:r>
        <w:rPr>
          <w:rFonts w:ascii="Times New Roman" w:hAnsi="Times New Roman" w:cs="Times New Roman"/>
          <w:sz w:val="28"/>
          <w:szCs w:val="28"/>
          <w:lang w:val="uk-UA"/>
        </w:rPr>
        <w:t xml:space="preserve">Проведення роз’яснювальної роботи серед населення щодо </w:t>
      </w:r>
      <w:proofErr w:type="spellStart"/>
      <w:r>
        <w:rPr>
          <w:rFonts w:ascii="Times New Roman" w:hAnsi="Times New Roman" w:cs="Times New Roman"/>
          <w:sz w:val="28"/>
          <w:szCs w:val="28"/>
          <w:lang w:val="uk-UA"/>
        </w:rPr>
        <w:t>детінізаці</w:t>
      </w:r>
      <w:r>
        <w:rPr>
          <w:rFonts w:ascii="Times New Roman" w:hAnsi="Times New Roman" w:cs="Times New Roman"/>
          <w:sz w:val="28"/>
          <w:szCs w:val="28"/>
          <w:lang w:val="uk-UA"/>
        </w:rPr>
        <w:t>ї</w:t>
      </w:r>
      <w:proofErr w:type="spellEnd"/>
      <w:r>
        <w:rPr>
          <w:rFonts w:ascii="Times New Roman" w:hAnsi="Times New Roman" w:cs="Times New Roman"/>
          <w:sz w:val="28"/>
          <w:szCs w:val="28"/>
          <w:lang w:val="uk-UA"/>
        </w:rPr>
        <w:t xml:space="preserve"> трудових відносин на ринку праці.</w:t>
      </w:r>
    </w:p>
    <w:p w:rsidR="00324E41" w:rsidRPr="00342E20" w:rsidRDefault="00342E20">
      <w:pPr>
        <w:ind w:firstLine="709"/>
        <w:jc w:val="both"/>
        <w:rPr>
          <w:lang w:val="ru-RU"/>
        </w:rPr>
      </w:pPr>
      <w:r>
        <w:rPr>
          <w:rFonts w:ascii="Times New Roman" w:hAnsi="Times New Roman" w:cs="Times New Roman"/>
          <w:sz w:val="28"/>
          <w:szCs w:val="28"/>
          <w:lang w:val="uk-UA"/>
        </w:rPr>
        <w:t>Завдання та заходи Програми, (заходи наведені у додатку), сприятимуть поступовому збільшенню зайнятого населення в усіх секторах економіки громади, в тому числі питомої ваги зайнятих у малому і середньому бізнесі в загал</w:t>
      </w:r>
      <w:r>
        <w:rPr>
          <w:rFonts w:ascii="Times New Roman" w:hAnsi="Times New Roman" w:cs="Times New Roman"/>
          <w:sz w:val="28"/>
          <w:szCs w:val="28"/>
          <w:lang w:val="uk-UA"/>
        </w:rPr>
        <w:t>ьному обсязі працездатного населення, створенню нових робочих місць, зменшенню рівня безробіття та зниженню соціальної напруженості у громаді, створенню сприятливого середовища для розвитку конкуренції, підвищенню ефективності професійної підготовки, переп</w:t>
      </w:r>
      <w:r>
        <w:rPr>
          <w:rFonts w:ascii="Times New Roman" w:hAnsi="Times New Roman" w:cs="Times New Roman"/>
          <w:sz w:val="28"/>
          <w:szCs w:val="28"/>
          <w:lang w:val="uk-UA"/>
        </w:rPr>
        <w:t>ідготовки кадрів, враховуючи потреби ринку праці громади.</w:t>
      </w:r>
    </w:p>
    <w:p w:rsidR="00324E41" w:rsidRPr="00342E20" w:rsidRDefault="00342E20">
      <w:pPr>
        <w:ind w:firstLine="709"/>
        <w:jc w:val="both"/>
        <w:rPr>
          <w:lang w:val="ru-RU"/>
        </w:rPr>
      </w:pPr>
      <w:r>
        <w:rPr>
          <w:rFonts w:ascii="Times New Roman" w:hAnsi="Times New Roman" w:cs="Times New Roman"/>
          <w:sz w:val="28"/>
          <w:szCs w:val="28"/>
          <w:lang w:val="uk-UA"/>
        </w:rPr>
        <w:t>Для реалізації зазначених завдань є необхідність у залученні коштів місцевого бюджету на організацію проведення громадських робіт.</w:t>
      </w:r>
    </w:p>
    <w:p w:rsidR="00324E41" w:rsidRDefault="00324E41">
      <w:pPr>
        <w:ind w:firstLine="420"/>
        <w:jc w:val="both"/>
        <w:rPr>
          <w:rFonts w:ascii="Times New Roman" w:hAnsi="Times New Roman" w:cs="Times New Roman"/>
          <w:sz w:val="28"/>
          <w:szCs w:val="28"/>
          <w:lang w:val="uk-UA"/>
        </w:rPr>
      </w:pPr>
    </w:p>
    <w:p w:rsidR="00324E41" w:rsidRPr="00342E20" w:rsidRDefault="00342E20">
      <w:pPr>
        <w:jc w:val="center"/>
        <w:rPr>
          <w:lang w:val="ru-RU"/>
        </w:rPr>
      </w:pPr>
      <w:r>
        <w:rPr>
          <w:rFonts w:ascii="Times New Roman" w:hAnsi="Times New Roman" w:cs="Times New Roman"/>
          <w:b/>
          <w:bCs/>
          <w:sz w:val="28"/>
          <w:szCs w:val="28"/>
        </w:rPr>
        <w:t>V</w:t>
      </w:r>
      <w:r>
        <w:rPr>
          <w:rFonts w:ascii="Times New Roman" w:hAnsi="Times New Roman" w:cs="Times New Roman"/>
          <w:b/>
          <w:bCs/>
          <w:sz w:val="28"/>
          <w:szCs w:val="28"/>
          <w:lang w:val="uk-UA"/>
        </w:rPr>
        <w:t>. ФІНАНСОВЕ ЗАБЕЗПЕЧЕННЯ ПРОГРАМИ</w:t>
      </w:r>
    </w:p>
    <w:p w:rsidR="00324E41" w:rsidRDefault="00324E41">
      <w:pPr>
        <w:jc w:val="center"/>
        <w:rPr>
          <w:rFonts w:ascii="Times New Roman" w:hAnsi="Times New Roman" w:cs="Times New Roman"/>
          <w:sz w:val="28"/>
          <w:szCs w:val="28"/>
          <w:lang w:val="uk-UA"/>
        </w:rPr>
      </w:pPr>
    </w:p>
    <w:p w:rsidR="00324E41" w:rsidRPr="00342E20" w:rsidRDefault="00342E20">
      <w:pPr>
        <w:ind w:firstLine="709"/>
        <w:jc w:val="both"/>
        <w:rPr>
          <w:lang w:val="ru-RU"/>
        </w:rPr>
      </w:pPr>
      <w:r>
        <w:rPr>
          <w:rFonts w:ascii="Times New Roman" w:hAnsi="Times New Roman" w:cs="Times New Roman"/>
          <w:sz w:val="28"/>
          <w:szCs w:val="28"/>
          <w:lang w:val="uk-UA"/>
        </w:rPr>
        <w:t>Фінансове забезпечення Програм</w:t>
      </w:r>
      <w:r>
        <w:rPr>
          <w:rFonts w:ascii="Times New Roman" w:hAnsi="Times New Roman" w:cs="Times New Roman"/>
          <w:sz w:val="28"/>
          <w:szCs w:val="28"/>
          <w:lang w:val="uk-UA"/>
        </w:rPr>
        <w:t>и здійснюватиметься відповідно до чинного законодавства за рахунок коштів Фонду загальнообов’язкового державного соціального страхування України на випадок безробіття в межах його фінансових можливостей, асигнувань міського бюджету для організації оплачува</w:t>
      </w:r>
      <w:r>
        <w:rPr>
          <w:rFonts w:ascii="Times New Roman" w:hAnsi="Times New Roman" w:cs="Times New Roman"/>
          <w:sz w:val="28"/>
          <w:szCs w:val="28"/>
          <w:lang w:val="uk-UA"/>
        </w:rPr>
        <w:t>них громадських робіт та коштів підприємств для створення нових робочих місць та інших не забороненим іншим законодавством джерел.</w:t>
      </w:r>
    </w:p>
    <w:p w:rsidR="00324E41" w:rsidRPr="00342E20" w:rsidRDefault="00342E20">
      <w:pPr>
        <w:ind w:firstLine="709"/>
        <w:jc w:val="both"/>
        <w:rPr>
          <w:lang w:val="ru-RU"/>
        </w:rPr>
      </w:pPr>
      <w:r>
        <w:rPr>
          <w:rFonts w:ascii="Times New Roman" w:hAnsi="Times New Roman" w:cs="Times New Roman"/>
          <w:sz w:val="28"/>
          <w:szCs w:val="28"/>
          <w:lang w:val="uk-UA"/>
        </w:rPr>
        <w:t>Фінансування на організацію громадських робіт здійснюватиметься за рахунок коштів міського бюджету передбачається всього - 15</w:t>
      </w:r>
      <w:r>
        <w:rPr>
          <w:rFonts w:ascii="Times New Roman" w:hAnsi="Times New Roman" w:cs="Times New Roman"/>
          <w:sz w:val="28"/>
          <w:szCs w:val="28"/>
          <w:lang w:val="uk-UA"/>
        </w:rPr>
        <w:t xml:space="preserve">00,0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 xml:space="preserve">., а саме: 2021 рік - 500,0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 xml:space="preserve">., 2022 рік - 500,0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 xml:space="preserve">., 2023 рік - 500,0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p w:rsidR="00324E41" w:rsidRDefault="00324E41">
      <w:pPr>
        <w:ind w:firstLine="709"/>
        <w:jc w:val="both"/>
        <w:rPr>
          <w:rFonts w:ascii="Times New Roman" w:hAnsi="Times New Roman" w:cs="Times New Roman"/>
          <w:sz w:val="28"/>
          <w:szCs w:val="28"/>
          <w:lang w:val="uk-UA"/>
        </w:rPr>
      </w:pPr>
    </w:p>
    <w:p w:rsidR="00324E41" w:rsidRPr="00342E20" w:rsidRDefault="00342E20">
      <w:pPr>
        <w:jc w:val="center"/>
        <w:rPr>
          <w:lang w:val="ru-RU"/>
        </w:rPr>
      </w:pPr>
      <w:r>
        <w:rPr>
          <w:rFonts w:ascii="Times New Roman" w:hAnsi="Times New Roman" w:cs="Times New Roman"/>
          <w:b/>
          <w:bCs/>
          <w:sz w:val="28"/>
          <w:szCs w:val="28"/>
        </w:rPr>
        <w:t>V</w:t>
      </w:r>
      <w:r>
        <w:rPr>
          <w:rFonts w:ascii="Times New Roman" w:hAnsi="Times New Roman" w:cs="Times New Roman"/>
          <w:b/>
          <w:bCs/>
          <w:sz w:val="28"/>
          <w:szCs w:val="28"/>
          <w:lang w:val="uk-UA"/>
        </w:rPr>
        <w:t>І ОЧІКУВАНІ РЕЗУЛЬТАТИ</w:t>
      </w:r>
    </w:p>
    <w:p w:rsidR="00324E41" w:rsidRDefault="00324E41">
      <w:pPr>
        <w:jc w:val="center"/>
        <w:rPr>
          <w:rFonts w:ascii="Times New Roman" w:hAnsi="Times New Roman" w:cs="Times New Roman"/>
          <w:b/>
          <w:bCs/>
          <w:sz w:val="28"/>
          <w:szCs w:val="28"/>
          <w:lang w:val="uk-UA"/>
        </w:rPr>
      </w:pPr>
    </w:p>
    <w:p w:rsidR="00324E41" w:rsidRPr="00342E20" w:rsidRDefault="00342E20">
      <w:pPr>
        <w:ind w:firstLine="709"/>
        <w:jc w:val="both"/>
        <w:rPr>
          <w:lang w:val="ru-RU"/>
        </w:rPr>
      </w:pPr>
      <w:r>
        <w:rPr>
          <w:rFonts w:ascii="Times New Roman" w:hAnsi="Times New Roman" w:cs="Times New Roman"/>
          <w:sz w:val="28"/>
          <w:szCs w:val="28"/>
          <w:lang w:val="uk-UA"/>
        </w:rPr>
        <w:t>Реалізація завдань та заходів Програми сприятиме:</w:t>
      </w:r>
    </w:p>
    <w:p w:rsidR="00324E41" w:rsidRPr="00342E20" w:rsidRDefault="00342E20">
      <w:pPr>
        <w:numPr>
          <w:ilvl w:val="0"/>
          <w:numId w:val="5"/>
        </w:numPr>
        <w:ind w:firstLine="709"/>
        <w:jc w:val="both"/>
        <w:rPr>
          <w:lang w:val="ru-RU"/>
        </w:rPr>
      </w:pPr>
      <w:r>
        <w:rPr>
          <w:rFonts w:ascii="Times New Roman" w:hAnsi="Times New Roman" w:cs="Times New Roman"/>
          <w:sz w:val="28"/>
          <w:szCs w:val="28"/>
          <w:lang w:val="uk-UA"/>
        </w:rPr>
        <w:t>Розширенню сфери застосування праці шляхом створення нових робочих місць;</w:t>
      </w:r>
    </w:p>
    <w:p w:rsidR="00324E41" w:rsidRPr="00342E20" w:rsidRDefault="00342E20">
      <w:pPr>
        <w:numPr>
          <w:ilvl w:val="0"/>
          <w:numId w:val="5"/>
        </w:numPr>
        <w:ind w:firstLine="709"/>
        <w:jc w:val="both"/>
        <w:rPr>
          <w:lang w:val="ru-RU"/>
        </w:rPr>
      </w:pPr>
      <w:r>
        <w:rPr>
          <w:rFonts w:ascii="Times New Roman" w:hAnsi="Times New Roman" w:cs="Times New Roman"/>
          <w:sz w:val="28"/>
          <w:szCs w:val="28"/>
          <w:lang w:val="uk-UA"/>
        </w:rPr>
        <w:t>Під</w:t>
      </w:r>
      <w:r>
        <w:rPr>
          <w:rFonts w:ascii="Times New Roman" w:hAnsi="Times New Roman" w:cs="Times New Roman"/>
          <w:sz w:val="28"/>
          <w:szCs w:val="28"/>
          <w:lang w:val="uk-UA"/>
        </w:rPr>
        <w:t>вищенню мобільності робочої сили на ринку праці, її якості та конкурентоспроможності;</w:t>
      </w:r>
    </w:p>
    <w:p w:rsidR="00324E41" w:rsidRPr="00342E20" w:rsidRDefault="00342E20">
      <w:pPr>
        <w:numPr>
          <w:ilvl w:val="0"/>
          <w:numId w:val="5"/>
        </w:numPr>
        <w:ind w:firstLine="709"/>
        <w:jc w:val="both"/>
        <w:rPr>
          <w:lang w:val="ru-RU"/>
        </w:rPr>
      </w:pPr>
      <w:r>
        <w:rPr>
          <w:rFonts w:ascii="Times New Roman" w:hAnsi="Times New Roman" w:cs="Times New Roman"/>
          <w:sz w:val="28"/>
          <w:szCs w:val="28"/>
          <w:lang w:val="uk-UA"/>
        </w:rPr>
        <w:t>Зменшенню кількості неоформлених трудових відносин.</w:t>
      </w:r>
    </w:p>
    <w:p w:rsidR="00324E41" w:rsidRDefault="00342E20">
      <w:pPr>
        <w:ind w:firstLine="709"/>
        <w:jc w:val="both"/>
      </w:pPr>
      <w:r>
        <w:rPr>
          <w:rFonts w:ascii="Times New Roman" w:hAnsi="Times New Roman" w:cs="Times New Roman"/>
          <w:sz w:val="28"/>
          <w:szCs w:val="28"/>
          <w:lang w:val="uk-UA"/>
        </w:rPr>
        <w:lastRenderedPageBreak/>
        <w:t xml:space="preserve">Очікувані показники надання соціальних послуг Решетилівською філією Полтавського обласного Центру зайнятості наведені </w:t>
      </w:r>
      <w:r>
        <w:rPr>
          <w:rFonts w:ascii="Times New Roman" w:hAnsi="Times New Roman" w:cs="Times New Roman"/>
          <w:sz w:val="28"/>
          <w:szCs w:val="28"/>
          <w:lang w:val="uk-UA"/>
        </w:rPr>
        <w:t>у таблиці 1</w:t>
      </w:r>
    </w:p>
    <w:p w:rsidR="00324E41" w:rsidRDefault="00324E41">
      <w:pPr>
        <w:ind w:firstLine="420"/>
        <w:jc w:val="both"/>
        <w:rPr>
          <w:rFonts w:ascii="Times New Roman" w:hAnsi="Times New Roman" w:cs="Times New Roman"/>
          <w:sz w:val="28"/>
          <w:szCs w:val="28"/>
          <w:lang w:val="uk-UA"/>
        </w:rPr>
      </w:pPr>
    </w:p>
    <w:p w:rsidR="00324E41" w:rsidRDefault="00342E20">
      <w:pPr>
        <w:jc w:val="right"/>
      </w:pPr>
      <w:r>
        <w:rPr>
          <w:rFonts w:ascii="Times New Roman" w:hAnsi="Times New Roman" w:cs="Times New Roman"/>
          <w:sz w:val="28"/>
          <w:szCs w:val="28"/>
          <w:lang w:val="uk-UA"/>
        </w:rPr>
        <w:t>Таблиця 1</w:t>
      </w:r>
    </w:p>
    <w:p w:rsidR="00324E41" w:rsidRDefault="00342E20">
      <w:pPr>
        <w:jc w:val="right"/>
      </w:pPr>
      <w:r>
        <w:rPr>
          <w:rFonts w:ascii="Times New Roman" w:hAnsi="Times New Roman" w:cs="Times New Roman"/>
          <w:sz w:val="28"/>
          <w:szCs w:val="28"/>
          <w:lang w:val="uk-UA"/>
        </w:rPr>
        <w:t>(осіб)</w:t>
      </w:r>
    </w:p>
    <w:tbl>
      <w:tblPr>
        <w:tblStyle w:val="a9"/>
        <w:tblW w:w="9616" w:type="dxa"/>
        <w:jc w:val="center"/>
        <w:tblLook w:val="04A0"/>
      </w:tblPr>
      <w:tblGrid>
        <w:gridCol w:w="4275"/>
        <w:gridCol w:w="853"/>
        <w:gridCol w:w="825"/>
        <w:gridCol w:w="1215"/>
        <w:gridCol w:w="1218"/>
        <w:gridCol w:w="1230"/>
      </w:tblGrid>
      <w:tr w:rsidR="00324E41">
        <w:trPr>
          <w:jc w:val="center"/>
        </w:trPr>
        <w:tc>
          <w:tcPr>
            <w:tcW w:w="4280" w:type="dxa"/>
            <w:shd w:val="clear" w:color="auto" w:fill="auto"/>
          </w:tcPr>
          <w:p w:rsidR="00324E41" w:rsidRDefault="00342E20">
            <w:pPr>
              <w:widowControl w:val="0"/>
            </w:pPr>
            <w:r>
              <w:rPr>
                <w:rFonts w:ascii="Times New Roman" w:hAnsi="Times New Roman" w:cs="Times New Roman"/>
                <w:b/>
                <w:bCs/>
                <w:sz w:val="28"/>
                <w:szCs w:val="28"/>
                <w:lang w:val="uk-UA"/>
              </w:rPr>
              <w:t>Найменування показника</w:t>
            </w:r>
          </w:p>
        </w:tc>
        <w:tc>
          <w:tcPr>
            <w:tcW w:w="853" w:type="dxa"/>
            <w:shd w:val="clear" w:color="auto" w:fill="auto"/>
          </w:tcPr>
          <w:p w:rsidR="00324E41" w:rsidRDefault="00342E20">
            <w:pPr>
              <w:widowControl w:val="0"/>
            </w:pPr>
            <w:r>
              <w:rPr>
                <w:rFonts w:ascii="Times New Roman" w:hAnsi="Times New Roman" w:cs="Times New Roman"/>
                <w:b/>
                <w:bCs/>
                <w:sz w:val="28"/>
                <w:szCs w:val="28"/>
                <w:lang w:val="uk-UA"/>
              </w:rPr>
              <w:t>2019 рік</w:t>
            </w:r>
          </w:p>
          <w:p w:rsidR="00324E41" w:rsidRDefault="00342E20">
            <w:pPr>
              <w:widowControl w:val="0"/>
            </w:pPr>
            <w:r>
              <w:rPr>
                <w:rFonts w:ascii="Times New Roman" w:hAnsi="Times New Roman" w:cs="Times New Roman"/>
                <w:b/>
                <w:bCs/>
                <w:sz w:val="28"/>
                <w:szCs w:val="28"/>
                <w:lang w:val="uk-UA"/>
              </w:rPr>
              <w:t>звіт</w:t>
            </w:r>
          </w:p>
        </w:tc>
        <w:tc>
          <w:tcPr>
            <w:tcW w:w="825" w:type="dxa"/>
            <w:shd w:val="clear" w:color="auto" w:fill="auto"/>
          </w:tcPr>
          <w:p w:rsidR="00324E41" w:rsidRDefault="00342E20">
            <w:pPr>
              <w:widowControl w:val="0"/>
            </w:pPr>
            <w:r>
              <w:rPr>
                <w:rFonts w:ascii="Times New Roman" w:hAnsi="Times New Roman" w:cs="Times New Roman"/>
                <w:b/>
                <w:bCs/>
                <w:sz w:val="28"/>
                <w:szCs w:val="28"/>
                <w:lang w:val="uk-UA"/>
              </w:rPr>
              <w:t>2020 рік</w:t>
            </w:r>
          </w:p>
          <w:p w:rsidR="00324E41" w:rsidRDefault="00342E20">
            <w:pPr>
              <w:widowControl w:val="0"/>
            </w:pPr>
            <w:r>
              <w:rPr>
                <w:rFonts w:ascii="Times New Roman" w:hAnsi="Times New Roman" w:cs="Times New Roman"/>
                <w:b/>
                <w:bCs/>
                <w:sz w:val="28"/>
                <w:szCs w:val="28"/>
                <w:lang w:val="uk-UA"/>
              </w:rPr>
              <w:t>звіт</w:t>
            </w:r>
          </w:p>
        </w:tc>
        <w:tc>
          <w:tcPr>
            <w:tcW w:w="1209" w:type="dxa"/>
            <w:shd w:val="clear" w:color="auto" w:fill="auto"/>
          </w:tcPr>
          <w:p w:rsidR="00324E41" w:rsidRDefault="00342E20">
            <w:pPr>
              <w:widowControl w:val="0"/>
            </w:pPr>
            <w:r>
              <w:rPr>
                <w:rFonts w:ascii="Times New Roman" w:hAnsi="Times New Roman" w:cs="Times New Roman"/>
                <w:b/>
                <w:bCs/>
                <w:sz w:val="28"/>
                <w:szCs w:val="28"/>
                <w:lang w:val="uk-UA"/>
              </w:rPr>
              <w:t>2021 рік</w:t>
            </w:r>
          </w:p>
          <w:p w:rsidR="00324E41" w:rsidRDefault="00342E20">
            <w:pPr>
              <w:widowControl w:val="0"/>
            </w:pPr>
            <w:r>
              <w:rPr>
                <w:rFonts w:ascii="Times New Roman" w:hAnsi="Times New Roman" w:cs="Times New Roman"/>
                <w:b/>
                <w:bCs/>
                <w:sz w:val="28"/>
                <w:szCs w:val="28"/>
                <w:lang w:val="uk-UA"/>
              </w:rPr>
              <w:t>прогноз</w:t>
            </w:r>
          </w:p>
        </w:tc>
        <w:tc>
          <w:tcPr>
            <w:tcW w:w="1218" w:type="dxa"/>
            <w:shd w:val="clear" w:color="auto" w:fill="auto"/>
          </w:tcPr>
          <w:p w:rsidR="00324E41" w:rsidRDefault="00342E20">
            <w:pPr>
              <w:widowControl w:val="0"/>
            </w:pPr>
            <w:r>
              <w:rPr>
                <w:rFonts w:ascii="Times New Roman" w:hAnsi="Times New Roman" w:cs="Times New Roman"/>
                <w:b/>
                <w:bCs/>
                <w:sz w:val="28"/>
                <w:szCs w:val="28"/>
                <w:lang w:val="uk-UA"/>
              </w:rPr>
              <w:t>2022 рік</w:t>
            </w:r>
          </w:p>
          <w:p w:rsidR="00324E41" w:rsidRDefault="00342E20">
            <w:pPr>
              <w:widowControl w:val="0"/>
            </w:pPr>
            <w:r>
              <w:rPr>
                <w:rFonts w:ascii="Times New Roman" w:hAnsi="Times New Roman" w:cs="Times New Roman"/>
                <w:b/>
                <w:bCs/>
                <w:sz w:val="28"/>
                <w:szCs w:val="28"/>
                <w:lang w:val="uk-UA"/>
              </w:rPr>
              <w:t>прогноз</w:t>
            </w:r>
          </w:p>
        </w:tc>
        <w:tc>
          <w:tcPr>
            <w:tcW w:w="1230" w:type="dxa"/>
            <w:shd w:val="clear" w:color="auto" w:fill="auto"/>
          </w:tcPr>
          <w:p w:rsidR="00324E41" w:rsidRDefault="00342E20">
            <w:pPr>
              <w:widowControl w:val="0"/>
            </w:pPr>
            <w:r>
              <w:rPr>
                <w:rFonts w:ascii="Times New Roman" w:hAnsi="Times New Roman" w:cs="Times New Roman"/>
                <w:b/>
                <w:bCs/>
                <w:sz w:val="28"/>
                <w:szCs w:val="28"/>
                <w:lang w:val="uk-UA"/>
              </w:rPr>
              <w:t>2023 рік</w:t>
            </w:r>
          </w:p>
          <w:p w:rsidR="00324E41" w:rsidRDefault="00342E20">
            <w:pPr>
              <w:widowControl w:val="0"/>
            </w:pPr>
            <w:r>
              <w:rPr>
                <w:rFonts w:ascii="Times New Roman" w:hAnsi="Times New Roman" w:cs="Times New Roman"/>
                <w:b/>
                <w:bCs/>
                <w:sz w:val="28"/>
                <w:szCs w:val="28"/>
                <w:lang w:val="uk-UA"/>
              </w:rPr>
              <w:t>прогноз</w:t>
            </w:r>
          </w:p>
        </w:tc>
      </w:tr>
      <w:tr w:rsidR="00324E41">
        <w:trPr>
          <w:jc w:val="center"/>
        </w:trPr>
        <w:tc>
          <w:tcPr>
            <w:tcW w:w="4280" w:type="dxa"/>
            <w:shd w:val="clear" w:color="auto" w:fill="auto"/>
          </w:tcPr>
          <w:p w:rsidR="00324E41" w:rsidRDefault="00342E20">
            <w:pPr>
              <w:widowControl w:val="0"/>
            </w:pPr>
            <w:r>
              <w:rPr>
                <w:rFonts w:ascii="Times New Roman" w:hAnsi="Times New Roman" w:cs="Times New Roman"/>
                <w:b/>
                <w:bCs/>
                <w:sz w:val="28"/>
                <w:szCs w:val="28"/>
                <w:lang w:val="uk-UA"/>
              </w:rPr>
              <w:t>1</w:t>
            </w:r>
          </w:p>
        </w:tc>
        <w:tc>
          <w:tcPr>
            <w:tcW w:w="853" w:type="dxa"/>
            <w:shd w:val="clear" w:color="auto" w:fill="auto"/>
          </w:tcPr>
          <w:p w:rsidR="00324E41" w:rsidRDefault="00342E20">
            <w:pPr>
              <w:widowControl w:val="0"/>
            </w:pPr>
            <w:r>
              <w:rPr>
                <w:rFonts w:ascii="Times New Roman" w:hAnsi="Times New Roman" w:cs="Times New Roman"/>
                <w:b/>
                <w:bCs/>
                <w:sz w:val="28"/>
                <w:szCs w:val="28"/>
                <w:lang w:val="uk-UA"/>
              </w:rPr>
              <w:t>2</w:t>
            </w:r>
          </w:p>
        </w:tc>
        <w:tc>
          <w:tcPr>
            <w:tcW w:w="825" w:type="dxa"/>
            <w:shd w:val="clear" w:color="auto" w:fill="auto"/>
          </w:tcPr>
          <w:p w:rsidR="00324E41" w:rsidRDefault="00342E20">
            <w:pPr>
              <w:widowControl w:val="0"/>
            </w:pPr>
            <w:r>
              <w:rPr>
                <w:rFonts w:ascii="Times New Roman" w:hAnsi="Times New Roman" w:cs="Times New Roman"/>
                <w:b/>
                <w:bCs/>
                <w:sz w:val="28"/>
                <w:szCs w:val="28"/>
                <w:lang w:val="uk-UA"/>
              </w:rPr>
              <w:t>3</w:t>
            </w:r>
          </w:p>
        </w:tc>
        <w:tc>
          <w:tcPr>
            <w:tcW w:w="1209" w:type="dxa"/>
            <w:shd w:val="clear" w:color="auto" w:fill="auto"/>
          </w:tcPr>
          <w:p w:rsidR="00324E41" w:rsidRDefault="00342E20">
            <w:pPr>
              <w:widowControl w:val="0"/>
            </w:pPr>
            <w:r>
              <w:rPr>
                <w:rFonts w:ascii="Times New Roman" w:hAnsi="Times New Roman" w:cs="Times New Roman"/>
                <w:b/>
                <w:bCs/>
                <w:sz w:val="28"/>
                <w:szCs w:val="28"/>
                <w:lang w:val="uk-UA"/>
              </w:rPr>
              <w:t>4</w:t>
            </w:r>
          </w:p>
        </w:tc>
        <w:tc>
          <w:tcPr>
            <w:tcW w:w="1218" w:type="dxa"/>
            <w:shd w:val="clear" w:color="auto" w:fill="auto"/>
          </w:tcPr>
          <w:p w:rsidR="00324E41" w:rsidRDefault="00342E20">
            <w:pPr>
              <w:widowControl w:val="0"/>
            </w:pPr>
            <w:r>
              <w:rPr>
                <w:rFonts w:ascii="Times New Roman" w:hAnsi="Times New Roman" w:cs="Times New Roman"/>
                <w:b/>
                <w:bCs/>
                <w:sz w:val="28"/>
                <w:szCs w:val="28"/>
                <w:lang w:val="uk-UA"/>
              </w:rPr>
              <w:t>5</w:t>
            </w:r>
          </w:p>
        </w:tc>
        <w:tc>
          <w:tcPr>
            <w:tcW w:w="1230" w:type="dxa"/>
            <w:shd w:val="clear" w:color="auto" w:fill="auto"/>
          </w:tcPr>
          <w:p w:rsidR="00324E41" w:rsidRDefault="00342E20">
            <w:pPr>
              <w:widowControl w:val="0"/>
            </w:pPr>
            <w:r>
              <w:rPr>
                <w:rFonts w:ascii="Times New Roman" w:hAnsi="Times New Roman" w:cs="Times New Roman"/>
                <w:b/>
                <w:bCs/>
                <w:sz w:val="28"/>
                <w:szCs w:val="28"/>
                <w:lang w:val="uk-UA"/>
              </w:rPr>
              <w:t>6</w:t>
            </w:r>
          </w:p>
        </w:tc>
      </w:tr>
      <w:tr w:rsidR="00324E41">
        <w:trPr>
          <w:jc w:val="center"/>
        </w:trPr>
        <w:tc>
          <w:tcPr>
            <w:tcW w:w="4280" w:type="dxa"/>
            <w:shd w:val="clear" w:color="auto" w:fill="auto"/>
          </w:tcPr>
          <w:p w:rsidR="00324E41" w:rsidRPr="00342E20" w:rsidRDefault="00342E20">
            <w:pPr>
              <w:widowControl w:val="0"/>
              <w:numPr>
                <w:ilvl w:val="0"/>
                <w:numId w:val="6"/>
              </w:numPr>
              <w:rPr>
                <w:lang w:val="ru-RU"/>
              </w:rPr>
            </w:pPr>
            <w:r>
              <w:rPr>
                <w:rFonts w:ascii="Times New Roman" w:hAnsi="Times New Roman" w:cs="Times New Roman"/>
                <w:sz w:val="28"/>
                <w:szCs w:val="28"/>
                <w:lang w:val="uk-UA"/>
              </w:rPr>
              <w:t>Чисельність осіб, що перебували на обліку та отримують  послуги протягом періоду</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1923</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1949</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1960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1960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1960</w:t>
            </w:r>
          </w:p>
        </w:tc>
      </w:tr>
      <w:tr w:rsidR="00324E41">
        <w:trPr>
          <w:jc w:val="center"/>
        </w:trPr>
        <w:tc>
          <w:tcPr>
            <w:tcW w:w="4280" w:type="dxa"/>
            <w:shd w:val="clear" w:color="auto" w:fill="auto"/>
          </w:tcPr>
          <w:p w:rsidR="00324E41" w:rsidRPr="00342E20" w:rsidRDefault="00342E20">
            <w:pPr>
              <w:widowControl w:val="0"/>
              <w:numPr>
                <w:ilvl w:val="0"/>
                <w:numId w:val="6"/>
              </w:numPr>
              <w:rPr>
                <w:lang w:val="ru-RU"/>
              </w:rPr>
            </w:pPr>
            <w:r>
              <w:rPr>
                <w:rFonts w:ascii="Times New Roman" w:hAnsi="Times New Roman" w:cs="Times New Roman"/>
                <w:sz w:val="28"/>
                <w:szCs w:val="28"/>
                <w:lang w:val="uk-UA"/>
              </w:rPr>
              <w:t>Чисельність осіб, які мають статус безробітного</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713</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786</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770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770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770</w:t>
            </w:r>
          </w:p>
        </w:tc>
      </w:tr>
      <w:tr w:rsidR="00324E41">
        <w:trPr>
          <w:jc w:val="center"/>
        </w:trPr>
        <w:tc>
          <w:tcPr>
            <w:tcW w:w="4280" w:type="dxa"/>
            <w:shd w:val="clear" w:color="auto" w:fill="auto"/>
          </w:tcPr>
          <w:p w:rsidR="00324E41" w:rsidRPr="00342E20" w:rsidRDefault="00342E20">
            <w:pPr>
              <w:widowControl w:val="0"/>
              <w:numPr>
                <w:ilvl w:val="0"/>
                <w:numId w:val="6"/>
              </w:numPr>
              <w:rPr>
                <w:lang w:val="ru-RU"/>
              </w:rPr>
            </w:pPr>
            <w:r>
              <w:rPr>
                <w:rFonts w:ascii="Times New Roman" w:hAnsi="Times New Roman" w:cs="Times New Roman"/>
                <w:sz w:val="28"/>
                <w:szCs w:val="28"/>
                <w:lang w:val="uk-UA"/>
              </w:rPr>
              <w:t>Чисельність працевлаштованих осіб з числа тих, що перебувають на обліку</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643</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608</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600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600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600</w:t>
            </w:r>
          </w:p>
        </w:tc>
      </w:tr>
      <w:tr w:rsidR="00324E41">
        <w:trPr>
          <w:jc w:val="center"/>
        </w:trPr>
        <w:tc>
          <w:tcPr>
            <w:tcW w:w="4280" w:type="dxa"/>
            <w:shd w:val="clear" w:color="auto" w:fill="auto"/>
          </w:tcPr>
          <w:p w:rsidR="00324E41" w:rsidRPr="00342E20" w:rsidRDefault="00342E20">
            <w:pPr>
              <w:widowControl w:val="0"/>
              <w:numPr>
                <w:ilvl w:val="0"/>
                <w:numId w:val="6"/>
              </w:numPr>
              <w:rPr>
                <w:lang w:val="ru-RU"/>
              </w:rPr>
            </w:pPr>
            <w:r>
              <w:rPr>
                <w:rFonts w:ascii="Times New Roman" w:hAnsi="Times New Roman" w:cs="Times New Roman"/>
                <w:sz w:val="28"/>
                <w:szCs w:val="28"/>
                <w:lang w:val="uk-UA"/>
              </w:rPr>
              <w:t xml:space="preserve">Чисельність зареєстрованих безробітних, які проходитимуть професійну підготовку, </w:t>
            </w:r>
            <w:r>
              <w:rPr>
                <w:rFonts w:ascii="Times New Roman" w:hAnsi="Times New Roman" w:cs="Times New Roman"/>
                <w:sz w:val="28"/>
                <w:szCs w:val="28"/>
                <w:lang w:val="uk-UA"/>
              </w:rPr>
              <w:t>перепідготовку та підвищення кваліфікації</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182</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191</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200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200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200</w:t>
            </w:r>
          </w:p>
        </w:tc>
      </w:tr>
      <w:tr w:rsidR="00324E41">
        <w:trPr>
          <w:jc w:val="center"/>
        </w:trPr>
        <w:tc>
          <w:tcPr>
            <w:tcW w:w="4280" w:type="dxa"/>
            <w:shd w:val="clear" w:color="auto" w:fill="auto"/>
          </w:tcPr>
          <w:p w:rsidR="00324E41" w:rsidRPr="00342E20" w:rsidRDefault="00342E20">
            <w:pPr>
              <w:widowControl w:val="0"/>
              <w:numPr>
                <w:ilvl w:val="0"/>
                <w:numId w:val="6"/>
              </w:numPr>
              <w:rPr>
                <w:lang w:val="ru-RU"/>
              </w:rPr>
            </w:pPr>
            <w:r>
              <w:rPr>
                <w:rFonts w:ascii="Times New Roman" w:hAnsi="Times New Roman" w:cs="Times New Roman"/>
                <w:sz w:val="28"/>
                <w:szCs w:val="28"/>
                <w:lang w:val="uk-UA"/>
              </w:rPr>
              <w:t>Чисельність осіб залучених у громадських роботах</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476</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167</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300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300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300</w:t>
            </w:r>
          </w:p>
        </w:tc>
      </w:tr>
      <w:tr w:rsidR="00324E41">
        <w:trPr>
          <w:jc w:val="center"/>
        </w:trPr>
        <w:tc>
          <w:tcPr>
            <w:tcW w:w="4280" w:type="dxa"/>
            <w:shd w:val="clear" w:color="auto" w:fill="auto"/>
          </w:tcPr>
          <w:p w:rsidR="00324E41" w:rsidRDefault="00342E20">
            <w:pPr>
              <w:widowControl w:val="0"/>
              <w:numPr>
                <w:ilvl w:val="0"/>
                <w:numId w:val="6"/>
              </w:numPr>
            </w:pPr>
            <w:r>
              <w:rPr>
                <w:rFonts w:ascii="Times New Roman" w:hAnsi="Times New Roman" w:cs="Times New Roman"/>
                <w:sz w:val="28"/>
                <w:szCs w:val="28"/>
                <w:lang w:val="uk-UA"/>
              </w:rPr>
              <w:t>Чисельність осіб ,яким надано послуги з питань організації підприємницької діяльності та ведення власної справи</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20</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11</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50</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50</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50</w:t>
            </w:r>
          </w:p>
        </w:tc>
      </w:tr>
      <w:tr w:rsidR="00324E41">
        <w:trPr>
          <w:jc w:val="center"/>
        </w:trPr>
        <w:tc>
          <w:tcPr>
            <w:tcW w:w="4280" w:type="dxa"/>
            <w:shd w:val="clear" w:color="auto" w:fill="auto"/>
          </w:tcPr>
          <w:p w:rsidR="00324E41" w:rsidRPr="00342E20" w:rsidRDefault="00342E20">
            <w:pPr>
              <w:widowControl w:val="0"/>
              <w:rPr>
                <w:lang w:val="ru-RU"/>
              </w:rPr>
            </w:pPr>
            <w:r>
              <w:rPr>
                <w:rFonts w:ascii="Times New Roman" w:hAnsi="Times New Roman" w:cs="Times New Roman"/>
                <w:sz w:val="28"/>
                <w:szCs w:val="28"/>
                <w:lang w:val="uk-UA"/>
              </w:rPr>
              <w:t>З них організували власну справу</w:t>
            </w:r>
          </w:p>
        </w:tc>
        <w:tc>
          <w:tcPr>
            <w:tcW w:w="853" w:type="dxa"/>
            <w:shd w:val="clear" w:color="auto" w:fill="auto"/>
            <w:vAlign w:val="center"/>
          </w:tcPr>
          <w:p w:rsidR="00324E41" w:rsidRDefault="00342E20">
            <w:pPr>
              <w:widowControl w:val="0"/>
            </w:pPr>
            <w:r>
              <w:rPr>
                <w:rFonts w:ascii="Times New Roman" w:hAnsi="Times New Roman" w:cs="Times New Roman"/>
                <w:sz w:val="28"/>
                <w:szCs w:val="28"/>
                <w:lang w:val="uk-UA"/>
              </w:rPr>
              <w:t>2</w:t>
            </w:r>
          </w:p>
        </w:tc>
        <w:tc>
          <w:tcPr>
            <w:tcW w:w="825" w:type="dxa"/>
            <w:shd w:val="clear" w:color="auto" w:fill="auto"/>
            <w:vAlign w:val="center"/>
          </w:tcPr>
          <w:p w:rsidR="00324E41" w:rsidRDefault="00342E20">
            <w:pPr>
              <w:widowControl w:val="0"/>
            </w:pPr>
            <w:r>
              <w:rPr>
                <w:rFonts w:ascii="Times New Roman" w:hAnsi="Times New Roman" w:cs="Times New Roman"/>
                <w:sz w:val="28"/>
                <w:szCs w:val="28"/>
                <w:lang w:val="uk-UA"/>
              </w:rPr>
              <w:t>0</w:t>
            </w:r>
          </w:p>
        </w:tc>
        <w:tc>
          <w:tcPr>
            <w:tcW w:w="1209" w:type="dxa"/>
            <w:shd w:val="clear" w:color="auto" w:fill="auto"/>
            <w:vAlign w:val="center"/>
          </w:tcPr>
          <w:p w:rsidR="00324E41" w:rsidRDefault="00342E20">
            <w:pPr>
              <w:widowControl w:val="0"/>
            </w:pPr>
            <w:r>
              <w:rPr>
                <w:rFonts w:ascii="Times New Roman" w:hAnsi="Times New Roman" w:cs="Times New Roman"/>
                <w:sz w:val="28"/>
                <w:szCs w:val="28"/>
                <w:lang w:val="uk-UA"/>
              </w:rPr>
              <w:t>5</w:t>
            </w:r>
          </w:p>
        </w:tc>
        <w:tc>
          <w:tcPr>
            <w:tcW w:w="1218" w:type="dxa"/>
            <w:shd w:val="clear" w:color="auto" w:fill="auto"/>
            <w:vAlign w:val="center"/>
          </w:tcPr>
          <w:p w:rsidR="00324E41" w:rsidRDefault="00342E20">
            <w:pPr>
              <w:widowControl w:val="0"/>
            </w:pPr>
            <w:r>
              <w:rPr>
                <w:rFonts w:ascii="Times New Roman" w:hAnsi="Times New Roman" w:cs="Times New Roman"/>
                <w:sz w:val="28"/>
                <w:szCs w:val="28"/>
                <w:lang w:val="uk-UA"/>
              </w:rPr>
              <w:t>5</w:t>
            </w:r>
          </w:p>
        </w:tc>
        <w:tc>
          <w:tcPr>
            <w:tcW w:w="1230" w:type="dxa"/>
            <w:shd w:val="clear" w:color="auto" w:fill="auto"/>
            <w:vAlign w:val="center"/>
          </w:tcPr>
          <w:p w:rsidR="00324E41" w:rsidRDefault="00342E20">
            <w:pPr>
              <w:widowControl w:val="0"/>
            </w:pPr>
            <w:r>
              <w:rPr>
                <w:rFonts w:ascii="Times New Roman" w:hAnsi="Times New Roman" w:cs="Times New Roman"/>
                <w:sz w:val="28"/>
                <w:szCs w:val="28"/>
                <w:lang w:val="uk-UA"/>
              </w:rPr>
              <w:t>5</w:t>
            </w:r>
          </w:p>
        </w:tc>
      </w:tr>
    </w:tbl>
    <w:p w:rsidR="00324E41" w:rsidRDefault="00324E41">
      <w:pPr>
        <w:jc w:val="right"/>
        <w:rPr>
          <w:rFonts w:ascii="Times New Roman" w:hAnsi="Times New Roman" w:cs="Times New Roman"/>
          <w:sz w:val="28"/>
          <w:szCs w:val="28"/>
          <w:lang w:val="uk-UA"/>
        </w:rPr>
      </w:pPr>
    </w:p>
    <w:p w:rsidR="00324E41" w:rsidRDefault="00342E20">
      <w:pPr>
        <w:ind w:firstLine="420"/>
        <w:jc w:val="center"/>
      </w:pPr>
      <w:r>
        <w:rPr>
          <w:rFonts w:ascii="Times New Roman" w:hAnsi="Times New Roman" w:cs="Times New Roman"/>
          <w:b/>
          <w:bCs/>
          <w:sz w:val="28"/>
          <w:szCs w:val="28"/>
        </w:rPr>
        <w:t>VII</w:t>
      </w:r>
      <w:r>
        <w:rPr>
          <w:rFonts w:ascii="Times New Roman" w:hAnsi="Times New Roman" w:cs="Times New Roman"/>
          <w:b/>
          <w:bCs/>
          <w:sz w:val="28"/>
          <w:szCs w:val="28"/>
          <w:lang w:val="uk-UA"/>
        </w:rPr>
        <w:t>. КООРДИНАЦІЯ ТА КОНТРОЛЬ</w:t>
      </w:r>
    </w:p>
    <w:p w:rsidR="00324E41" w:rsidRDefault="00342E20">
      <w:pPr>
        <w:ind w:firstLine="420"/>
        <w:jc w:val="center"/>
      </w:pPr>
      <w:r>
        <w:rPr>
          <w:rFonts w:ascii="Times New Roman" w:hAnsi="Times New Roman" w:cs="Times New Roman"/>
          <w:b/>
          <w:bCs/>
          <w:sz w:val="28"/>
          <w:szCs w:val="28"/>
          <w:lang w:val="uk-UA"/>
        </w:rPr>
        <w:t>ЗА ВИКОНАННЯМ ПРОГРАМИ</w:t>
      </w:r>
    </w:p>
    <w:p w:rsidR="00324E41" w:rsidRDefault="00324E41">
      <w:pPr>
        <w:ind w:firstLine="420"/>
        <w:jc w:val="both"/>
        <w:rPr>
          <w:rFonts w:ascii="Times New Roman" w:hAnsi="Times New Roman" w:cs="Times New Roman"/>
          <w:sz w:val="28"/>
          <w:szCs w:val="28"/>
          <w:lang w:val="uk-UA"/>
        </w:rPr>
      </w:pPr>
    </w:p>
    <w:p w:rsidR="00324E41" w:rsidRPr="00342E20" w:rsidRDefault="00342E20">
      <w:pPr>
        <w:ind w:left="420" w:firstLine="420"/>
        <w:jc w:val="both"/>
        <w:rPr>
          <w:lang w:val="ru-RU"/>
        </w:rPr>
      </w:pPr>
      <w:r>
        <w:rPr>
          <w:rFonts w:ascii="Times New Roman" w:hAnsi="Times New Roman" w:cs="Times New Roman"/>
          <w:sz w:val="28"/>
          <w:szCs w:val="28"/>
          <w:lang w:val="uk-UA"/>
        </w:rPr>
        <w:t xml:space="preserve">Координацію виконання Програми здійснює </w:t>
      </w:r>
      <w:proofErr w:type="spellStart"/>
      <w:r w:rsidRPr="00342E20">
        <w:rPr>
          <w:rFonts w:ascii="Times New Roman" w:hAnsi="Times New Roman" w:cs="Times New Roman"/>
          <w:bCs/>
          <w:sz w:val="28"/>
          <w:szCs w:val="28"/>
          <w:shd w:val="clear" w:color="auto" w:fill="FFFFFF"/>
          <w:lang w:val="ru-RU"/>
        </w:rPr>
        <w:t>постійн</w:t>
      </w:r>
      <w:proofErr w:type="spellEnd"/>
      <w:r>
        <w:rPr>
          <w:rFonts w:ascii="Times New Roman" w:hAnsi="Times New Roman" w:cs="Times New Roman"/>
          <w:bCs/>
          <w:sz w:val="28"/>
          <w:szCs w:val="28"/>
          <w:shd w:val="clear" w:color="auto" w:fill="FFFFFF"/>
          <w:lang w:val="uk-UA"/>
        </w:rPr>
        <w:t>а</w:t>
      </w:r>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коміс</w:t>
      </w:r>
      <w:r>
        <w:rPr>
          <w:rFonts w:ascii="Times New Roman" w:hAnsi="Times New Roman" w:cs="Times New Roman"/>
          <w:bCs/>
          <w:sz w:val="28"/>
          <w:szCs w:val="28"/>
          <w:shd w:val="clear" w:color="auto" w:fill="FFFFFF"/>
          <w:lang w:val="uk-UA"/>
        </w:rPr>
        <w:t>ія</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з</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питань</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соціального</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захисту</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населення</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освіти</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культури</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фізичного</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виховання</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охорони</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здоров’я</w:t>
      </w:r>
      <w:proofErr w:type="spellEnd"/>
      <w:r w:rsidRPr="00342E20">
        <w:rPr>
          <w:rFonts w:ascii="Times New Roman" w:hAnsi="Times New Roman" w:cs="Times New Roman"/>
          <w:bCs/>
          <w:sz w:val="28"/>
          <w:szCs w:val="28"/>
          <w:shd w:val="clear" w:color="auto" w:fill="FFFFFF"/>
          <w:lang w:val="ru-RU"/>
        </w:rPr>
        <w:t xml:space="preserve"> та </w:t>
      </w:r>
      <w:proofErr w:type="spellStart"/>
      <w:r w:rsidRPr="00342E20">
        <w:rPr>
          <w:rFonts w:ascii="Times New Roman" w:hAnsi="Times New Roman" w:cs="Times New Roman"/>
          <w:bCs/>
          <w:sz w:val="28"/>
          <w:szCs w:val="28"/>
          <w:shd w:val="clear" w:color="auto" w:fill="FFFFFF"/>
          <w:lang w:val="ru-RU"/>
        </w:rPr>
        <w:t>соціальної</w:t>
      </w:r>
      <w:proofErr w:type="spellEnd"/>
      <w:r w:rsidRPr="00342E20">
        <w:rPr>
          <w:rFonts w:ascii="Times New Roman" w:hAnsi="Times New Roman" w:cs="Times New Roman"/>
          <w:bCs/>
          <w:sz w:val="28"/>
          <w:szCs w:val="28"/>
          <w:shd w:val="clear" w:color="auto" w:fill="FFFFFF"/>
          <w:lang w:val="ru-RU"/>
        </w:rPr>
        <w:t xml:space="preserve"> </w:t>
      </w:r>
      <w:proofErr w:type="spellStart"/>
      <w:r w:rsidRPr="00342E20">
        <w:rPr>
          <w:rFonts w:ascii="Times New Roman" w:hAnsi="Times New Roman" w:cs="Times New Roman"/>
          <w:bCs/>
          <w:sz w:val="28"/>
          <w:szCs w:val="28"/>
          <w:shd w:val="clear" w:color="auto" w:fill="FFFFFF"/>
          <w:lang w:val="ru-RU"/>
        </w:rPr>
        <w:t>політики</w:t>
      </w:r>
      <w:proofErr w:type="spellEnd"/>
      <w:r>
        <w:rPr>
          <w:rFonts w:ascii="Times New Roman" w:hAnsi="Times New Roman" w:cs="Times New Roman"/>
          <w:bCs/>
          <w:sz w:val="28"/>
          <w:szCs w:val="28"/>
          <w:shd w:val="clear" w:color="auto" w:fill="FFFFFF"/>
          <w:lang w:val="uk-UA"/>
        </w:rPr>
        <w:t>.</w:t>
      </w:r>
    </w:p>
    <w:p w:rsidR="00324E41" w:rsidRPr="00342E20" w:rsidRDefault="00342E20">
      <w:pPr>
        <w:ind w:left="420" w:firstLine="420"/>
        <w:jc w:val="both"/>
        <w:rPr>
          <w:lang w:val="ru-RU"/>
        </w:rPr>
      </w:pPr>
      <w:r>
        <w:rPr>
          <w:rFonts w:ascii="Times New Roman" w:hAnsi="Times New Roman" w:cs="Times New Roman"/>
          <w:bCs/>
          <w:sz w:val="28"/>
          <w:szCs w:val="28"/>
          <w:shd w:val="clear" w:color="auto" w:fill="FFFFFF"/>
          <w:lang w:val="uk-UA"/>
        </w:rPr>
        <w:t>Звіт про виконання Програми за рік оприлюднюється на офіційному сайті міської ради.</w:t>
      </w:r>
    </w:p>
    <w:p w:rsidR="00324E41" w:rsidRDefault="00324E41">
      <w:pPr>
        <w:ind w:left="420" w:firstLine="420"/>
        <w:jc w:val="both"/>
        <w:rPr>
          <w:rFonts w:ascii="Times New Roman" w:hAnsi="Times New Roman" w:cs="Times New Roman"/>
          <w:bCs/>
          <w:sz w:val="28"/>
          <w:szCs w:val="28"/>
          <w:highlight w:val="white"/>
          <w:lang w:val="uk-UA"/>
        </w:rPr>
      </w:pPr>
    </w:p>
    <w:p w:rsidR="00324E41" w:rsidRDefault="00324E41">
      <w:pPr>
        <w:ind w:left="420" w:firstLine="420"/>
        <w:jc w:val="both"/>
        <w:rPr>
          <w:rFonts w:ascii="Times New Roman" w:hAnsi="Times New Roman" w:cs="Times New Roman"/>
          <w:bCs/>
          <w:sz w:val="28"/>
          <w:szCs w:val="28"/>
          <w:highlight w:val="white"/>
          <w:lang w:val="uk-UA"/>
        </w:rPr>
      </w:pPr>
    </w:p>
    <w:p w:rsidR="00324E41" w:rsidRPr="00342E20" w:rsidRDefault="00342E20">
      <w:pPr>
        <w:jc w:val="both"/>
        <w:rPr>
          <w:lang w:val="ru-RU"/>
        </w:rPr>
      </w:pPr>
      <w:r>
        <w:rPr>
          <w:rFonts w:ascii="Times New Roman" w:hAnsi="Times New Roman" w:cs="Times New Roman"/>
          <w:bCs/>
          <w:sz w:val="28"/>
          <w:szCs w:val="28"/>
          <w:shd w:val="clear" w:color="auto" w:fill="FFFFFF"/>
          <w:lang w:val="uk-UA"/>
        </w:rPr>
        <w:t>Начальник відділу сім’ї, соціального</w:t>
      </w:r>
    </w:p>
    <w:p w:rsidR="00324E41" w:rsidRPr="00342E20" w:rsidRDefault="00342E20">
      <w:pPr>
        <w:jc w:val="both"/>
        <w:rPr>
          <w:lang w:val="ru-RU"/>
        </w:rPr>
      </w:pPr>
      <w:r>
        <w:rPr>
          <w:rFonts w:ascii="Times New Roman" w:hAnsi="Times New Roman" w:cs="Times New Roman"/>
          <w:bCs/>
          <w:sz w:val="28"/>
          <w:szCs w:val="28"/>
          <w:shd w:val="clear" w:color="auto" w:fill="FFFFFF"/>
          <w:lang w:val="uk-UA"/>
        </w:rPr>
        <w:t>захисту та о</w:t>
      </w:r>
      <w:r>
        <w:rPr>
          <w:rFonts w:ascii="Times New Roman" w:hAnsi="Times New Roman" w:cs="Times New Roman"/>
          <w:bCs/>
          <w:sz w:val="28"/>
          <w:szCs w:val="28"/>
          <w:shd w:val="clear" w:color="auto" w:fill="FFFFFF"/>
          <w:lang w:val="uk-UA"/>
        </w:rPr>
        <w:t>хорони здоров’я</w:t>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t xml:space="preserve">Д.С. </w:t>
      </w:r>
      <w:proofErr w:type="spellStart"/>
      <w:r>
        <w:rPr>
          <w:rFonts w:ascii="Times New Roman" w:hAnsi="Times New Roman" w:cs="Times New Roman"/>
          <w:bCs/>
          <w:sz w:val="28"/>
          <w:szCs w:val="28"/>
          <w:shd w:val="clear" w:color="auto" w:fill="FFFFFF"/>
          <w:lang w:val="uk-UA"/>
        </w:rPr>
        <w:t>Момот</w:t>
      </w:r>
      <w:proofErr w:type="spellEnd"/>
    </w:p>
    <w:p w:rsidR="00324E41" w:rsidRDefault="00324E41">
      <w:pPr>
        <w:jc w:val="both"/>
        <w:rPr>
          <w:rFonts w:ascii="Times New Roman" w:hAnsi="Times New Roman" w:cs="Times New Roman"/>
          <w:bCs/>
          <w:sz w:val="28"/>
          <w:szCs w:val="28"/>
          <w:highlight w:val="white"/>
          <w:lang w:val="uk-UA"/>
        </w:rPr>
      </w:pPr>
    </w:p>
    <w:p w:rsidR="00324E41" w:rsidRPr="00342E20" w:rsidRDefault="00342E20">
      <w:pPr>
        <w:ind w:left="4800"/>
        <w:jc w:val="both"/>
        <w:rPr>
          <w:lang w:val="ru-RU"/>
        </w:rPr>
      </w:pPr>
      <w:r>
        <w:rPr>
          <w:rFonts w:ascii="Times New Roman" w:hAnsi="Times New Roman" w:cs="Times New Roman"/>
          <w:bCs/>
          <w:sz w:val="28"/>
          <w:szCs w:val="28"/>
          <w:shd w:val="clear" w:color="auto" w:fill="FFFFFF"/>
          <w:lang w:val="uk-UA"/>
        </w:rPr>
        <w:lastRenderedPageBreak/>
        <w:t xml:space="preserve">Додаток </w:t>
      </w:r>
    </w:p>
    <w:p w:rsidR="00324E41" w:rsidRPr="00342E20" w:rsidRDefault="00342E20">
      <w:pPr>
        <w:ind w:left="4800"/>
        <w:jc w:val="both"/>
        <w:rPr>
          <w:lang w:val="ru-RU"/>
        </w:rPr>
      </w:pPr>
      <w:r>
        <w:rPr>
          <w:rFonts w:ascii="Times New Roman" w:hAnsi="Times New Roman" w:cs="Times New Roman"/>
          <w:bCs/>
          <w:sz w:val="28"/>
          <w:szCs w:val="28"/>
          <w:shd w:val="clear" w:color="auto" w:fill="FFFFFF"/>
          <w:lang w:val="uk-UA"/>
        </w:rPr>
        <w:t>до Програми зайнятості населення</w:t>
      </w:r>
    </w:p>
    <w:p w:rsidR="00324E41" w:rsidRPr="00342E20" w:rsidRDefault="00342E20">
      <w:pPr>
        <w:ind w:left="4800"/>
        <w:jc w:val="both"/>
        <w:rPr>
          <w:lang w:val="ru-RU"/>
        </w:rPr>
      </w:pPr>
      <w:r>
        <w:rPr>
          <w:rFonts w:ascii="Times New Roman" w:hAnsi="Times New Roman" w:cs="Times New Roman"/>
          <w:bCs/>
          <w:sz w:val="28"/>
          <w:szCs w:val="28"/>
          <w:shd w:val="clear" w:color="auto" w:fill="FFFFFF"/>
          <w:lang w:val="uk-UA"/>
        </w:rPr>
        <w:t xml:space="preserve">Решетилівської міської ради </w:t>
      </w:r>
    </w:p>
    <w:p w:rsidR="00324E41" w:rsidRPr="00342E20" w:rsidRDefault="00342E20">
      <w:pPr>
        <w:ind w:left="4800"/>
        <w:jc w:val="both"/>
        <w:rPr>
          <w:lang w:val="ru-RU"/>
        </w:rPr>
      </w:pPr>
      <w:r>
        <w:rPr>
          <w:rFonts w:ascii="Times New Roman" w:hAnsi="Times New Roman" w:cs="Times New Roman"/>
          <w:bCs/>
          <w:sz w:val="28"/>
          <w:szCs w:val="28"/>
          <w:shd w:val="clear" w:color="auto" w:fill="FFFFFF"/>
          <w:lang w:val="uk-UA"/>
        </w:rPr>
        <w:t>на 2021-2023 роки</w:t>
      </w:r>
    </w:p>
    <w:p w:rsidR="00324E41" w:rsidRPr="00342E20" w:rsidRDefault="00342E20">
      <w:pPr>
        <w:ind w:left="4800"/>
        <w:jc w:val="both"/>
        <w:rPr>
          <w:lang w:val="ru-RU"/>
        </w:rPr>
      </w:pPr>
      <w:r>
        <w:rPr>
          <w:rFonts w:ascii="Times New Roman" w:hAnsi="Times New Roman" w:cs="Times New Roman"/>
          <w:bCs/>
          <w:sz w:val="28"/>
          <w:szCs w:val="28"/>
          <w:shd w:val="clear" w:color="auto" w:fill="FFFFFF"/>
          <w:lang w:val="uk-UA"/>
        </w:rPr>
        <w:t xml:space="preserve">(розділ </w:t>
      </w:r>
      <w:r>
        <w:rPr>
          <w:rFonts w:ascii="Times New Roman" w:hAnsi="Times New Roman" w:cs="Times New Roman"/>
          <w:bCs/>
          <w:sz w:val="28"/>
          <w:szCs w:val="28"/>
          <w:shd w:val="clear" w:color="auto" w:fill="FFFFFF"/>
        </w:rPr>
        <w:t>IV</w:t>
      </w:r>
      <w:r w:rsidRPr="00342E20">
        <w:rPr>
          <w:rFonts w:ascii="Times New Roman" w:hAnsi="Times New Roman" w:cs="Times New Roman"/>
          <w:bCs/>
          <w:sz w:val="28"/>
          <w:szCs w:val="28"/>
          <w:shd w:val="clear" w:color="auto" w:fill="FFFFFF"/>
          <w:lang w:val="ru-RU"/>
        </w:rPr>
        <w:t>)</w:t>
      </w:r>
    </w:p>
    <w:p w:rsidR="00324E41" w:rsidRDefault="00324E41">
      <w:pPr>
        <w:ind w:left="4800"/>
        <w:jc w:val="both"/>
        <w:rPr>
          <w:rFonts w:ascii="Times New Roman" w:hAnsi="Times New Roman" w:cs="Times New Roman"/>
          <w:bCs/>
          <w:sz w:val="28"/>
          <w:szCs w:val="28"/>
          <w:highlight w:val="white"/>
          <w:lang w:val="uk-UA"/>
        </w:rPr>
      </w:pPr>
    </w:p>
    <w:p w:rsidR="00324E41" w:rsidRDefault="00324E41">
      <w:pPr>
        <w:jc w:val="center"/>
        <w:rPr>
          <w:rFonts w:ascii="Times New Roman" w:hAnsi="Times New Roman" w:cs="Times New Roman"/>
          <w:bCs/>
          <w:sz w:val="28"/>
          <w:szCs w:val="28"/>
          <w:highlight w:val="white"/>
          <w:lang w:val="uk-UA"/>
        </w:rPr>
      </w:pPr>
    </w:p>
    <w:p w:rsidR="00324E41" w:rsidRDefault="00324E41">
      <w:pPr>
        <w:jc w:val="center"/>
        <w:rPr>
          <w:rFonts w:ascii="Times New Roman" w:hAnsi="Times New Roman" w:cs="Times New Roman"/>
          <w:bCs/>
          <w:sz w:val="28"/>
          <w:szCs w:val="28"/>
          <w:highlight w:val="white"/>
          <w:lang w:val="uk-UA"/>
        </w:rPr>
      </w:pPr>
    </w:p>
    <w:p w:rsidR="00324E41" w:rsidRPr="00342E20" w:rsidRDefault="00342E20">
      <w:pPr>
        <w:jc w:val="center"/>
        <w:rPr>
          <w:lang w:val="ru-RU"/>
        </w:rPr>
      </w:pPr>
      <w:r>
        <w:rPr>
          <w:rFonts w:ascii="Times New Roman" w:hAnsi="Times New Roman" w:cs="Times New Roman"/>
          <w:b/>
          <w:sz w:val="28"/>
          <w:szCs w:val="28"/>
          <w:shd w:val="clear" w:color="auto" w:fill="FFFFFF"/>
          <w:lang w:val="uk-UA"/>
        </w:rPr>
        <w:t>Заходи</w:t>
      </w:r>
    </w:p>
    <w:p w:rsidR="00324E41" w:rsidRPr="00342E20" w:rsidRDefault="00342E20">
      <w:pPr>
        <w:jc w:val="center"/>
        <w:rPr>
          <w:lang w:val="ru-RU"/>
        </w:rPr>
      </w:pPr>
      <w:r>
        <w:rPr>
          <w:rFonts w:ascii="Times New Roman" w:hAnsi="Times New Roman" w:cs="Times New Roman"/>
          <w:b/>
          <w:sz w:val="28"/>
          <w:szCs w:val="28"/>
          <w:shd w:val="clear" w:color="auto" w:fill="FFFFFF"/>
          <w:lang w:val="uk-UA"/>
        </w:rPr>
        <w:t>щодо реалізації Програми зайнятості населення</w:t>
      </w:r>
    </w:p>
    <w:p w:rsidR="00324E41" w:rsidRDefault="00342E20">
      <w:pPr>
        <w:jc w:val="center"/>
      </w:pPr>
      <w:r>
        <w:rPr>
          <w:rFonts w:ascii="Times New Roman" w:hAnsi="Times New Roman" w:cs="Times New Roman"/>
          <w:b/>
          <w:sz w:val="28"/>
          <w:szCs w:val="28"/>
          <w:shd w:val="clear" w:color="auto" w:fill="FFFFFF"/>
          <w:lang w:val="uk-UA"/>
        </w:rPr>
        <w:t>Решетилівської міської ради на 2021-2023 роки</w:t>
      </w:r>
    </w:p>
    <w:p w:rsidR="00324E41" w:rsidRDefault="00324E41">
      <w:pPr>
        <w:jc w:val="center"/>
        <w:rPr>
          <w:rFonts w:ascii="Times New Roman" w:hAnsi="Times New Roman" w:cs="Times New Roman"/>
          <w:bCs/>
          <w:sz w:val="28"/>
          <w:szCs w:val="28"/>
          <w:highlight w:val="white"/>
          <w:lang w:val="uk-UA"/>
        </w:rPr>
      </w:pPr>
    </w:p>
    <w:tbl>
      <w:tblPr>
        <w:tblStyle w:val="a9"/>
        <w:tblW w:w="9514" w:type="dxa"/>
        <w:tblLook w:val="04A0"/>
      </w:tblPr>
      <w:tblGrid>
        <w:gridCol w:w="627"/>
        <w:gridCol w:w="4387"/>
        <w:gridCol w:w="2362"/>
        <w:gridCol w:w="2138"/>
      </w:tblGrid>
      <w:tr w:rsidR="00324E41">
        <w:trPr>
          <w:trHeight w:val="329"/>
        </w:trPr>
        <w:tc>
          <w:tcPr>
            <w:tcW w:w="627"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 п/п</w:t>
            </w:r>
          </w:p>
        </w:tc>
        <w:tc>
          <w:tcPr>
            <w:tcW w:w="4387"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Найменування заходу</w:t>
            </w:r>
          </w:p>
        </w:tc>
        <w:tc>
          <w:tcPr>
            <w:tcW w:w="2362"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Виконавці</w:t>
            </w:r>
          </w:p>
        </w:tc>
        <w:tc>
          <w:tcPr>
            <w:tcW w:w="2138"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Термін виконання</w:t>
            </w:r>
          </w:p>
        </w:tc>
      </w:tr>
      <w:tr w:rsidR="00324E41">
        <w:tc>
          <w:tcPr>
            <w:tcW w:w="627" w:type="dxa"/>
            <w:shd w:val="clear" w:color="auto" w:fill="auto"/>
            <w:vAlign w:val="center"/>
          </w:tcPr>
          <w:p w:rsidR="00324E41" w:rsidRDefault="00342E20">
            <w:pPr>
              <w:widowControl w:val="0"/>
              <w:jc w:val="center"/>
            </w:pPr>
            <w:r>
              <w:rPr>
                <w:rFonts w:ascii="Times New Roman" w:hAnsi="Times New Roman" w:cs="Times New Roman"/>
                <w:b/>
                <w:sz w:val="28"/>
                <w:szCs w:val="28"/>
                <w:shd w:val="clear" w:color="auto" w:fill="FFFFFF"/>
                <w:lang w:val="uk-UA"/>
              </w:rPr>
              <w:t>1</w:t>
            </w:r>
          </w:p>
        </w:tc>
        <w:tc>
          <w:tcPr>
            <w:tcW w:w="4387" w:type="dxa"/>
            <w:shd w:val="clear" w:color="auto" w:fill="auto"/>
            <w:vAlign w:val="center"/>
          </w:tcPr>
          <w:p w:rsidR="00324E41" w:rsidRDefault="00342E20">
            <w:pPr>
              <w:widowControl w:val="0"/>
              <w:jc w:val="center"/>
            </w:pPr>
            <w:r>
              <w:rPr>
                <w:rFonts w:ascii="Times New Roman" w:hAnsi="Times New Roman" w:cs="Times New Roman"/>
                <w:b/>
                <w:sz w:val="28"/>
                <w:szCs w:val="28"/>
                <w:shd w:val="clear" w:color="auto" w:fill="FFFFFF"/>
                <w:lang w:val="uk-UA"/>
              </w:rPr>
              <w:t>2</w:t>
            </w:r>
          </w:p>
        </w:tc>
        <w:tc>
          <w:tcPr>
            <w:tcW w:w="2362" w:type="dxa"/>
            <w:shd w:val="clear" w:color="auto" w:fill="auto"/>
            <w:vAlign w:val="center"/>
          </w:tcPr>
          <w:p w:rsidR="00324E41" w:rsidRDefault="00342E20">
            <w:pPr>
              <w:widowControl w:val="0"/>
              <w:jc w:val="center"/>
            </w:pPr>
            <w:r>
              <w:rPr>
                <w:rFonts w:ascii="Times New Roman" w:hAnsi="Times New Roman" w:cs="Times New Roman"/>
                <w:b/>
                <w:sz w:val="28"/>
                <w:szCs w:val="28"/>
                <w:shd w:val="clear" w:color="auto" w:fill="FFFFFF"/>
                <w:lang w:val="uk-UA"/>
              </w:rPr>
              <w:t>3</w:t>
            </w:r>
          </w:p>
        </w:tc>
        <w:tc>
          <w:tcPr>
            <w:tcW w:w="2138" w:type="dxa"/>
            <w:shd w:val="clear" w:color="auto" w:fill="auto"/>
            <w:vAlign w:val="center"/>
          </w:tcPr>
          <w:p w:rsidR="00324E41" w:rsidRDefault="00342E20">
            <w:pPr>
              <w:widowControl w:val="0"/>
              <w:jc w:val="center"/>
            </w:pPr>
            <w:r>
              <w:rPr>
                <w:rFonts w:ascii="Times New Roman" w:hAnsi="Times New Roman" w:cs="Times New Roman"/>
                <w:b/>
                <w:sz w:val="28"/>
                <w:szCs w:val="28"/>
                <w:shd w:val="clear" w:color="auto" w:fill="FFFFFF"/>
                <w:lang w:val="uk-UA"/>
              </w:rPr>
              <w:t>4</w:t>
            </w:r>
          </w:p>
        </w:tc>
      </w:tr>
      <w:tr w:rsidR="00324E41">
        <w:tc>
          <w:tcPr>
            <w:tcW w:w="9514" w:type="dxa"/>
            <w:gridSpan w:val="4"/>
            <w:shd w:val="clear" w:color="auto" w:fill="auto"/>
          </w:tcPr>
          <w:p w:rsidR="00324E41" w:rsidRDefault="00342E20">
            <w:pPr>
              <w:widowControl w:val="0"/>
              <w:numPr>
                <w:ilvl w:val="0"/>
                <w:numId w:val="7"/>
              </w:numPr>
            </w:pPr>
            <w:r>
              <w:rPr>
                <w:rFonts w:ascii="Times New Roman" w:hAnsi="Times New Roman" w:cs="Times New Roman"/>
                <w:b/>
                <w:sz w:val="28"/>
                <w:szCs w:val="28"/>
                <w:shd w:val="clear" w:color="auto" w:fill="FFFFFF"/>
                <w:lang w:val="uk-UA"/>
              </w:rPr>
              <w:t>Розширення сфери застосування праці та стимулювання зацікавленості роботодавців у створенні нових робочих місць</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1</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Сприяння підвищенню підприємницької діяльності громадян (проводити семінари з питань</w:t>
            </w:r>
            <w:r>
              <w:rPr>
                <w:rFonts w:ascii="Times New Roman" w:hAnsi="Times New Roman" w:cs="Times New Roman"/>
                <w:bCs/>
                <w:sz w:val="28"/>
                <w:szCs w:val="28"/>
                <w:shd w:val="clear" w:color="auto" w:fill="FFFFFF"/>
                <w:lang w:val="uk-UA"/>
              </w:rPr>
              <w:t xml:space="preserve"> організації підприємницької діяльності та ведення власної справи)</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Виконавчий комітет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Посилення мотивації населення до легальної зайнятості та сприяння розвитку підприємництва в</w:t>
            </w:r>
            <w:r>
              <w:rPr>
                <w:rFonts w:ascii="Times New Roman" w:hAnsi="Times New Roman" w:cs="Times New Roman"/>
                <w:bCs/>
                <w:sz w:val="28"/>
                <w:szCs w:val="28"/>
                <w:shd w:val="clear" w:color="auto" w:fill="FFFFFF"/>
                <w:lang w:val="uk-UA"/>
              </w:rPr>
              <w:t xml:space="preserve"> сільській місцевості</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Виконавчий комітет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3</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Сприяння самостійній зайнятості населення шляхом виплати допомоги по безробіттю одноразово для організації підприємницької діяльності </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Р</w:t>
            </w:r>
            <w:r>
              <w:rPr>
                <w:rFonts w:ascii="Times New Roman" w:hAnsi="Times New Roman" w:cs="Times New Roman"/>
                <w:bCs/>
                <w:sz w:val="28"/>
                <w:szCs w:val="28"/>
                <w:shd w:val="clear" w:color="auto" w:fill="FFFFFF"/>
                <w:lang w:val="uk-UA"/>
              </w:rPr>
              <w:t xml:space="preserve">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4</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 xml:space="preserve">Сприяння утворенню нових робочих місць в усіх сферах економічної діяльності з метою розширення обсягів зайнятості населення </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Виконавчий комітет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w:t>
            </w:r>
            <w:r>
              <w:rPr>
                <w:rFonts w:ascii="Times New Roman" w:hAnsi="Times New Roman" w:cs="Times New Roman"/>
                <w:bCs/>
                <w:sz w:val="28"/>
                <w:szCs w:val="28"/>
                <w:shd w:val="clear" w:color="auto" w:fill="FFFFFF"/>
                <w:lang w:val="uk-UA"/>
              </w:rPr>
              <w:t>ЦЗ</w:t>
            </w:r>
            <w:proofErr w:type="spellEnd"/>
          </w:p>
          <w:p w:rsidR="00324E41" w:rsidRDefault="00324E41">
            <w:pPr>
              <w:widowControl w:val="0"/>
              <w:rPr>
                <w:rFonts w:ascii="Times New Roman" w:hAnsi="Times New Roman" w:cs="Times New Roman"/>
                <w:bCs/>
                <w:sz w:val="28"/>
                <w:szCs w:val="28"/>
                <w:highlight w:val="white"/>
                <w:lang w:val="uk-UA"/>
              </w:rPr>
            </w:pPr>
          </w:p>
          <w:p w:rsidR="00324E41" w:rsidRDefault="00324E41">
            <w:pPr>
              <w:widowControl w:val="0"/>
              <w:rPr>
                <w:rFonts w:ascii="Times New Roman" w:hAnsi="Times New Roman" w:cs="Times New Roman"/>
                <w:bCs/>
                <w:sz w:val="28"/>
                <w:szCs w:val="28"/>
                <w:highlight w:val="white"/>
                <w:lang w:val="uk-UA"/>
              </w:rPr>
            </w:pPr>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lastRenderedPageBreak/>
              <w:t>1</w:t>
            </w:r>
          </w:p>
        </w:tc>
        <w:tc>
          <w:tcPr>
            <w:tcW w:w="4387"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2</w:t>
            </w:r>
          </w:p>
        </w:tc>
        <w:tc>
          <w:tcPr>
            <w:tcW w:w="2362"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3</w:t>
            </w:r>
          </w:p>
        </w:tc>
        <w:tc>
          <w:tcPr>
            <w:tcW w:w="2138"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4</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5</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 xml:space="preserve">Проведення інформаційно-роз’яснювальної роботи з роботодавцями стосовно  підвищення якості робочих місць, подолання та попередження низькооплачуваної зайнятості, переваг використання ними робочої сили на легальній </w:t>
            </w:r>
            <w:r>
              <w:rPr>
                <w:rFonts w:ascii="Times New Roman" w:hAnsi="Times New Roman" w:cs="Times New Roman"/>
                <w:bCs/>
                <w:sz w:val="28"/>
                <w:szCs w:val="28"/>
                <w:shd w:val="clear" w:color="auto" w:fill="FFFFFF"/>
                <w:lang w:val="uk-UA"/>
              </w:rPr>
              <w:t>основі через засоби масової інформації, під час проведення семінарів, нарад зустрічей з роботодавцями.</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Виконавчий комітет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6</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Здійснення повідомної реєстрації колективних договорів</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Виконавчий комітет міської ради</w:t>
            </w:r>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rsidRPr="00342E20">
        <w:tc>
          <w:tcPr>
            <w:tcW w:w="9514" w:type="dxa"/>
            <w:gridSpan w:val="4"/>
            <w:shd w:val="clear" w:color="auto" w:fill="auto"/>
          </w:tcPr>
          <w:p w:rsidR="00324E41" w:rsidRPr="00342E20" w:rsidRDefault="00342E20">
            <w:pPr>
              <w:widowControl w:val="0"/>
              <w:numPr>
                <w:ilvl w:val="0"/>
                <w:numId w:val="7"/>
              </w:numPr>
              <w:rPr>
                <w:lang w:val="ru-RU"/>
              </w:rPr>
            </w:pPr>
            <w:r>
              <w:rPr>
                <w:rFonts w:ascii="Times New Roman" w:hAnsi="Times New Roman" w:cs="Times New Roman"/>
                <w:b/>
                <w:sz w:val="28"/>
                <w:szCs w:val="28"/>
                <w:shd w:val="clear" w:color="auto" w:fill="FFFFFF"/>
                <w:lang w:val="uk-UA"/>
              </w:rPr>
              <w:t>Підвищення професійного рівня та конкурентоспроможності економічно активного населення</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1</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 xml:space="preserve">Забезпечення професійного навчання, перенавчання та підвищення кваліфікації безробітних відповідно до </w:t>
            </w:r>
            <w:r>
              <w:rPr>
                <w:rFonts w:ascii="Times New Roman" w:hAnsi="Times New Roman" w:cs="Times New Roman"/>
                <w:bCs/>
                <w:sz w:val="28"/>
                <w:szCs w:val="28"/>
                <w:shd w:val="clear" w:color="auto" w:fill="FFFFFF"/>
                <w:lang w:val="uk-UA"/>
              </w:rPr>
              <w:t>запитів роботодавців</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Забезпечення проведення професійного навчання безробітних зокрема з робітничих професій за індивідуальною та груповою формою</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w:t>
            </w:r>
            <w:r>
              <w:rPr>
                <w:rFonts w:ascii="Times New Roman" w:hAnsi="Times New Roman" w:cs="Times New Roman"/>
                <w:bCs/>
                <w:sz w:val="28"/>
                <w:szCs w:val="28"/>
                <w:shd w:val="clear" w:color="auto" w:fill="FFFFFF"/>
                <w:lang w:val="uk-UA"/>
              </w:rPr>
              <w:t xml:space="preserve">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3</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Забезпечення розвитку системи професійної орієнтації шляхом проведення профорієнтаційної роботи серед учнівської молоді, спрямованої на формування професійних намірів та усвідомленого вибору професії.</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Управління освіти виконавчого коміт</w:t>
            </w:r>
            <w:r>
              <w:rPr>
                <w:rFonts w:ascii="Times New Roman" w:hAnsi="Times New Roman" w:cs="Times New Roman"/>
                <w:bCs/>
                <w:sz w:val="28"/>
                <w:szCs w:val="28"/>
                <w:shd w:val="clear" w:color="auto" w:fill="FFFFFF"/>
                <w:lang w:val="uk-UA"/>
              </w:rPr>
              <w:t xml:space="preserve">ету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r>
              <w:rPr>
                <w:rFonts w:ascii="Times New Roman" w:hAnsi="Times New Roman" w:cs="Times New Roman"/>
                <w:bCs/>
                <w:sz w:val="28"/>
                <w:szCs w:val="28"/>
                <w:shd w:val="clear" w:color="auto" w:fill="FFFFFF"/>
                <w:lang w:val="uk-UA"/>
              </w:rPr>
              <w:t>, навчальні заклади громади</w:t>
            </w:r>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4</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Проведення семінарів для незайнятого населення та вивільнених працівників щодо вирішення питань перенавчання і підвищення кваліфікації з наступним</w:t>
            </w:r>
            <w:r>
              <w:rPr>
                <w:rFonts w:ascii="Times New Roman" w:hAnsi="Times New Roman" w:cs="Times New Roman"/>
                <w:bCs/>
                <w:sz w:val="28"/>
                <w:szCs w:val="28"/>
                <w:shd w:val="clear" w:color="auto" w:fill="FFFFFF"/>
                <w:lang w:val="uk-UA"/>
              </w:rPr>
              <w:t xml:space="preserve"> працевлаштуванням</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p w:rsidR="00324E41" w:rsidRDefault="00324E41">
            <w:pPr>
              <w:widowControl w:val="0"/>
              <w:rPr>
                <w:rFonts w:ascii="Times New Roman" w:hAnsi="Times New Roman" w:cs="Times New Roman"/>
                <w:bCs/>
                <w:sz w:val="28"/>
                <w:szCs w:val="28"/>
                <w:highlight w:val="white"/>
                <w:lang w:val="uk-UA"/>
              </w:rPr>
            </w:pPr>
          </w:p>
          <w:p w:rsidR="00324E41" w:rsidRDefault="00324E41">
            <w:pPr>
              <w:widowControl w:val="0"/>
              <w:rPr>
                <w:rFonts w:ascii="Times New Roman" w:hAnsi="Times New Roman" w:cs="Times New Roman"/>
                <w:bCs/>
                <w:sz w:val="28"/>
                <w:szCs w:val="28"/>
                <w:highlight w:val="white"/>
                <w:lang w:val="uk-UA"/>
              </w:rPr>
            </w:pPr>
          </w:p>
          <w:p w:rsidR="00324E41" w:rsidRDefault="00324E41">
            <w:pPr>
              <w:widowControl w:val="0"/>
              <w:rPr>
                <w:rFonts w:ascii="Times New Roman" w:hAnsi="Times New Roman" w:cs="Times New Roman"/>
                <w:bCs/>
                <w:sz w:val="28"/>
                <w:szCs w:val="28"/>
                <w:highlight w:val="white"/>
                <w:lang w:val="uk-UA"/>
              </w:rPr>
            </w:pPr>
          </w:p>
          <w:p w:rsidR="00324E41" w:rsidRDefault="00324E41">
            <w:pPr>
              <w:widowControl w:val="0"/>
              <w:rPr>
                <w:rFonts w:ascii="Times New Roman" w:hAnsi="Times New Roman" w:cs="Times New Roman"/>
                <w:bCs/>
                <w:sz w:val="28"/>
                <w:szCs w:val="28"/>
                <w:highlight w:val="white"/>
                <w:lang w:val="uk-UA"/>
              </w:rPr>
            </w:pPr>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lastRenderedPageBreak/>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lastRenderedPageBreak/>
              <w:t>1</w:t>
            </w:r>
          </w:p>
        </w:tc>
        <w:tc>
          <w:tcPr>
            <w:tcW w:w="4387"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2</w:t>
            </w:r>
          </w:p>
        </w:tc>
        <w:tc>
          <w:tcPr>
            <w:tcW w:w="2362"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3</w:t>
            </w:r>
          </w:p>
        </w:tc>
        <w:tc>
          <w:tcPr>
            <w:tcW w:w="2138" w:type="dxa"/>
            <w:shd w:val="clear" w:color="auto" w:fill="auto"/>
            <w:vAlign w:val="center"/>
          </w:tcPr>
          <w:p w:rsidR="00324E41" w:rsidRDefault="00342E20">
            <w:pPr>
              <w:widowControl w:val="0"/>
            </w:pPr>
            <w:r>
              <w:rPr>
                <w:rFonts w:ascii="Times New Roman" w:hAnsi="Times New Roman" w:cs="Times New Roman"/>
                <w:b/>
                <w:sz w:val="28"/>
                <w:szCs w:val="28"/>
                <w:shd w:val="clear" w:color="auto" w:fill="FFFFFF"/>
                <w:lang w:val="uk-UA"/>
              </w:rPr>
              <w:t>4</w:t>
            </w:r>
          </w:p>
        </w:tc>
      </w:tr>
      <w:tr w:rsidR="00324E41" w:rsidRPr="00342E20">
        <w:tc>
          <w:tcPr>
            <w:tcW w:w="9514" w:type="dxa"/>
            <w:gridSpan w:val="4"/>
            <w:shd w:val="clear" w:color="auto" w:fill="auto"/>
          </w:tcPr>
          <w:p w:rsidR="00324E41" w:rsidRPr="00342E20" w:rsidRDefault="00342E20">
            <w:pPr>
              <w:widowControl w:val="0"/>
              <w:numPr>
                <w:ilvl w:val="0"/>
                <w:numId w:val="7"/>
              </w:numPr>
              <w:rPr>
                <w:lang w:val="ru-RU"/>
              </w:rPr>
            </w:pPr>
            <w:r>
              <w:rPr>
                <w:rFonts w:ascii="Times New Roman" w:hAnsi="Times New Roman" w:cs="Times New Roman"/>
                <w:b/>
                <w:sz w:val="28"/>
                <w:szCs w:val="28"/>
                <w:shd w:val="clear" w:color="auto" w:fill="FFFFFF"/>
                <w:lang w:val="uk-UA"/>
              </w:rPr>
              <w:t>Підвищення мобільності робочої сили на ринку праці та удосконалення регулювання трудової міграції</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1</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Забезпечення шукачів роботи, які звертаються до </w:t>
            </w:r>
            <w:r>
              <w:rPr>
                <w:rFonts w:ascii="Times New Roman" w:hAnsi="Times New Roman" w:cs="Times New Roman"/>
                <w:bCs/>
                <w:sz w:val="28"/>
                <w:szCs w:val="28"/>
                <w:shd w:val="clear" w:color="auto" w:fill="FFFFFF"/>
                <w:lang w:val="uk-UA"/>
              </w:rPr>
              <w:t xml:space="preserve">Решетилівської філія Полтавського </w:t>
            </w:r>
            <w:proofErr w:type="spellStart"/>
            <w:r>
              <w:rPr>
                <w:rFonts w:ascii="Times New Roman" w:hAnsi="Times New Roman" w:cs="Times New Roman"/>
                <w:bCs/>
                <w:sz w:val="28"/>
                <w:szCs w:val="28"/>
                <w:shd w:val="clear" w:color="auto" w:fill="FFFFFF"/>
                <w:lang w:val="uk-UA"/>
              </w:rPr>
              <w:t>ОЦЗ</w:t>
            </w:r>
            <w:proofErr w:type="spellEnd"/>
            <w:r>
              <w:rPr>
                <w:rFonts w:ascii="Times New Roman" w:hAnsi="Times New Roman" w:cs="Times New Roman"/>
                <w:bCs/>
                <w:sz w:val="28"/>
                <w:szCs w:val="28"/>
                <w:shd w:val="clear" w:color="auto" w:fill="FFFFFF"/>
                <w:lang w:val="uk-UA"/>
              </w:rPr>
              <w:t>, інформацією про вакансії в Україні. Формування банку даних вакансій для подальшого розміщення на загальнодержавному рівні.</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 xml:space="preserve">Забезпечення надання соціальних послуг особам, які звертаються до </w:t>
            </w:r>
            <w:r>
              <w:rPr>
                <w:rFonts w:ascii="Times New Roman" w:hAnsi="Times New Roman" w:cs="Times New Roman"/>
                <w:bCs/>
                <w:sz w:val="28"/>
                <w:szCs w:val="28"/>
                <w:shd w:val="clear" w:color="auto" w:fill="FFFFFF"/>
                <w:lang w:val="uk-UA"/>
              </w:rPr>
              <w:t xml:space="preserve">Решетилівської філія Полтавського </w:t>
            </w:r>
            <w:proofErr w:type="spellStart"/>
            <w:r>
              <w:rPr>
                <w:rFonts w:ascii="Times New Roman" w:hAnsi="Times New Roman" w:cs="Times New Roman"/>
                <w:bCs/>
                <w:sz w:val="28"/>
                <w:szCs w:val="28"/>
                <w:shd w:val="clear" w:color="auto" w:fill="FFFFFF"/>
                <w:lang w:val="uk-UA"/>
              </w:rPr>
              <w:t>ОЦЗ</w:t>
            </w:r>
            <w:proofErr w:type="spellEnd"/>
            <w:r>
              <w:rPr>
                <w:rFonts w:ascii="Times New Roman" w:hAnsi="Times New Roman" w:cs="Times New Roman"/>
                <w:bCs/>
                <w:sz w:val="28"/>
                <w:szCs w:val="28"/>
                <w:shd w:val="clear" w:color="auto" w:fill="FFFFFF"/>
                <w:lang w:val="uk-UA"/>
              </w:rPr>
              <w:t>, незалежно від місця їх реєстрації та проживання</w:t>
            </w:r>
            <w:r>
              <w:rPr>
                <w:rFonts w:ascii="Times New Roman" w:hAnsi="Times New Roman" w:cs="Times New Roman"/>
                <w:bCs/>
                <w:sz w:val="28"/>
                <w:szCs w:val="28"/>
                <w:shd w:val="clear" w:color="auto" w:fill="FFFFFF"/>
                <w:lang w:val="uk-UA"/>
              </w:rPr>
              <w:t xml:space="preserve"> </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3</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Здійснення контролю за застосуванням </w:t>
            </w:r>
            <w:r>
              <w:rPr>
                <w:rFonts w:ascii="Times New Roman" w:hAnsi="Times New Roman" w:cs="Times New Roman"/>
                <w:bCs/>
                <w:sz w:val="28"/>
                <w:szCs w:val="28"/>
                <w:shd w:val="clear" w:color="auto" w:fill="FFFFFF"/>
                <w:lang w:val="uk-UA"/>
              </w:rPr>
              <w:t>праці іноземців</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Управління </w:t>
            </w:r>
            <w:proofErr w:type="spellStart"/>
            <w:r>
              <w:rPr>
                <w:rFonts w:ascii="Times New Roman" w:hAnsi="Times New Roman" w:cs="Times New Roman"/>
                <w:bCs/>
                <w:sz w:val="28"/>
                <w:szCs w:val="28"/>
                <w:shd w:val="clear" w:color="auto" w:fill="FFFFFF"/>
                <w:lang w:val="uk-UA"/>
              </w:rPr>
              <w:t>Держпраці</w:t>
            </w:r>
            <w:proofErr w:type="spellEnd"/>
            <w:r>
              <w:rPr>
                <w:rFonts w:ascii="Times New Roman" w:hAnsi="Times New Roman" w:cs="Times New Roman"/>
                <w:bCs/>
                <w:sz w:val="28"/>
                <w:szCs w:val="28"/>
                <w:shd w:val="clear" w:color="auto" w:fill="FFFFFF"/>
                <w:lang w:val="uk-UA"/>
              </w:rPr>
              <w:t xml:space="preserve"> в області</w:t>
            </w:r>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4</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Забезпечення проведення цільових інформаційних семінарів з питань запобігання нелегальній трудовій міграції та торгівлі людьми.                 Протидія неврегульованій трудовій міг</w:t>
            </w:r>
            <w:r>
              <w:rPr>
                <w:rFonts w:ascii="Times New Roman" w:hAnsi="Times New Roman" w:cs="Times New Roman"/>
                <w:bCs/>
                <w:sz w:val="28"/>
                <w:szCs w:val="28"/>
                <w:shd w:val="clear" w:color="auto" w:fill="FFFFFF"/>
                <w:lang w:val="uk-UA"/>
              </w:rPr>
              <w:t>рації фахівців на роботу за кордон.</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rsidRPr="00342E20">
        <w:tc>
          <w:tcPr>
            <w:tcW w:w="9514" w:type="dxa"/>
            <w:gridSpan w:val="4"/>
            <w:shd w:val="clear" w:color="auto" w:fill="auto"/>
          </w:tcPr>
          <w:p w:rsidR="00324E41" w:rsidRPr="00342E20" w:rsidRDefault="00342E20">
            <w:pPr>
              <w:widowControl w:val="0"/>
              <w:numPr>
                <w:ilvl w:val="0"/>
                <w:numId w:val="7"/>
              </w:numPr>
              <w:rPr>
                <w:lang w:val="ru-RU"/>
              </w:rPr>
            </w:pPr>
            <w:r>
              <w:rPr>
                <w:rFonts w:ascii="Times New Roman" w:hAnsi="Times New Roman" w:cs="Times New Roman"/>
                <w:b/>
                <w:sz w:val="28"/>
                <w:szCs w:val="28"/>
                <w:shd w:val="clear" w:color="auto" w:fill="FFFFFF"/>
                <w:lang w:val="uk-UA"/>
              </w:rPr>
              <w:t>Сприяння зайнятості громадян, які потребують соціального захисту і не здатні на рівних умовах конкурувати на ринку праці</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1</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Проведення </w:t>
            </w:r>
            <w:r>
              <w:rPr>
                <w:rFonts w:ascii="Times New Roman" w:hAnsi="Times New Roman" w:cs="Times New Roman"/>
                <w:bCs/>
                <w:sz w:val="28"/>
                <w:szCs w:val="28"/>
                <w:shd w:val="clear" w:color="auto" w:fill="FFFFFF"/>
                <w:lang w:val="uk-UA"/>
              </w:rPr>
              <w:t>інформаційно-роз’яснювальної роботи щодо норм законодавства про працю в частині стимулів для роботодавців               відносно працевлаштування громадян, недостатньо конкурентоспроможних         на ринку праці</w:t>
            </w:r>
          </w:p>
        </w:tc>
        <w:tc>
          <w:tcPr>
            <w:tcW w:w="2362" w:type="dxa"/>
            <w:shd w:val="clear" w:color="auto" w:fill="auto"/>
            <w:vAlign w:val="center"/>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Виконавчий комітет міської ради, </w:t>
            </w: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tcBorders>
              <w:right w:val="nil"/>
            </w:tcBorders>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w:t>
            </w:r>
          </w:p>
        </w:tc>
        <w:tc>
          <w:tcPr>
            <w:tcW w:w="4387" w:type="dxa"/>
            <w:tcBorders>
              <w:right w:val="nil"/>
            </w:tcBorders>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Забезпечення професійної підготовки та наступного працевлаштування молоді без професії, яка вперше шукає роботу.</w:t>
            </w:r>
          </w:p>
        </w:tc>
        <w:tc>
          <w:tcPr>
            <w:tcW w:w="2362" w:type="dxa"/>
            <w:tcBorders>
              <w:right w:val="nil"/>
            </w:tcBorders>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bl>
    <w:p w:rsidR="00324E41" w:rsidRDefault="00324E41">
      <w:pPr>
        <w:pStyle w:val="a4"/>
      </w:pPr>
    </w:p>
    <w:p w:rsidR="00324E41" w:rsidRDefault="00324E41">
      <w:pPr>
        <w:pStyle w:val="a4"/>
      </w:pPr>
    </w:p>
    <w:p w:rsidR="00324E41" w:rsidRDefault="00324E41">
      <w:pPr>
        <w:pStyle w:val="a4"/>
      </w:pPr>
    </w:p>
    <w:p w:rsidR="00324E41" w:rsidRDefault="00324E41">
      <w:pPr>
        <w:pStyle w:val="a4"/>
      </w:pPr>
    </w:p>
    <w:tbl>
      <w:tblPr>
        <w:tblStyle w:val="a9"/>
        <w:tblW w:w="9514" w:type="dxa"/>
        <w:tblLook w:val="04A0"/>
      </w:tblPr>
      <w:tblGrid>
        <w:gridCol w:w="627"/>
        <w:gridCol w:w="4387"/>
        <w:gridCol w:w="2362"/>
        <w:gridCol w:w="2138"/>
      </w:tblGrid>
      <w:tr w:rsidR="00324E41">
        <w:tc>
          <w:tcPr>
            <w:tcW w:w="627" w:type="dxa"/>
            <w:shd w:val="clear" w:color="auto" w:fill="auto"/>
          </w:tcPr>
          <w:p w:rsidR="00324E41" w:rsidRDefault="00342E20">
            <w:pPr>
              <w:widowControl w:val="0"/>
              <w:jc w:val="center"/>
              <w:rPr>
                <w:rFonts w:ascii="Times New Roman" w:hAnsi="Times New Roman"/>
                <w:b/>
                <w:bCs/>
                <w:sz w:val="28"/>
                <w:szCs w:val="28"/>
                <w:lang w:val="uk-UA"/>
              </w:rPr>
            </w:pPr>
            <w:r>
              <w:rPr>
                <w:rFonts w:ascii="Times New Roman" w:hAnsi="Times New Roman"/>
                <w:b/>
                <w:bCs/>
                <w:sz w:val="28"/>
                <w:szCs w:val="28"/>
                <w:lang w:val="uk-UA"/>
              </w:rPr>
              <w:t>1</w:t>
            </w:r>
          </w:p>
        </w:tc>
        <w:tc>
          <w:tcPr>
            <w:tcW w:w="4387" w:type="dxa"/>
            <w:shd w:val="clear" w:color="auto" w:fill="auto"/>
          </w:tcPr>
          <w:p w:rsidR="00324E41" w:rsidRDefault="00342E20">
            <w:pPr>
              <w:widowControl w:val="0"/>
              <w:jc w:val="center"/>
              <w:rPr>
                <w:rFonts w:ascii="Times New Roman" w:hAnsi="Times New Roman"/>
                <w:b/>
                <w:bCs/>
                <w:sz w:val="28"/>
                <w:szCs w:val="28"/>
                <w:lang w:val="uk-UA"/>
              </w:rPr>
            </w:pPr>
            <w:r>
              <w:rPr>
                <w:rFonts w:ascii="Times New Roman" w:hAnsi="Times New Roman"/>
                <w:b/>
                <w:bCs/>
                <w:sz w:val="28"/>
                <w:szCs w:val="28"/>
                <w:lang w:val="uk-UA"/>
              </w:rPr>
              <w:t>2</w:t>
            </w:r>
          </w:p>
        </w:tc>
        <w:tc>
          <w:tcPr>
            <w:tcW w:w="2362" w:type="dxa"/>
            <w:shd w:val="clear" w:color="auto" w:fill="auto"/>
            <w:vAlign w:val="center"/>
          </w:tcPr>
          <w:p w:rsidR="00324E41" w:rsidRDefault="00342E20">
            <w:pPr>
              <w:widowControl w:val="0"/>
              <w:jc w:val="center"/>
              <w:rPr>
                <w:rFonts w:ascii="Times New Roman" w:hAnsi="Times New Roman"/>
                <w:b/>
                <w:bCs/>
                <w:sz w:val="28"/>
                <w:szCs w:val="28"/>
                <w:lang w:val="uk-UA"/>
              </w:rPr>
            </w:pPr>
            <w:r>
              <w:rPr>
                <w:rFonts w:ascii="Times New Roman" w:hAnsi="Times New Roman"/>
                <w:b/>
                <w:bCs/>
                <w:sz w:val="28"/>
                <w:szCs w:val="28"/>
                <w:lang w:val="uk-UA"/>
              </w:rPr>
              <w:t>3</w:t>
            </w:r>
          </w:p>
        </w:tc>
        <w:tc>
          <w:tcPr>
            <w:tcW w:w="2138" w:type="dxa"/>
            <w:shd w:val="clear" w:color="auto" w:fill="auto"/>
            <w:vAlign w:val="center"/>
          </w:tcPr>
          <w:p w:rsidR="00324E41" w:rsidRDefault="00342E20">
            <w:pPr>
              <w:widowControl w:val="0"/>
              <w:jc w:val="center"/>
              <w:rPr>
                <w:rFonts w:ascii="Times New Roman" w:hAnsi="Times New Roman"/>
                <w:b/>
                <w:bCs/>
                <w:sz w:val="28"/>
                <w:szCs w:val="28"/>
                <w:lang w:val="uk-UA"/>
              </w:rPr>
            </w:pPr>
            <w:r>
              <w:rPr>
                <w:rFonts w:ascii="Times New Roman" w:hAnsi="Times New Roman"/>
                <w:b/>
                <w:bCs/>
                <w:sz w:val="28"/>
                <w:szCs w:val="28"/>
                <w:lang w:val="uk-UA"/>
              </w:rPr>
              <w:t>4</w:t>
            </w:r>
          </w:p>
        </w:tc>
      </w:tr>
      <w:tr w:rsidR="00324E41">
        <w:tc>
          <w:tcPr>
            <w:tcW w:w="627" w:type="dxa"/>
            <w:tcBorders>
              <w:top w:val="nil"/>
            </w:tcBorders>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3</w:t>
            </w:r>
          </w:p>
        </w:tc>
        <w:tc>
          <w:tcPr>
            <w:tcW w:w="4387" w:type="dxa"/>
            <w:tcBorders>
              <w:top w:val="nil"/>
            </w:tcBorders>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Сприяння професійній мобільності жінок, осіб з </w:t>
            </w:r>
          </w:p>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обмеженими фізичними</w:t>
            </w:r>
          </w:p>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можливостями та забезпечення проведення постійної роботи щодо направлення їх для професійної підготовки та підвищення кваліфікації</w:t>
            </w:r>
          </w:p>
        </w:tc>
        <w:tc>
          <w:tcPr>
            <w:tcW w:w="2362" w:type="dxa"/>
            <w:tcBorders>
              <w:top w:val="nil"/>
            </w:tcBorders>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tcBorders>
              <w:top w:val="nil"/>
            </w:tcBorders>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Протягом 2021-2023 </w:t>
            </w:r>
            <w:r>
              <w:rPr>
                <w:rFonts w:ascii="Times New Roman" w:hAnsi="Times New Roman" w:cs="Times New Roman"/>
                <w:bCs/>
                <w:sz w:val="28"/>
                <w:szCs w:val="28"/>
                <w:shd w:val="clear" w:color="auto" w:fill="FFFFFF"/>
                <w:lang w:val="uk-UA"/>
              </w:rPr>
              <w:t>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4</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Забезпечення першочергового працевлаштування дітей-сиріт, дітей, позбавлених батьківського піклування та захисту їх житлових та майнових прав.</w:t>
            </w:r>
          </w:p>
        </w:tc>
        <w:tc>
          <w:tcPr>
            <w:tcW w:w="2362" w:type="dxa"/>
            <w:shd w:val="clear" w:color="auto" w:fill="auto"/>
            <w:vAlign w:val="center"/>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Служба у справах дітей виконавчого комітету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Протягом </w:t>
            </w:r>
            <w:r>
              <w:rPr>
                <w:rFonts w:ascii="Times New Roman" w:hAnsi="Times New Roman" w:cs="Times New Roman"/>
                <w:bCs/>
                <w:sz w:val="28"/>
                <w:szCs w:val="28"/>
                <w:shd w:val="clear" w:color="auto" w:fill="FFFFFF"/>
                <w:lang w:val="uk-UA"/>
              </w:rPr>
              <w:t>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5</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Забезпечення першочергового працевлаштування учасників АТО та внутрішньо переміщених осіб.</w:t>
            </w:r>
          </w:p>
        </w:tc>
        <w:tc>
          <w:tcPr>
            <w:tcW w:w="2362" w:type="dxa"/>
            <w:shd w:val="clear" w:color="auto" w:fill="auto"/>
            <w:vAlign w:val="center"/>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Виконавчий комітет міської ради, 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r>
              <w:rPr>
                <w:rFonts w:ascii="Times New Roman" w:hAnsi="Times New Roman" w:cs="Times New Roman"/>
                <w:bCs/>
                <w:sz w:val="28"/>
                <w:szCs w:val="28"/>
                <w:shd w:val="clear" w:color="auto" w:fill="FFFFFF"/>
                <w:lang w:val="uk-UA"/>
              </w:rPr>
              <w:t xml:space="preserve">, ГО ,,Спілка учасників </w:t>
            </w:r>
            <w:proofErr w:type="spellStart"/>
            <w:r>
              <w:rPr>
                <w:rFonts w:ascii="Times New Roman" w:hAnsi="Times New Roman" w:cs="Times New Roman"/>
                <w:bCs/>
                <w:sz w:val="28"/>
                <w:szCs w:val="28"/>
                <w:shd w:val="clear" w:color="auto" w:fill="FFFFFF"/>
                <w:lang w:val="uk-UA"/>
              </w:rPr>
              <w:t>АТО”</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6</w:t>
            </w:r>
          </w:p>
        </w:tc>
        <w:tc>
          <w:tcPr>
            <w:tcW w:w="4387"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Надання соціальних </w:t>
            </w:r>
            <w:r>
              <w:rPr>
                <w:rFonts w:ascii="Times New Roman" w:hAnsi="Times New Roman" w:cs="Times New Roman"/>
                <w:bCs/>
                <w:sz w:val="28"/>
                <w:szCs w:val="28"/>
                <w:shd w:val="clear" w:color="auto" w:fill="FFFFFF"/>
                <w:lang w:val="uk-UA"/>
              </w:rPr>
              <w:t>послуг особам, яких з метою запобігання вивільненню тимчасово перевели на іншу роботу (до 6 місяців протягом року) із збереженням основного місця роботи.</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r w:rsidR="00324E41">
        <w:tc>
          <w:tcPr>
            <w:tcW w:w="62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7</w:t>
            </w:r>
          </w:p>
        </w:tc>
        <w:tc>
          <w:tcPr>
            <w:tcW w:w="4387"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Надання соціальних послуг особам, яки</w:t>
            </w:r>
            <w:r>
              <w:rPr>
                <w:rFonts w:ascii="Times New Roman" w:hAnsi="Times New Roman" w:cs="Times New Roman"/>
                <w:bCs/>
                <w:sz w:val="28"/>
                <w:szCs w:val="28"/>
                <w:shd w:val="clear" w:color="auto" w:fill="FFFFFF"/>
                <w:lang w:val="uk-UA"/>
              </w:rPr>
              <w:t>х з метою запобігання вивільненню направлено для проходження професійної перепідготовки або підвищення кваліфікації із збереженням основного місця роботи.</w:t>
            </w:r>
          </w:p>
        </w:tc>
        <w:tc>
          <w:tcPr>
            <w:tcW w:w="2362"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 xml:space="preserve">Решетилівська філія Полтавського </w:t>
            </w:r>
            <w:proofErr w:type="spellStart"/>
            <w:r>
              <w:rPr>
                <w:rFonts w:ascii="Times New Roman" w:hAnsi="Times New Roman" w:cs="Times New Roman"/>
                <w:bCs/>
                <w:sz w:val="28"/>
                <w:szCs w:val="28"/>
                <w:shd w:val="clear" w:color="auto" w:fill="FFFFFF"/>
                <w:lang w:val="uk-UA"/>
              </w:rPr>
              <w:t>ОЦЗ</w:t>
            </w:r>
            <w:proofErr w:type="spellEnd"/>
          </w:p>
        </w:tc>
        <w:tc>
          <w:tcPr>
            <w:tcW w:w="2138" w:type="dxa"/>
            <w:shd w:val="clear" w:color="auto" w:fill="auto"/>
            <w:vAlign w:val="center"/>
          </w:tcPr>
          <w:p w:rsidR="00324E41" w:rsidRDefault="00342E20">
            <w:pPr>
              <w:widowControl w:val="0"/>
            </w:pPr>
            <w:r>
              <w:rPr>
                <w:rFonts w:ascii="Times New Roman" w:hAnsi="Times New Roman" w:cs="Times New Roman"/>
                <w:bCs/>
                <w:sz w:val="28"/>
                <w:szCs w:val="28"/>
                <w:shd w:val="clear" w:color="auto" w:fill="FFFFFF"/>
                <w:lang w:val="uk-UA"/>
              </w:rPr>
              <w:t>Протягом 2021-2023 років</w:t>
            </w:r>
          </w:p>
        </w:tc>
      </w:tr>
    </w:tbl>
    <w:p w:rsidR="00324E41" w:rsidRDefault="00324E41">
      <w:pPr>
        <w:jc w:val="center"/>
        <w:rPr>
          <w:rFonts w:ascii="Times New Roman" w:hAnsi="Times New Roman" w:cs="Times New Roman"/>
          <w:bCs/>
          <w:sz w:val="28"/>
          <w:szCs w:val="28"/>
          <w:highlight w:val="white"/>
          <w:lang w:val="uk-UA"/>
        </w:rPr>
      </w:pPr>
    </w:p>
    <w:p w:rsidR="00324E41" w:rsidRDefault="00342E20">
      <w:pPr>
        <w:jc w:val="both"/>
      </w:pPr>
      <w:r>
        <w:rPr>
          <w:rFonts w:ascii="Times New Roman" w:hAnsi="Times New Roman" w:cs="Times New Roman"/>
          <w:bCs/>
          <w:sz w:val="28"/>
          <w:szCs w:val="28"/>
          <w:shd w:val="clear" w:color="auto" w:fill="FFFFFF"/>
          <w:lang w:val="uk-UA"/>
        </w:rPr>
        <w:t>Начальник відділу сім’ї, соціального</w:t>
      </w:r>
    </w:p>
    <w:p w:rsidR="00324E41" w:rsidRPr="00342E20" w:rsidRDefault="00342E20">
      <w:pPr>
        <w:jc w:val="both"/>
        <w:rPr>
          <w:lang w:val="ru-RU"/>
        </w:rPr>
      </w:pPr>
      <w:r>
        <w:rPr>
          <w:rFonts w:ascii="Times New Roman" w:hAnsi="Times New Roman" w:cs="Times New Roman"/>
          <w:bCs/>
          <w:sz w:val="28"/>
          <w:szCs w:val="28"/>
          <w:shd w:val="clear" w:color="auto" w:fill="FFFFFF"/>
          <w:lang w:val="uk-UA"/>
        </w:rPr>
        <w:t>захисту та охорони здоров’я</w:t>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r>
      <w:r>
        <w:rPr>
          <w:rFonts w:ascii="Times New Roman" w:hAnsi="Times New Roman" w:cs="Times New Roman"/>
          <w:bCs/>
          <w:sz w:val="28"/>
          <w:szCs w:val="28"/>
          <w:shd w:val="clear" w:color="auto" w:fill="FFFFFF"/>
          <w:lang w:val="uk-UA"/>
        </w:rPr>
        <w:tab/>
        <w:t xml:space="preserve">Д.С. </w:t>
      </w:r>
      <w:proofErr w:type="spellStart"/>
      <w:r>
        <w:rPr>
          <w:rFonts w:ascii="Times New Roman" w:hAnsi="Times New Roman" w:cs="Times New Roman"/>
          <w:bCs/>
          <w:sz w:val="28"/>
          <w:szCs w:val="28"/>
          <w:shd w:val="clear" w:color="auto" w:fill="FFFFFF"/>
          <w:lang w:val="uk-UA"/>
        </w:rPr>
        <w:t>Момот</w:t>
      </w:r>
      <w:proofErr w:type="spellEnd"/>
    </w:p>
    <w:p w:rsidR="00324E41" w:rsidRDefault="00324E41">
      <w:pPr>
        <w:jc w:val="both"/>
        <w:rPr>
          <w:rFonts w:ascii="Times New Roman" w:hAnsi="Times New Roman" w:cs="Times New Roman"/>
          <w:bCs/>
          <w:sz w:val="28"/>
          <w:szCs w:val="28"/>
          <w:highlight w:val="white"/>
          <w:lang w:val="uk-UA"/>
        </w:rPr>
      </w:pPr>
    </w:p>
    <w:p w:rsidR="00324E41" w:rsidRDefault="00324E41">
      <w:pPr>
        <w:jc w:val="both"/>
        <w:rPr>
          <w:rFonts w:ascii="Times New Roman" w:hAnsi="Times New Roman" w:cs="Times New Roman"/>
          <w:bCs/>
          <w:sz w:val="28"/>
          <w:szCs w:val="28"/>
          <w:highlight w:val="white"/>
          <w:lang w:val="uk-UA"/>
        </w:rPr>
      </w:pPr>
    </w:p>
    <w:p w:rsidR="00324E41" w:rsidRDefault="00324E41">
      <w:pPr>
        <w:jc w:val="both"/>
        <w:rPr>
          <w:rFonts w:ascii="Times New Roman" w:hAnsi="Times New Roman" w:cs="Times New Roman"/>
          <w:bCs/>
          <w:sz w:val="28"/>
          <w:szCs w:val="28"/>
          <w:highlight w:val="white"/>
          <w:lang w:val="uk-UA"/>
        </w:rPr>
      </w:pPr>
    </w:p>
    <w:p w:rsidR="00324E41" w:rsidRDefault="00324E41">
      <w:pPr>
        <w:jc w:val="both"/>
        <w:rPr>
          <w:rFonts w:ascii="Times New Roman" w:hAnsi="Times New Roman" w:cs="Times New Roman"/>
          <w:bCs/>
          <w:sz w:val="28"/>
          <w:szCs w:val="28"/>
          <w:highlight w:val="white"/>
          <w:lang w:val="uk-UA"/>
        </w:rPr>
      </w:pPr>
    </w:p>
    <w:p w:rsidR="00324E41" w:rsidRDefault="00324E41">
      <w:pPr>
        <w:jc w:val="both"/>
        <w:rPr>
          <w:rFonts w:ascii="Times New Roman" w:hAnsi="Times New Roman" w:cs="Times New Roman"/>
          <w:bCs/>
          <w:sz w:val="28"/>
          <w:szCs w:val="28"/>
          <w:highlight w:val="white"/>
          <w:lang w:val="uk-UA"/>
        </w:rPr>
      </w:pPr>
    </w:p>
    <w:p w:rsidR="00324E41" w:rsidRDefault="00324E41">
      <w:pPr>
        <w:jc w:val="both"/>
        <w:rPr>
          <w:rFonts w:ascii="Times New Roman" w:hAnsi="Times New Roman" w:cs="Times New Roman"/>
          <w:bCs/>
          <w:sz w:val="28"/>
          <w:szCs w:val="28"/>
          <w:highlight w:val="white"/>
          <w:lang w:val="uk-UA"/>
        </w:rPr>
      </w:pPr>
    </w:p>
    <w:p w:rsidR="00324E41" w:rsidRDefault="00324E41">
      <w:pPr>
        <w:jc w:val="right"/>
        <w:rPr>
          <w:rFonts w:ascii="Times New Roman" w:hAnsi="Times New Roman" w:cs="Times New Roman"/>
          <w:bCs/>
          <w:sz w:val="28"/>
          <w:szCs w:val="28"/>
          <w:highlight w:val="white"/>
          <w:lang w:val="uk-UA"/>
        </w:rPr>
      </w:pPr>
    </w:p>
    <w:p w:rsidR="00324E41" w:rsidRPr="00342E20" w:rsidRDefault="00342E20">
      <w:pPr>
        <w:jc w:val="right"/>
        <w:rPr>
          <w:lang w:val="ru-RU"/>
        </w:rPr>
      </w:pPr>
      <w:r>
        <w:rPr>
          <w:rFonts w:ascii="Times New Roman" w:hAnsi="Times New Roman" w:cs="Times New Roman"/>
          <w:bCs/>
          <w:sz w:val="28"/>
          <w:szCs w:val="28"/>
          <w:shd w:val="clear" w:color="auto" w:fill="FFFFFF"/>
          <w:lang w:val="uk-UA"/>
        </w:rPr>
        <w:t>Додаток</w:t>
      </w:r>
    </w:p>
    <w:p w:rsidR="00324E41" w:rsidRDefault="00324E41">
      <w:pPr>
        <w:jc w:val="right"/>
        <w:rPr>
          <w:rFonts w:ascii="Times New Roman" w:hAnsi="Times New Roman" w:cs="Times New Roman"/>
          <w:bCs/>
          <w:sz w:val="28"/>
          <w:szCs w:val="28"/>
          <w:highlight w:val="white"/>
          <w:lang w:val="uk-UA"/>
        </w:rPr>
      </w:pPr>
    </w:p>
    <w:p w:rsidR="00324E41" w:rsidRPr="00342E20" w:rsidRDefault="00342E20">
      <w:pPr>
        <w:jc w:val="center"/>
        <w:rPr>
          <w:lang w:val="ru-RU"/>
        </w:rPr>
      </w:pPr>
      <w:r>
        <w:rPr>
          <w:rFonts w:ascii="Times New Roman" w:hAnsi="Times New Roman" w:cs="Times New Roman"/>
          <w:b/>
          <w:sz w:val="28"/>
          <w:szCs w:val="28"/>
          <w:shd w:val="clear" w:color="auto" w:fill="FFFFFF"/>
          <w:lang w:val="uk-UA"/>
        </w:rPr>
        <w:t>ПАСПОРТ</w:t>
      </w:r>
    </w:p>
    <w:p w:rsidR="00324E41" w:rsidRPr="00342E20" w:rsidRDefault="00342E20">
      <w:pPr>
        <w:jc w:val="center"/>
        <w:rPr>
          <w:lang w:val="ru-RU"/>
        </w:rPr>
      </w:pPr>
      <w:r>
        <w:rPr>
          <w:rFonts w:ascii="Times New Roman" w:hAnsi="Times New Roman" w:cs="Times New Roman"/>
          <w:b/>
          <w:sz w:val="28"/>
          <w:szCs w:val="28"/>
          <w:shd w:val="clear" w:color="auto" w:fill="FFFFFF"/>
          <w:lang w:val="uk-UA"/>
        </w:rPr>
        <w:t xml:space="preserve">Програми зайнятості населення Решетилівської міської ради </w:t>
      </w:r>
    </w:p>
    <w:p w:rsidR="00324E41" w:rsidRDefault="00342E20">
      <w:pPr>
        <w:jc w:val="center"/>
      </w:pPr>
      <w:r>
        <w:rPr>
          <w:rFonts w:ascii="Times New Roman" w:hAnsi="Times New Roman" w:cs="Times New Roman"/>
          <w:b/>
          <w:sz w:val="28"/>
          <w:szCs w:val="28"/>
          <w:shd w:val="clear" w:color="auto" w:fill="FFFFFF"/>
          <w:lang w:val="uk-UA"/>
        </w:rPr>
        <w:t>на 2021-2023 роки</w:t>
      </w:r>
    </w:p>
    <w:p w:rsidR="00324E41" w:rsidRDefault="00324E41">
      <w:pPr>
        <w:jc w:val="center"/>
        <w:rPr>
          <w:rFonts w:ascii="Times New Roman" w:hAnsi="Times New Roman" w:cs="Times New Roman"/>
          <w:b/>
          <w:sz w:val="28"/>
          <w:szCs w:val="28"/>
          <w:highlight w:val="white"/>
          <w:lang w:val="uk-UA"/>
        </w:rPr>
      </w:pPr>
    </w:p>
    <w:tbl>
      <w:tblPr>
        <w:tblStyle w:val="a9"/>
        <w:tblW w:w="9616" w:type="dxa"/>
        <w:tblLook w:val="04A0"/>
      </w:tblPr>
      <w:tblGrid>
        <w:gridCol w:w="753"/>
        <w:gridCol w:w="3768"/>
        <w:gridCol w:w="5095"/>
      </w:tblGrid>
      <w:tr w:rsidR="00324E41">
        <w:tc>
          <w:tcPr>
            <w:tcW w:w="753"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1.</w:t>
            </w:r>
          </w:p>
        </w:tc>
        <w:tc>
          <w:tcPr>
            <w:tcW w:w="3768"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Ініціатор розроблення Програми</w:t>
            </w:r>
          </w:p>
        </w:tc>
        <w:tc>
          <w:tcPr>
            <w:tcW w:w="5095"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Відділ сім’ї, соціального захисту та охорони здоров’я виконавчого комітет</w:t>
            </w:r>
            <w:r>
              <w:rPr>
                <w:rFonts w:ascii="Times New Roman" w:hAnsi="Times New Roman" w:cs="Times New Roman"/>
                <w:bCs/>
                <w:sz w:val="28"/>
                <w:szCs w:val="28"/>
                <w:shd w:val="clear" w:color="auto" w:fill="FFFFFF"/>
                <w:lang w:val="uk-UA"/>
              </w:rPr>
              <w:t>у Решетилівської міської ради</w:t>
            </w:r>
          </w:p>
        </w:tc>
      </w:tr>
      <w:tr w:rsidR="00324E41" w:rsidRPr="00342E20">
        <w:tc>
          <w:tcPr>
            <w:tcW w:w="753"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w:t>
            </w:r>
          </w:p>
        </w:tc>
        <w:tc>
          <w:tcPr>
            <w:tcW w:w="3768" w:type="dxa"/>
            <w:shd w:val="clear" w:color="auto" w:fill="auto"/>
          </w:tcPr>
          <w:p w:rsidR="00324E41" w:rsidRPr="00342E20" w:rsidRDefault="00342E20">
            <w:pPr>
              <w:widowControl w:val="0"/>
              <w:rPr>
                <w:lang w:val="ru-RU"/>
              </w:rPr>
            </w:pPr>
            <w:r>
              <w:rPr>
                <w:rFonts w:ascii="Times New Roman" w:hAnsi="Times New Roman" w:cs="Times New Roman"/>
                <w:b/>
                <w:sz w:val="28"/>
                <w:szCs w:val="28"/>
                <w:shd w:val="clear" w:color="auto" w:fill="FFFFFF"/>
                <w:lang w:val="uk-UA"/>
              </w:rPr>
              <w:t>Дата, номер і назва розпорядчого документа, яким затверджено Програму</w:t>
            </w:r>
          </w:p>
        </w:tc>
        <w:tc>
          <w:tcPr>
            <w:tcW w:w="5095"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Рішення міської ради</w:t>
            </w:r>
          </w:p>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 від ,,____” ________ 2020 року №</w:t>
            </w:r>
          </w:p>
        </w:tc>
      </w:tr>
      <w:tr w:rsidR="00324E41">
        <w:tc>
          <w:tcPr>
            <w:tcW w:w="753"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3.</w:t>
            </w:r>
          </w:p>
        </w:tc>
        <w:tc>
          <w:tcPr>
            <w:tcW w:w="3768"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Розробник Програми</w:t>
            </w:r>
          </w:p>
        </w:tc>
        <w:tc>
          <w:tcPr>
            <w:tcW w:w="5095"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Відділ сім’ї, соціального захисту та охорони здоров’я виконавчого комітету</w:t>
            </w:r>
            <w:r>
              <w:rPr>
                <w:rFonts w:ascii="Times New Roman" w:hAnsi="Times New Roman" w:cs="Times New Roman"/>
                <w:bCs/>
                <w:sz w:val="28"/>
                <w:szCs w:val="28"/>
                <w:shd w:val="clear" w:color="auto" w:fill="FFFFFF"/>
                <w:lang w:val="uk-UA"/>
              </w:rPr>
              <w:t xml:space="preserve"> Решетилівської міської ради</w:t>
            </w:r>
          </w:p>
        </w:tc>
      </w:tr>
      <w:tr w:rsidR="00324E41">
        <w:tc>
          <w:tcPr>
            <w:tcW w:w="753"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4.</w:t>
            </w:r>
          </w:p>
        </w:tc>
        <w:tc>
          <w:tcPr>
            <w:tcW w:w="3768"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Термін виконання Програми</w:t>
            </w:r>
          </w:p>
        </w:tc>
        <w:tc>
          <w:tcPr>
            <w:tcW w:w="5095"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2021-2023 роки</w:t>
            </w:r>
          </w:p>
        </w:tc>
      </w:tr>
      <w:tr w:rsidR="00324E41">
        <w:tc>
          <w:tcPr>
            <w:tcW w:w="753" w:type="dxa"/>
            <w:vMerge w:val="restart"/>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5.</w:t>
            </w:r>
          </w:p>
        </w:tc>
        <w:tc>
          <w:tcPr>
            <w:tcW w:w="3768" w:type="dxa"/>
            <w:shd w:val="clear" w:color="auto" w:fill="auto"/>
          </w:tcPr>
          <w:p w:rsidR="00324E41" w:rsidRPr="00342E20" w:rsidRDefault="00342E20">
            <w:pPr>
              <w:widowControl w:val="0"/>
              <w:rPr>
                <w:lang w:val="ru-RU"/>
              </w:rPr>
            </w:pPr>
            <w:r>
              <w:rPr>
                <w:rFonts w:ascii="Times New Roman" w:hAnsi="Times New Roman" w:cs="Times New Roman"/>
                <w:b/>
                <w:sz w:val="28"/>
                <w:szCs w:val="28"/>
                <w:shd w:val="clear" w:color="auto" w:fill="FFFFFF"/>
                <w:lang w:val="uk-UA"/>
              </w:rPr>
              <w:t>Загальний обсяг фінансових ресурсів необхідних для реалізації Програми, у тому числі:</w:t>
            </w:r>
          </w:p>
        </w:tc>
        <w:tc>
          <w:tcPr>
            <w:tcW w:w="5095"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2021 рік - 500,0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 xml:space="preserve">2022 рік - 500,0 </w:t>
            </w:r>
            <w:proofErr w:type="spellStart"/>
            <w:r>
              <w:rPr>
                <w:rFonts w:ascii="Times New Roman" w:hAnsi="Times New Roman" w:cs="Times New Roman"/>
                <w:bCs/>
                <w:sz w:val="28"/>
                <w:szCs w:val="28"/>
                <w:shd w:val="clear" w:color="auto" w:fill="FFFFFF"/>
                <w:lang w:val="uk-UA"/>
              </w:rPr>
              <w:t>тис.грн</w:t>
            </w:r>
            <w:proofErr w:type="spellEnd"/>
          </w:p>
          <w:p w:rsidR="00324E41" w:rsidRDefault="00342E20">
            <w:pPr>
              <w:widowControl w:val="0"/>
            </w:pPr>
            <w:r>
              <w:rPr>
                <w:rFonts w:ascii="Times New Roman" w:hAnsi="Times New Roman" w:cs="Times New Roman"/>
                <w:bCs/>
                <w:sz w:val="28"/>
                <w:szCs w:val="28"/>
                <w:shd w:val="clear" w:color="auto" w:fill="FFFFFF"/>
                <w:lang w:val="uk-UA"/>
              </w:rPr>
              <w:t xml:space="preserve">2023 рік - 500,0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tc>
      </w:tr>
      <w:tr w:rsidR="00324E41">
        <w:tc>
          <w:tcPr>
            <w:tcW w:w="753" w:type="dxa"/>
            <w:vMerge/>
            <w:shd w:val="clear" w:color="auto" w:fill="auto"/>
          </w:tcPr>
          <w:p w:rsidR="00324E41" w:rsidRDefault="00324E41">
            <w:pPr>
              <w:widowControl w:val="0"/>
              <w:rPr>
                <w:rFonts w:ascii="Times New Roman" w:hAnsi="Times New Roman" w:cs="Times New Roman"/>
                <w:bCs/>
                <w:sz w:val="28"/>
                <w:szCs w:val="28"/>
                <w:highlight w:val="white"/>
                <w:lang w:val="uk-UA"/>
              </w:rPr>
            </w:pPr>
          </w:p>
        </w:tc>
        <w:tc>
          <w:tcPr>
            <w:tcW w:w="3768"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 xml:space="preserve">Бюджет </w:t>
            </w:r>
            <w:r>
              <w:rPr>
                <w:rFonts w:ascii="Times New Roman" w:hAnsi="Times New Roman" w:cs="Times New Roman"/>
                <w:b/>
                <w:sz w:val="28"/>
                <w:szCs w:val="28"/>
                <w:shd w:val="clear" w:color="auto" w:fill="FFFFFF"/>
                <w:lang w:val="uk-UA"/>
              </w:rPr>
              <w:t>Решетилівської міської ради</w:t>
            </w:r>
          </w:p>
        </w:tc>
        <w:tc>
          <w:tcPr>
            <w:tcW w:w="5095" w:type="dxa"/>
            <w:shd w:val="clear" w:color="auto" w:fill="auto"/>
          </w:tcPr>
          <w:p w:rsidR="00324E41" w:rsidRDefault="00342E20">
            <w:pPr>
              <w:widowControl w:val="0"/>
              <w:jc w:val="left"/>
            </w:pPr>
            <w:r>
              <w:rPr>
                <w:rFonts w:ascii="Times New Roman" w:hAnsi="Times New Roman" w:cs="Times New Roman"/>
                <w:bCs/>
                <w:sz w:val="28"/>
                <w:szCs w:val="28"/>
                <w:shd w:val="clear" w:color="auto" w:fill="FFFFFF"/>
                <w:lang w:val="uk-UA"/>
              </w:rPr>
              <w:t xml:space="preserve">2021 рік - 500,0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p w:rsidR="00324E41" w:rsidRDefault="00342E20">
            <w:pPr>
              <w:widowControl w:val="0"/>
              <w:jc w:val="left"/>
            </w:pPr>
            <w:r>
              <w:rPr>
                <w:rFonts w:ascii="Times New Roman" w:hAnsi="Times New Roman" w:cs="Times New Roman"/>
                <w:bCs/>
                <w:sz w:val="28"/>
                <w:szCs w:val="28"/>
                <w:shd w:val="clear" w:color="auto" w:fill="FFFFFF"/>
                <w:lang w:val="uk-UA"/>
              </w:rPr>
              <w:t xml:space="preserve">2022 рік - 500,0 </w:t>
            </w:r>
            <w:proofErr w:type="spellStart"/>
            <w:r>
              <w:rPr>
                <w:rFonts w:ascii="Times New Roman" w:hAnsi="Times New Roman" w:cs="Times New Roman"/>
                <w:bCs/>
                <w:sz w:val="28"/>
                <w:szCs w:val="28"/>
                <w:shd w:val="clear" w:color="auto" w:fill="FFFFFF"/>
                <w:lang w:val="uk-UA"/>
              </w:rPr>
              <w:t>тис.грн</w:t>
            </w:r>
            <w:proofErr w:type="spellEnd"/>
          </w:p>
          <w:p w:rsidR="00324E41" w:rsidRDefault="00342E20">
            <w:pPr>
              <w:widowControl w:val="0"/>
            </w:pPr>
            <w:r>
              <w:rPr>
                <w:rFonts w:ascii="Times New Roman" w:hAnsi="Times New Roman" w:cs="Times New Roman"/>
                <w:bCs/>
                <w:sz w:val="28"/>
                <w:szCs w:val="28"/>
                <w:shd w:val="clear" w:color="auto" w:fill="FFFFFF"/>
                <w:lang w:val="uk-UA"/>
              </w:rPr>
              <w:t xml:space="preserve">2023 рік - 500,0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tc>
      </w:tr>
      <w:tr w:rsidR="00324E41" w:rsidRPr="00342E20">
        <w:tc>
          <w:tcPr>
            <w:tcW w:w="753" w:type="dxa"/>
            <w:shd w:val="clear" w:color="auto" w:fill="auto"/>
          </w:tcPr>
          <w:p w:rsidR="00324E41" w:rsidRDefault="00342E20">
            <w:pPr>
              <w:widowControl w:val="0"/>
            </w:pPr>
            <w:r>
              <w:rPr>
                <w:rFonts w:ascii="Times New Roman" w:hAnsi="Times New Roman" w:cs="Times New Roman"/>
                <w:bCs/>
                <w:sz w:val="28"/>
                <w:szCs w:val="28"/>
                <w:shd w:val="clear" w:color="auto" w:fill="FFFFFF"/>
                <w:lang w:val="uk-UA"/>
              </w:rPr>
              <w:t>6.</w:t>
            </w:r>
          </w:p>
        </w:tc>
        <w:tc>
          <w:tcPr>
            <w:tcW w:w="3768" w:type="dxa"/>
            <w:shd w:val="clear" w:color="auto" w:fill="auto"/>
          </w:tcPr>
          <w:p w:rsidR="00324E41" w:rsidRDefault="00342E20">
            <w:pPr>
              <w:widowControl w:val="0"/>
            </w:pPr>
            <w:r>
              <w:rPr>
                <w:rFonts w:ascii="Times New Roman" w:hAnsi="Times New Roman" w:cs="Times New Roman"/>
                <w:b/>
                <w:sz w:val="28"/>
                <w:szCs w:val="28"/>
                <w:shd w:val="clear" w:color="auto" w:fill="FFFFFF"/>
                <w:lang w:val="uk-UA"/>
              </w:rPr>
              <w:t>Інші джерела фінансування Програми</w:t>
            </w:r>
          </w:p>
        </w:tc>
        <w:tc>
          <w:tcPr>
            <w:tcW w:w="5095" w:type="dxa"/>
            <w:shd w:val="clear" w:color="auto" w:fill="auto"/>
          </w:tcPr>
          <w:p w:rsidR="00324E41" w:rsidRPr="00342E20" w:rsidRDefault="00342E20">
            <w:pPr>
              <w:widowControl w:val="0"/>
              <w:rPr>
                <w:lang w:val="ru-RU"/>
              </w:rPr>
            </w:pPr>
            <w:r>
              <w:rPr>
                <w:rFonts w:ascii="Times New Roman" w:hAnsi="Times New Roman" w:cs="Times New Roman"/>
                <w:bCs/>
                <w:sz w:val="28"/>
                <w:szCs w:val="28"/>
                <w:shd w:val="clear" w:color="auto" w:fill="FFFFFF"/>
                <w:lang w:val="uk-UA"/>
              </w:rPr>
              <w:t>Фонд загальнообов’язкового державного соціального страхування України на випадок безробіття</w:t>
            </w:r>
          </w:p>
        </w:tc>
      </w:tr>
    </w:tbl>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Default="00324E41">
      <w:pPr>
        <w:jc w:val="center"/>
        <w:rPr>
          <w:rFonts w:ascii="Times New Roman" w:hAnsi="Times New Roman" w:cs="Times New Roman"/>
          <w:b/>
          <w:sz w:val="28"/>
          <w:szCs w:val="28"/>
          <w:highlight w:val="white"/>
          <w:lang w:val="uk-UA"/>
        </w:rPr>
      </w:pPr>
    </w:p>
    <w:p w:rsidR="00324E41" w:rsidRPr="00342E20" w:rsidRDefault="00342E20">
      <w:pPr>
        <w:jc w:val="center"/>
        <w:rPr>
          <w:lang w:val="ru-RU"/>
        </w:rPr>
      </w:pPr>
      <w:r>
        <w:rPr>
          <w:noProof/>
          <w:lang w:val="ru-RU" w:eastAsia="ru-RU"/>
        </w:rPr>
        <w:drawing>
          <wp:anchor distT="0" distB="0" distL="114300" distR="114300" simplePos="0" relativeHeight="2" behindDoc="0" locked="0" layoutInCell="1" allowOverlap="1">
            <wp:simplePos x="0" y="0"/>
            <wp:positionH relativeFrom="column">
              <wp:posOffset>2834640</wp:posOffset>
            </wp:positionH>
            <wp:positionV relativeFrom="paragraph">
              <wp:posOffset>-166370</wp:posOffset>
            </wp:positionV>
            <wp:extent cx="436245" cy="616585"/>
            <wp:effectExtent l="0" t="0" r="0" b="0"/>
            <wp:wrapTopAndBottom/>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noChangeArrowheads="1"/>
                    </pic:cNvPicPr>
                  </pic:nvPicPr>
                  <pic:blipFill>
                    <a:blip r:embed="rId6" cstate="print"/>
                    <a:stretch>
                      <a:fillRect/>
                    </a:stretch>
                  </pic:blipFill>
                  <pic:spPr bwMode="auto">
                    <a:xfrm>
                      <a:off x="0" y="0"/>
                      <a:ext cx="436245" cy="616585"/>
                    </a:xfrm>
                    <a:prstGeom prst="rect">
                      <a:avLst/>
                    </a:prstGeom>
                  </pic:spPr>
                </pic:pic>
              </a:graphicData>
            </a:graphic>
          </wp:anchor>
        </w:drawing>
      </w:r>
    </w:p>
    <w:p w:rsidR="00324E41" w:rsidRPr="00342E20" w:rsidRDefault="00342E20">
      <w:pPr>
        <w:jc w:val="center"/>
        <w:rPr>
          <w:lang w:val="ru-RU"/>
        </w:rPr>
      </w:pPr>
      <w:r>
        <w:rPr>
          <w:rFonts w:ascii="Times New Roman" w:hAnsi="Times New Roman" w:cs="Times New Roman"/>
          <w:b/>
          <w:sz w:val="28"/>
          <w:szCs w:val="28"/>
          <w:lang w:val="uk-UA"/>
        </w:rPr>
        <w:t>РЕШЕТИЛІВСЬКА МІСЬКА РАДА</w:t>
      </w:r>
    </w:p>
    <w:p w:rsidR="00324E41" w:rsidRPr="00342E20" w:rsidRDefault="00342E20">
      <w:pPr>
        <w:jc w:val="center"/>
        <w:rPr>
          <w:lang w:val="ru-RU"/>
        </w:rPr>
      </w:pPr>
      <w:r>
        <w:rPr>
          <w:rFonts w:ascii="Times New Roman" w:hAnsi="Times New Roman" w:cs="Times New Roman"/>
          <w:b/>
          <w:sz w:val="28"/>
          <w:szCs w:val="28"/>
          <w:lang w:val="uk-UA"/>
        </w:rPr>
        <w:t>ПОЛТАВСЬКОЇ ОБЛАСТІ</w:t>
      </w:r>
    </w:p>
    <w:p w:rsidR="00324E41" w:rsidRPr="00342E20" w:rsidRDefault="00342E20">
      <w:pPr>
        <w:jc w:val="center"/>
        <w:rPr>
          <w:lang w:val="ru-RU"/>
        </w:rPr>
      </w:pPr>
      <w:r>
        <w:rPr>
          <w:rFonts w:ascii="Times New Roman" w:hAnsi="Times New Roman" w:cs="Times New Roman"/>
          <w:b/>
          <w:sz w:val="28"/>
          <w:szCs w:val="28"/>
          <w:lang w:val="uk-UA"/>
        </w:rPr>
        <w:t>(третя позачергова сесія восьмого скликання)</w:t>
      </w:r>
    </w:p>
    <w:p w:rsidR="00324E41" w:rsidRDefault="00324E41">
      <w:pPr>
        <w:jc w:val="center"/>
        <w:rPr>
          <w:rFonts w:ascii="Times New Roman" w:hAnsi="Times New Roman" w:cs="Times New Roman"/>
          <w:b/>
          <w:sz w:val="28"/>
          <w:szCs w:val="28"/>
          <w:lang w:val="uk-UA"/>
        </w:rPr>
      </w:pPr>
    </w:p>
    <w:p w:rsidR="00324E41" w:rsidRPr="00342E20" w:rsidRDefault="00342E20">
      <w:pPr>
        <w:jc w:val="center"/>
        <w:rPr>
          <w:lang w:val="ru-RU"/>
        </w:rPr>
      </w:pPr>
      <w:r>
        <w:rPr>
          <w:rFonts w:ascii="Times New Roman" w:hAnsi="Times New Roman" w:cs="Times New Roman"/>
          <w:b/>
          <w:sz w:val="28"/>
          <w:szCs w:val="28"/>
          <w:lang w:val="uk-UA"/>
        </w:rPr>
        <w:t xml:space="preserve"> РІШЕННЯ</w:t>
      </w:r>
    </w:p>
    <w:p w:rsidR="00324E41" w:rsidRDefault="00324E41">
      <w:pPr>
        <w:rPr>
          <w:rFonts w:ascii="Times New Roman" w:hAnsi="Times New Roman" w:cs="Times New Roman"/>
          <w:sz w:val="28"/>
          <w:szCs w:val="28"/>
          <w:lang w:val="uk-UA"/>
        </w:rPr>
      </w:pPr>
    </w:p>
    <w:p w:rsidR="00324E41" w:rsidRPr="00342E20" w:rsidRDefault="00342E20">
      <w:pPr>
        <w:rPr>
          <w:lang w:val="ru-RU"/>
        </w:rPr>
      </w:pPr>
      <w:r>
        <w:rPr>
          <w:rFonts w:ascii="Times New Roman" w:hAnsi="Times New Roman" w:cs="Times New Roman"/>
          <w:sz w:val="28"/>
          <w:szCs w:val="28"/>
          <w:lang w:val="uk-UA"/>
        </w:rPr>
        <w:t>27 січня 2021 року                                                                                 №  108</w:t>
      </w:r>
      <w:r>
        <w:rPr>
          <w:rFonts w:ascii="Times New Roman" w:hAnsi="Times New Roman" w:cs="Times New Roman"/>
          <w:sz w:val="28"/>
          <w:szCs w:val="28"/>
          <w:lang w:val="uk-UA"/>
        </w:rPr>
        <w:t>-3-</w:t>
      </w:r>
      <w:r>
        <w:rPr>
          <w:rFonts w:ascii="Times New Roman" w:hAnsi="Times New Roman" w:cs="Times New Roman"/>
          <w:sz w:val="28"/>
          <w:szCs w:val="28"/>
        </w:rPr>
        <w:t>VIII</w:t>
      </w:r>
    </w:p>
    <w:p w:rsidR="00324E41" w:rsidRPr="00342E20" w:rsidRDefault="00342E20">
      <w:pPr>
        <w:rPr>
          <w:lang w:val="ru-RU"/>
        </w:rPr>
      </w:pPr>
      <w:r>
        <w:rPr>
          <w:rFonts w:ascii="Times New Roman" w:hAnsi="Times New Roman" w:cs="Times New Roman"/>
          <w:sz w:val="28"/>
          <w:szCs w:val="28"/>
          <w:lang w:val="uk-UA"/>
        </w:rPr>
        <w:t xml:space="preserve"> </w:t>
      </w:r>
    </w:p>
    <w:p w:rsidR="00324E41" w:rsidRPr="00342E20" w:rsidRDefault="00342E20">
      <w:pPr>
        <w:rPr>
          <w:lang w:val="ru-RU"/>
        </w:rPr>
      </w:pPr>
      <w:r>
        <w:rPr>
          <w:rFonts w:ascii="Times New Roman" w:hAnsi="Times New Roman" w:cs="Times New Roman"/>
          <w:sz w:val="28"/>
          <w:szCs w:val="28"/>
          <w:lang w:val="uk-UA"/>
        </w:rPr>
        <w:t xml:space="preserve">Про стан виконання  Програми зайнятості </w:t>
      </w:r>
      <w:r>
        <w:rPr>
          <w:rFonts w:ascii="Times New Roman" w:hAnsi="Times New Roman" w:cs="Times New Roman"/>
          <w:sz w:val="28"/>
          <w:szCs w:val="28"/>
          <w:lang w:val="uk-UA"/>
        </w:rPr>
        <w:t>населення Решетилівської  міської ради на 2018-2020 роки та затвердження відповідної Програми на 2021-2023 роки</w:t>
      </w:r>
    </w:p>
    <w:p w:rsidR="00324E41" w:rsidRDefault="00324E41">
      <w:pPr>
        <w:jc w:val="center"/>
        <w:rPr>
          <w:rFonts w:ascii="Times New Roman" w:hAnsi="Times New Roman" w:cs="Times New Roman"/>
          <w:b/>
          <w:sz w:val="28"/>
          <w:szCs w:val="28"/>
          <w:lang w:val="uk-UA"/>
        </w:rPr>
      </w:pPr>
    </w:p>
    <w:p w:rsidR="00324E41" w:rsidRPr="00342E20" w:rsidRDefault="00342E20">
      <w:pPr>
        <w:ind w:firstLine="567"/>
        <w:jc w:val="both"/>
        <w:rPr>
          <w:lang w:val="uk-UA"/>
        </w:rPr>
      </w:pPr>
      <w:r>
        <w:rPr>
          <w:rFonts w:ascii="Times New Roman" w:hAnsi="Times New Roman" w:cs="Times New Roman"/>
          <w:sz w:val="28"/>
          <w:szCs w:val="28"/>
          <w:lang w:val="uk-UA"/>
        </w:rPr>
        <w:t xml:space="preserve">Відповідно до </w:t>
      </w:r>
      <w:proofErr w:type="spellStart"/>
      <w:r>
        <w:rPr>
          <w:rFonts w:ascii="Times New Roman" w:hAnsi="Times New Roman" w:cs="Times New Roman"/>
          <w:sz w:val="28"/>
          <w:szCs w:val="28"/>
          <w:lang w:val="uk-UA"/>
        </w:rPr>
        <w:t>статтей</w:t>
      </w:r>
      <w:proofErr w:type="spellEnd"/>
      <w:r>
        <w:rPr>
          <w:rFonts w:ascii="Times New Roman" w:hAnsi="Times New Roman" w:cs="Times New Roman"/>
          <w:sz w:val="28"/>
          <w:szCs w:val="28"/>
          <w:lang w:val="uk-UA"/>
        </w:rPr>
        <w:t xml:space="preserve"> 25,26 Закону України ,,Про місцеве самоврядування в </w:t>
      </w:r>
      <w:proofErr w:type="spellStart"/>
      <w:r>
        <w:rPr>
          <w:rFonts w:ascii="Times New Roman" w:hAnsi="Times New Roman" w:cs="Times New Roman"/>
          <w:sz w:val="28"/>
          <w:szCs w:val="28"/>
          <w:lang w:val="uk-UA"/>
        </w:rPr>
        <w:t>Україні”</w:t>
      </w:r>
      <w:proofErr w:type="spellEnd"/>
      <w:r>
        <w:rPr>
          <w:rFonts w:ascii="Times New Roman" w:hAnsi="Times New Roman" w:cs="Times New Roman"/>
          <w:sz w:val="28"/>
          <w:szCs w:val="28"/>
          <w:lang w:val="uk-UA"/>
        </w:rPr>
        <w:t xml:space="preserve">, статті 18 Закону України ,,Про зайнятість </w:t>
      </w:r>
      <w:proofErr w:type="spellStart"/>
      <w:r>
        <w:rPr>
          <w:rFonts w:ascii="Times New Roman" w:hAnsi="Times New Roman" w:cs="Times New Roman"/>
          <w:sz w:val="28"/>
          <w:szCs w:val="28"/>
          <w:lang w:val="uk-UA"/>
        </w:rPr>
        <w:t>населення”</w:t>
      </w:r>
      <w:proofErr w:type="spellEnd"/>
      <w:r>
        <w:rPr>
          <w:rFonts w:ascii="Times New Roman" w:hAnsi="Times New Roman" w:cs="Times New Roman"/>
          <w:sz w:val="28"/>
          <w:szCs w:val="28"/>
          <w:lang w:val="uk-UA"/>
        </w:rPr>
        <w:t>, заслу</w:t>
      </w:r>
      <w:r>
        <w:rPr>
          <w:rFonts w:ascii="Times New Roman" w:hAnsi="Times New Roman" w:cs="Times New Roman"/>
          <w:sz w:val="28"/>
          <w:szCs w:val="28"/>
          <w:lang w:val="uk-UA"/>
        </w:rPr>
        <w:t xml:space="preserve">хавши інформацію начальника відділу сім’ї, соціального захисту та охорони здоров’я  </w:t>
      </w:r>
      <w:proofErr w:type="spellStart"/>
      <w:r>
        <w:rPr>
          <w:rFonts w:ascii="Times New Roman" w:hAnsi="Times New Roman" w:cs="Times New Roman"/>
          <w:sz w:val="28"/>
          <w:szCs w:val="28"/>
          <w:lang w:val="uk-UA"/>
        </w:rPr>
        <w:t>Момота</w:t>
      </w:r>
      <w:proofErr w:type="spellEnd"/>
      <w:r>
        <w:rPr>
          <w:rFonts w:ascii="Times New Roman" w:hAnsi="Times New Roman" w:cs="Times New Roman"/>
          <w:sz w:val="28"/>
          <w:szCs w:val="28"/>
          <w:lang w:val="uk-UA"/>
        </w:rPr>
        <w:t xml:space="preserve"> Д.С., Решетилівська міська рада</w:t>
      </w:r>
    </w:p>
    <w:p w:rsidR="00324E41" w:rsidRDefault="00342E20">
      <w:pPr>
        <w:jc w:val="both"/>
      </w:pPr>
      <w:r>
        <w:rPr>
          <w:rFonts w:ascii="Times New Roman" w:hAnsi="Times New Roman" w:cs="Times New Roman"/>
          <w:b/>
          <w:sz w:val="28"/>
          <w:szCs w:val="28"/>
          <w:lang w:val="uk-UA"/>
        </w:rPr>
        <w:t>ВИРІШИЛА:</w:t>
      </w:r>
    </w:p>
    <w:p w:rsidR="00324E41" w:rsidRDefault="00324E41">
      <w:pPr>
        <w:jc w:val="both"/>
        <w:rPr>
          <w:rFonts w:ascii="Times New Roman" w:hAnsi="Times New Roman" w:cs="Times New Roman"/>
          <w:b/>
          <w:sz w:val="28"/>
          <w:szCs w:val="28"/>
          <w:lang w:val="uk-UA"/>
        </w:rPr>
      </w:pPr>
    </w:p>
    <w:p w:rsidR="00324E41" w:rsidRPr="00342E20" w:rsidRDefault="00342E20">
      <w:pPr>
        <w:pStyle w:val="1"/>
        <w:numPr>
          <w:ilvl w:val="0"/>
          <w:numId w:val="8"/>
        </w:numPr>
        <w:spacing w:after="0"/>
        <w:ind w:left="33" w:firstLine="567"/>
        <w:jc w:val="both"/>
        <w:rPr>
          <w:lang w:val="ru-RU"/>
        </w:rPr>
      </w:pPr>
      <w:r>
        <w:rPr>
          <w:rFonts w:ascii="Times New Roman" w:hAnsi="Times New Roman" w:cs="Times New Roman"/>
          <w:sz w:val="28"/>
          <w:szCs w:val="28"/>
          <w:lang w:val="uk-UA"/>
        </w:rPr>
        <w:t xml:space="preserve"> Звіт начальника відділу сім’ї, соціального захисту та охорони здоров’я  </w:t>
      </w:r>
      <w:proofErr w:type="spellStart"/>
      <w:r>
        <w:rPr>
          <w:rFonts w:ascii="Times New Roman" w:hAnsi="Times New Roman" w:cs="Times New Roman"/>
          <w:sz w:val="28"/>
          <w:szCs w:val="28"/>
          <w:lang w:val="uk-UA"/>
        </w:rPr>
        <w:t>Момота</w:t>
      </w:r>
      <w:proofErr w:type="spellEnd"/>
      <w:r>
        <w:rPr>
          <w:rFonts w:ascii="Times New Roman" w:hAnsi="Times New Roman" w:cs="Times New Roman"/>
          <w:sz w:val="28"/>
          <w:szCs w:val="28"/>
          <w:lang w:val="uk-UA"/>
        </w:rPr>
        <w:t xml:space="preserve"> Д.С. </w:t>
      </w:r>
      <w:r>
        <w:rPr>
          <w:rFonts w:ascii="Times New Roman" w:hAnsi="Times New Roman" w:cs="Times New Roman"/>
          <w:sz w:val="28"/>
          <w:szCs w:val="28"/>
          <w:lang w:val="uk-UA"/>
        </w:rPr>
        <w:t>про стан виконання Програми</w:t>
      </w:r>
      <w:r>
        <w:rPr>
          <w:rFonts w:ascii="Times New Roman" w:hAnsi="Times New Roman" w:cs="Times New Roman"/>
          <w:sz w:val="28"/>
          <w:szCs w:val="28"/>
          <w:lang w:val="uk-UA"/>
        </w:rPr>
        <w:t xml:space="preserve"> зайнятост</w:t>
      </w:r>
      <w:r>
        <w:rPr>
          <w:rFonts w:ascii="Times New Roman" w:hAnsi="Times New Roman" w:cs="Times New Roman"/>
          <w:sz w:val="28"/>
          <w:szCs w:val="28"/>
          <w:lang w:val="uk-UA"/>
        </w:rPr>
        <w:t>і населення Решетилівської міської ради на 2018-2020 рік прийняти до відома (додається).</w:t>
      </w:r>
    </w:p>
    <w:p w:rsidR="00324E41" w:rsidRPr="00342E20" w:rsidRDefault="00342E20">
      <w:pPr>
        <w:pStyle w:val="1"/>
        <w:numPr>
          <w:ilvl w:val="0"/>
          <w:numId w:val="8"/>
        </w:numPr>
        <w:spacing w:after="0"/>
        <w:ind w:left="33" w:firstLine="567"/>
        <w:jc w:val="both"/>
        <w:rPr>
          <w:lang w:val="ru-RU"/>
        </w:rPr>
      </w:pPr>
      <w:r>
        <w:rPr>
          <w:rFonts w:ascii="Times New Roman" w:hAnsi="Times New Roman" w:cs="Times New Roman"/>
          <w:sz w:val="28"/>
          <w:szCs w:val="28"/>
          <w:lang w:val="uk-UA"/>
        </w:rPr>
        <w:t xml:space="preserve"> Затвердити </w:t>
      </w:r>
      <w:bookmarkStart w:id="0" w:name="__DdeLink__26257_467717164"/>
      <w:r>
        <w:rPr>
          <w:rFonts w:ascii="Times New Roman" w:hAnsi="Times New Roman" w:cs="Times New Roman"/>
          <w:sz w:val="28"/>
          <w:szCs w:val="28"/>
          <w:lang w:val="uk-UA"/>
        </w:rPr>
        <w:t xml:space="preserve">Програму зайнятості населення Решетилівської міської ради на 2021-2023 роки </w:t>
      </w:r>
      <w:bookmarkEnd w:id="0"/>
      <w:r>
        <w:rPr>
          <w:rFonts w:ascii="Times New Roman" w:hAnsi="Times New Roman" w:cs="Times New Roman"/>
          <w:sz w:val="28"/>
          <w:szCs w:val="28"/>
          <w:lang w:val="uk-UA"/>
        </w:rPr>
        <w:t>( додається).</w:t>
      </w:r>
    </w:p>
    <w:p w:rsidR="00324E41" w:rsidRDefault="00342E20">
      <w:pPr>
        <w:pStyle w:val="a4"/>
        <w:numPr>
          <w:ilvl w:val="0"/>
          <w:numId w:val="8"/>
        </w:numPr>
        <w:shd w:val="clear" w:color="auto" w:fill="FFFFFF"/>
        <w:ind w:left="33" w:firstLine="567"/>
      </w:pPr>
      <w:r>
        <w:rPr>
          <w:sz w:val="28"/>
          <w:szCs w:val="28"/>
        </w:rPr>
        <w:t xml:space="preserve"> Виконання даного рішення покласти на виконавчий комітет міської </w:t>
      </w:r>
      <w:r>
        <w:rPr>
          <w:sz w:val="28"/>
          <w:szCs w:val="28"/>
        </w:rPr>
        <w:t>ради, а к</w:t>
      </w:r>
      <w:r>
        <w:rPr>
          <w:sz w:val="28"/>
          <w:szCs w:val="28"/>
        </w:rPr>
        <w:t>онтроль за виконанням на п</w:t>
      </w:r>
      <w:r>
        <w:rPr>
          <w:rFonts w:eastAsia="Calibri"/>
          <w:bCs/>
          <w:color w:val="000000"/>
          <w:sz w:val="28"/>
          <w:szCs w:val="28"/>
          <w:highlight w:val="white"/>
          <w:lang w:eastAsia="ru-RU"/>
        </w:rPr>
        <w:t>остійну комісію з питань освіти, культури, спорту, соціального захисту та охорони здоров'я</w:t>
      </w:r>
      <w:r>
        <w:rPr>
          <w:bCs/>
          <w:sz w:val="28"/>
          <w:szCs w:val="28"/>
          <w:shd w:val="clear" w:color="auto" w:fill="FFFFFF"/>
        </w:rPr>
        <w:t xml:space="preserve"> (</w:t>
      </w:r>
      <w:r>
        <w:rPr>
          <w:bCs/>
          <w:sz w:val="28"/>
          <w:szCs w:val="28"/>
          <w:shd w:val="clear" w:color="auto" w:fill="FFFFFF"/>
        </w:rPr>
        <w:t>Бережний В.О.</w:t>
      </w:r>
      <w:r>
        <w:rPr>
          <w:bCs/>
          <w:sz w:val="28"/>
          <w:szCs w:val="28"/>
          <w:shd w:val="clear" w:color="auto" w:fill="FFFFFF"/>
        </w:rPr>
        <w:t>).</w:t>
      </w: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42E20">
      <w:pPr>
        <w:pStyle w:val="a4"/>
        <w:shd w:val="clear" w:color="auto" w:fill="FFFFFF"/>
        <w:tabs>
          <w:tab w:val="left" w:pos="0"/>
        </w:tabs>
      </w:pPr>
      <w:r>
        <w:rPr>
          <w:bCs/>
          <w:sz w:val="28"/>
          <w:szCs w:val="28"/>
          <w:shd w:val="clear" w:color="auto" w:fill="FFFFFF"/>
        </w:rPr>
        <w:t xml:space="preserve">Міський голова </w:t>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t xml:space="preserve">О.А. </w:t>
      </w:r>
      <w:proofErr w:type="spellStart"/>
      <w:r>
        <w:rPr>
          <w:bCs/>
          <w:sz w:val="28"/>
          <w:szCs w:val="28"/>
          <w:shd w:val="clear" w:color="auto" w:fill="FFFFFF"/>
        </w:rPr>
        <w:t>Дядюнова</w:t>
      </w:r>
      <w:proofErr w:type="spellEnd"/>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24E41">
      <w:pPr>
        <w:pStyle w:val="a4"/>
        <w:shd w:val="clear" w:color="auto" w:fill="FFFFFF"/>
        <w:tabs>
          <w:tab w:val="left" w:pos="0"/>
        </w:tabs>
        <w:rPr>
          <w:bCs/>
          <w:sz w:val="28"/>
          <w:szCs w:val="28"/>
          <w:highlight w:val="white"/>
        </w:rPr>
      </w:pPr>
    </w:p>
    <w:p w:rsidR="00324E41" w:rsidRDefault="00342E20">
      <w:pPr>
        <w:pStyle w:val="a4"/>
        <w:jc w:val="center"/>
      </w:pPr>
      <w:r>
        <w:rPr>
          <w:sz w:val="28"/>
          <w:szCs w:val="28"/>
        </w:rPr>
        <w:t>Звіт</w:t>
      </w:r>
      <w:r>
        <w:rPr>
          <w:sz w:val="28"/>
          <w:szCs w:val="28"/>
        </w:rPr>
        <w:t xml:space="preserve"> </w:t>
      </w:r>
      <w:r>
        <w:rPr>
          <w:sz w:val="28"/>
          <w:szCs w:val="28"/>
        </w:rPr>
        <w:t xml:space="preserve">начальника відділу сім’ї соціального захисту та охорони здоров’я </w:t>
      </w:r>
      <w:r>
        <w:rPr>
          <w:sz w:val="28"/>
          <w:szCs w:val="28"/>
        </w:rPr>
        <w:t xml:space="preserve"> про стан  виконання  Програми </w:t>
      </w:r>
      <w:r>
        <w:rPr>
          <w:sz w:val="28"/>
          <w:szCs w:val="28"/>
        </w:rPr>
        <w:t>з</w:t>
      </w:r>
      <w:r>
        <w:rPr>
          <w:sz w:val="28"/>
          <w:szCs w:val="28"/>
        </w:rPr>
        <w:t xml:space="preserve">айнятості населення  Решетилівської </w:t>
      </w:r>
      <w:r>
        <w:rPr>
          <w:sz w:val="28"/>
          <w:szCs w:val="28"/>
        </w:rPr>
        <w:t>міської ради</w:t>
      </w:r>
      <w:r>
        <w:rPr>
          <w:sz w:val="28"/>
          <w:szCs w:val="28"/>
        </w:rPr>
        <w:t xml:space="preserve"> </w:t>
      </w:r>
      <w:proofErr w:type="spellStart"/>
      <w:r>
        <w:rPr>
          <w:sz w:val="28"/>
          <w:szCs w:val="28"/>
        </w:rPr>
        <w:t>ради</w:t>
      </w:r>
      <w:proofErr w:type="spellEnd"/>
      <w:r>
        <w:rPr>
          <w:sz w:val="28"/>
          <w:szCs w:val="28"/>
        </w:rPr>
        <w:t xml:space="preserve"> </w:t>
      </w:r>
      <w:r>
        <w:rPr>
          <w:sz w:val="28"/>
          <w:szCs w:val="28"/>
        </w:rPr>
        <w:t xml:space="preserve">на 2018-2020 роки </w:t>
      </w:r>
    </w:p>
    <w:p w:rsidR="00324E41" w:rsidRDefault="00324E41">
      <w:pPr>
        <w:pStyle w:val="a4"/>
        <w:shd w:val="clear" w:color="auto" w:fill="FFFFFF"/>
        <w:tabs>
          <w:tab w:val="left" w:pos="0"/>
        </w:tabs>
        <w:rPr>
          <w:bCs/>
          <w:sz w:val="28"/>
          <w:szCs w:val="28"/>
          <w:highlight w:val="white"/>
        </w:rPr>
      </w:pPr>
    </w:p>
    <w:p w:rsidR="00324E41" w:rsidRDefault="00324E41">
      <w:pPr>
        <w:pStyle w:val="a4"/>
        <w:jc w:val="center"/>
        <w:rPr>
          <w:sz w:val="28"/>
          <w:szCs w:val="28"/>
        </w:rPr>
      </w:pPr>
    </w:p>
    <w:p w:rsidR="00324E41" w:rsidRDefault="00342E20">
      <w:pPr>
        <w:pStyle w:val="a4"/>
        <w:ind w:firstLine="709"/>
      </w:pPr>
      <w:r>
        <w:rPr>
          <w:sz w:val="28"/>
          <w:szCs w:val="28"/>
        </w:rPr>
        <w:t xml:space="preserve">Метою Програми зайнятість населення виконавчого комітету Решетилівської </w:t>
      </w:r>
      <w:r>
        <w:rPr>
          <w:sz w:val="28"/>
          <w:szCs w:val="28"/>
        </w:rPr>
        <w:t>міської</w:t>
      </w:r>
      <w:r>
        <w:rPr>
          <w:sz w:val="28"/>
          <w:szCs w:val="28"/>
        </w:rPr>
        <w:t xml:space="preserve"> ради</w:t>
      </w:r>
      <w:r>
        <w:rPr>
          <w:sz w:val="28"/>
          <w:szCs w:val="28"/>
        </w:rPr>
        <w:t xml:space="preserve"> на </w:t>
      </w:r>
      <w:r>
        <w:rPr>
          <w:sz w:val="28"/>
          <w:szCs w:val="28"/>
        </w:rPr>
        <w:t xml:space="preserve">2020 </w:t>
      </w:r>
      <w:r>
        <w:rPr>
          <w:sz w:val="28"/>
          <w:szCs w:val="28"/>
        </w:rPr>
        <w:t xml:space="preserve">рік  було своєчасне сприяння працевлаштування працездатного населення, запобігти масовому безробіттю,забезпечити тимчасову зайнятість населення шляхом організації оплачуваних </w:t>
      </w:r>
      <w:r>
        <w:rPr>
          <w:sz w:val="28"/>
          <w:szCs w:val="28"/>
        </w:rPr>
        <w:tab/>
        <w:t>громадських робіт, сприяти створенню нових робочих місць.</w:t>
      </w:r>
    </w:p>
    <w:p w:rsidR="00324E41" w:rsidRPr="00342E20" w:rsidRDefault="00342E20">
      <w:pPr>
        <w:ind w:firstLine="709"/>
        <w:jc w:val="both"/>
        <w:rPr>
          <w:lang w:val="ru-RU"/>
        </w:rPr>
      </w:pPr>
      <w:r>
        <w:rPr>
          <w:rFonts w:ascii="Times New Roman" w:hAnsi="Times New Roman" w:cs="Times New Roman"/>
          <w:bCs/>
          <w:sz w:val="28"/>
          <w:szCs w:val="28"/>
          <w:shd w:val="clear" w:color="auto" w:fill="FFFFFF"/>
          <w:lang w:val="uk-UA"/>
        </w:rPr>
        <w:t>Основною проб</w:t>
      </w:r>
      <w:r>
        <w:rPr>
          <w:rFonts w:ascii="Times New Roman" w:hAnsi="Times New Roman" w:cs="Times New Roman"/>
          <w:bCs/>
          <w:sz w:val="28"/>
          <w:szCs w:val="28"/>
          <w:shd w:val="clear" w:color="auto" w:fill="FFFFFF"/>
          <w:lang w:val="uk-UA"/>
        </w:rPr>
        <w:t xml:space="preserve">лемою було запровадження карантинних заходів спрямованих на запобігання розповсюдженню </w:t>
      </w:r>
      <w:proofErr w:type="spellStart"/>
      <w:r>
        <w:rPr>
          <w:rFonts w:ascii="Times New Roman" w:hAnsi="Times New Roman" w:cs="Times New Roman"/>
          <w:bCs/>
          <w:sz w:val="28"/>
          <w:szCs w:val="28"/>
          <w:shd w:val="clear" w:color="auto" w:fill="FFFFFF"/>
          <w:lang w:val="uk-UA"/>
        </w:rPr>
        <w:t>коронавірусної</w:t>
      </w:r>
      <w:proofErr w:type="spellEnd"/>
      <w:r>
        <w:rPr>
          <w:rFonts w:ascii="Times New Roman" w:hAnsi="Times New Roman" w:cs="Times New Roman"/>
          <w:bCs/>
          <w:sz w:val="28"/>
          <w:szCs w:val="28"/>
          <w:shd w:val="clear" w:color="auto" w:fill="FFFFFF"/>
          <w:lang w:val="uk-UA"/>
        </w:rPr>
        <w:t xml:space="preserve"> інфекції.</w:t>
      </w:r>
    </w:p>
    <w:p w:rsidR="00324E41" w:rsidRPr="00342E20" w:rsidRDefault="00342E20">
      <w:pPr>
        <w:ind w:firstLine="709"/>
        <w:jc w:val="both"/>
        <w:rPr>
          <w:lang w:val="ru-RU"/>
        </w:rPr>
      </w:pPr>
      <w:r>
        <w:rPr>
          <w:rFonts w:ascii="Times New Roman" w:hAnsi="Times New Roman" w:cs="Times New Roman"/>
          <w:bCs/>
          <w:sz w:val="28"/>
          <w:szCs w:val="28"/>
          <w:shd w:val="clear" w:color="auto" w:fill="FFFFFF"/>
          <w:lang w:val="uk-UA"/>
        </w:rPr>
        <w:t>Станом на 01.01.2021 року за 2020 рік було охоплено громадськими роботами тимчасового характеру 57 осіб, які працювали за кошти міського бюджету</w:t>
      </w:r>
      <w:r>
        <w:rPr>
          <w:rFonts w:ascii="Times New Roman" w:hAnsi="Times New Roman" w:cs="Times New Roman"/>
          <w:bCs/>
          <w:sz w:val="28"/>
          <w:szCs w:val="28"/>
          <w:shd w:val="clear" w:color="auto" w:fill="FFFFFF"/>
          <w:lang w:val="uk-UA"/>
        </w:rPr>
        <w:t xml:space="preserve"> на посадах ,,прибиральник </w:t>
      </w:r>
      <w:proofErr w:type="spellStart"/>
      <w:r>
        <w:rPr>
          <w:rFonts w:ascii="Times New Roman" w:hAnsi="Times New Roman" w:cs="Times New Roman"/>
          <w:bCs/>
          <w:sz w:val="28"/>
          <w:szCs w:val="28"/>
          <w:shd w:val="clear" w:color="auto" w:fill="FFFFFF"/>
          <w:lang w:val="uk-UA"/>
        </w:rPr>
        <w:t>території”</w:t>
      </w:r>
      <w:proofErr w:type="spellEnd"/>
      <w:r>
        <w:rPr>
          <w:rFonts w:ascii="Times New Roman" w:hAnsi="Times New Roman" w:cs="Times New Roman"/>
          <w:bCs/>
          <w:sz w:val="28"/>
          <w:szCs w:val="28"/>
          <w:shd w:val="clear" w:color="auto" w:fill="FFFFFF"/>
          <w:lang w:val="uk-UA"/>
        </w:rPr>
        <w:t xml:space="preserve">. На оплату громадських робіт з міського бюджету у 2020 році було використано 131,5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p w:rsidR="00324E41" w:rsidRPr="00342E20" w:rsidRDefault="00342E20">
      <w:pPr>
        <w:ind w:firstLine="709"/>
        <w:jc w:val="both"/>
        <w:rPr>
          <w:lang w:val="ru-RU"/>
        </w:rPr>
      </w:pPr>
      <w:r>
        <w:rPr>
          <w:rFonts w:ascii="Times New Roman" w:hAnsi="Times New Roman" w:cs="Times New Roman"/>
          <w:bCs/>
          <w:sz w:val="28"/>
          <w:szCs w:val="28"/>
          <w:shd w:val="clear" w:color="auto" w:fill="FFFFFF"/>
          <w:lang w:val="uk-UA"/>
        </w:rPr>
        <w:t xml:space="preserve">В порівнянні: </w:t>
      </w:r>
    </w:p>
    <w:p w:rsidR="00324E41" w:rsidRPr="00342E20" w:rsidRDefault="00342E20">
      <w:pPr>
        <w:ind w:firstLine="420"/>
        <w:jc w:val="both"/>
        <w:rPr>
          <w:lang w:val="ru-RU"/>
        </w:rPr>
      </w:pPr>
      <w:r>
        <w:rPr>
          <w:rFonts w:ascii="Times New Roman" w:hAnsi="Times New Roman" w:cs="Times New Roman"/>
          <w:bCs/>
          <w:sz w:val="28"/>
          <w:szCs w:val="28"/>
          <w:shd w:val="clear" w:color="auto" w:fill="FFFFFF"/>
          <w:lang w:val="uk-UA"/>
        </w:rPr>
        <w:t xml:space="preserve">2018 рік - залучено 86 осіб, використано 105,2 </w:t>
      </w:r>
      <w:proofErr w:type="spellStart"/>
      <w:r>
        <w:rPr>
          <w:rFonts w:ascii="Times New Roman" w:hAnsi="Times New Roman" w:cs="Times New Roman"/>
          <w:bCs/>
          <w:sz w:val="28"/>
          <w:szCs w:val="28"/>
          <w:shd w:val="clear" w:color="auto" w:fill="FFFFFF"/>
          <w:lang w:val="uk-UA"/>
        </w:rPr>
        <w:t>тис.грн</w:t>
      </w:r>
      <w:proofErr w:type="spellEnd"/>
      <w:r>
        <w:rPr>
          <w:rFonts w:ascii="Times New Roman" w:hAnsi="Times New Roman" w:cs="Times New Roman"/>
          <w:bCs/>
          <w:sz w:val="28"/>
          <w:szCs w:val="28"/>
          <w:shd w:val="clear" w:color="auto" w:fill="FFFFFF"/>
          <w:lang w:val="uk-UA"/>
        </w:rPr>
        <w:t>.;</w:t>
      </w:r>
    </w:p>
    <w:p w:rsidR="00324E41" w:rsidRPr="00342E20" w:rsidRDefault="00342E20">
      <w:pPr>
        <w:ind w:firstLine="420"/>
        <w:jc w:val="both"/>
        <w:rPr>
          <w:lang w:val="ru-RU"/>
        </w:rPr>
      </w:pPr>
      <w:r>
        <w:rPr>
          <w:rFonts w:ascii="Times New Roman" w:hAnsi="Times New Roman" w:cs="Times New Roman"/>
          <w:bCs/>
          <w:sz w:val="28"/>
          <w:szCs w:val="28"/>
          <w:shd w:val="clear" w:color="auto" w:fill="FFFFFF"/>
          <w:lang w:val="uk-UA"/>
        </w:rPr>
        <w:t xml:space="preserve">2019 рік - залучено </w:t>
      </w:r>
      <w:bookmarkStart w:id="1" w:name="_GoBack"/>
      <w:bookmarkEnd w:id="1"/>
      <w:r>
        <w:rPr>
          <w:rFonts w:ascii="Times New Roman" w:hAnsi="Times New Roman" w:cs="Times New Roman"/>
          <w:bCs/>
          <w:sz w:val="28"/>
          <w:szCs w:val="28"/>
          <w:shd w:val="clear" w:color="auto" w:fill="FFFFFF"/>
          <w:lang w:val="uk-UA"/>
        </w:rPr>
        <w:t xml:space="preserve">126 осіб, використано 137,9 </w:t>
      </w:r>
      <w:proofErr w:type="spellStart"/>
      <w:r>
        <w:rPr>
          <w:rFonts w:ascii="Times New Roman" w:hAnsi="Times New Roman" w:cs="Times New Roman"/>
          <w:bCs/>
          <w:sz w:val="28"/>
          <w:szCs w:val="28"/>
          <w:shd w:val="clear" w:color="auto" w:fill="FFFFFF"/>
          <w:lang w:val="uk-UA"/>
        </w:rPr>
        <w:t>тис.г</w:t>
      </w:r>
      <w:r>
        <w:rPr>
          <w:rFonts w:ascii="Times New Roman" w:hAnsi="Times New Roman" w:cs="Times New Roman"/>
          <w:bCs/>
          <w:sz w:val="28"/>
          <w:szCs w:val="28"/>
          <w:shd w:val="clear" w:color="auto" w:fill="FFFFFF"/>
          <w:lang w:val="uk-UA"/>
        </w:rPr>
        <w:t>рн</w:t>
      </w:r>
      <w:proofErr w:type="spellEnd"/>
      <w:r>
        <w:rPr>
          <w:rFonts w:ascii="Times New Roman" w:hAnsi="Times New Roman" w:cs="Times New Roman"/>
          <w:bCs/>
          <w:sz w:val="28"/>
          <w:szCs w:val="28"/>
          <w:shd w:val="clear" w:color="auto" w:fill="FFFFFF"/>
          <w:lang w:val="uk-UA"/>
        </w:rPr>
        <w:t>.</w:t>
      </w:r>
    </w:p>
    <w:p w:rsidR="00324E41" w:rsidRPr="00342E20" w:rsidRDefault="00342E20">
      <w:pPr>
        <w:ind w:firstLine="420"/>
        <w:jc w:val="both"/>
        <w:rPr>
          <w:lang w:val="ru-RU"/>
        </w:rPr>
      </w:pPr>
      <w:proofErr w:type="spellStart"/>
      <w:proofErr w:type="gramStart"/>
      <w:r w:rsidRPr="00342E20">
        <w:rPr>
          <w:rFonts w:ascii="Times New Roman" w:hAnsi="Times New Roman"/>
          <w:sz w:val="28"/>
          <w:szCs w:val="28"/>
          <w:lang w:val="ru-RU"/>
        </w:rPr>
        <w:t>Дан</w:t>
      </w:r>
      <w:proofErr w:type="gramEnd"/>
      <w:r w:rsidRPr="00342E20">
        <w:rPr>
          <w:rFonts w:ascii="Times New Roman" w:hAnsi="Times New Roman"/>
          <w:sz w:val="28"/>
          <w:szCs w:val="28"/>
          <w:lang w:val="ru-RU"/>
        </w:rPr>
        <w:t>і</w:t>
      </w:r>
      <w:proofErr w:type="spellEnd"/>
      <w:r w:rsidRPr="00342E20">
        <w:rPr>
          <w:rFonts w:ascii="Times New Roman" w:hAnsi="Times New Roman"/>
          <w:sz w:val="28"/>
          <w:szCs w:val="28"/>
          <w:lang w:val="ru-RU"/>
        </w:rPr>
        <w:t xml:space="preserve"> особи </w:t>
      </w:r>
      <w:proofErr w:type="spellStart"/>
      <w:r w:rsidRPr="00342E20">
        <w:rPr>
          <w:rFonts w:ascii="Times New Roman" w:hAnsi="Times New Roman"/>
          <w:sz w:val="28"/>
          <w:szCs w:val="28"/>
          <w:lang w:val="ru-RU"/>
        </w:rPr>
        <w:t>працювали</w:t>
      </w:r>
      <w:proofErr w:type="spellEnd"/>
      <w:r w:rsidRPr="00342E20">
        <w:rPr>
          <w:rFonts w:ascii="Times New Roman" w:hAnsi="Times New Roman"/>
          <w:sz w:val="28"/>
          <w:szCs w:val="28"/>
          <w:lang w:val="ru-RU"/>
        </w:rPr>
        <w:t xml:space="preserve"> по </w:t>
      </w:r>
      <w:proofErr w:type="spellStart"/>
      <w:r w:rsidRPr="00342E20">
        <w:rPr>
          <w:rFonts w:ascii="Times New Roman" w:hAnsi="Times New Roman"/>
          <w:sz w:val="28"/>
          <w:szCs w:val="28"/>
          <w:lang w:val="ru-RU"/>
        </w:rPr>
        <w:t>трудових</w:t>
      </w:r>
      <w:proofErr w:type="spellEnd"/>
      <w:r w:rsidRPr="00342E20">
        <w:rPr>
          <w:rFonts w:ascii="Times New Roman" w:hAnsi="Times New Roman"/>
          <w:sz w:val="28"/>
          <w:szCs w:val="28"/>
          <w:lang w:val="ru-RU"/>
        </w:rPr>
        <w:t xml:space="preserve"> договорах. </w:t>
      </w:r>
      <w:proofErr w:type="spellStart"/>
      <w:r w:rsidRPr="00342E20">
        <w:rPr>
          <w:rFonts w:ascii="Times New Roman" w:hAnsi="Times New Roman"/>
          <w:sz w:val="28"/>
          <w:szCs w:val="28"/>
          <w:lang w:val="ru-RU"/>
        </w:rPr>
        <w:t>Згідно</w:t>
      </w:r>
      <w:proofErr w:type="spellEnd"/>
      <w:r w:rsidRPr="00342E20">
        <w:rPr>
          <w:rFonts w:ascii="Times New Roman" w:hAnsi="Times New Roman"/>
          <w:sz w:val="28"/>
          <w:szCs w:val="28"/>
          <w:lang w:val="ru-RU"/>
        </w:rPr>
        <w:t xml:space="preserve"> наказу </w:t>
      </w:r>
      <w:proofErr w:type="spellStart"/>
      <w:r w:rsidRPr="00342E20">
        <w:rPr>
          <w:rFonts w:ascii="Times New Roman" w:hAnsi="Times New Roman"/>
          <w:sz w:val="28"/>
          <w:szCs w:val="28"/>
          <w:lang w:val="ru-RU"/>
        </w:rPr>
        <w:t>Міністерства</w:t>
      </w:r>
      <w:proofErr w:type="spellEnd"/>
      <w:r w:rsidRPr="00342E20">
        <w:rPr>
          <w:rFonts w:ascii="Times New Roman" w:hAnsi="Times New Roman"/>
          <w:sz w:val="28"/>
          <w:szCs w:val="28"/>
          <w:lang w:val="ru-RU"/>
        </w:rPr>
        <w:t xml:space="preserve"> </w:t>
      </w:r>
      <w:proofErr w:type="spellStart"/>
      <w:proofErr w:type="gramStart"/>
      <w:r w:rsidRPr="00342E20">
        <w:rPr>
          <w:rFonts w:ascii="Times New Roman" w:hAnsi="Times New Roman"/>
          <w:sz w:val="28"/>
          <w:szCs w:val="28"/>
          <w:lang w:val="ru-RU"/>
        </w:rPr>
        <w:t>соц</w:t>
      </w:r>
      <w:proofErr w:type="gramEnd"/>
      <w:r w:rsidRPr="00342E20">
        <w:rPr>
          <w:rFonts w:ascii="Times New Roman" w:hAnsi="Times New Roman"/>
          <w:sz w:val="28"/>
          <w:szCs w:val="28"/>
          <w:lang w:val="ru-RU"/>
        </w:rPr>
        <w:t>іальної</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політики</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України</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від</w:t>
      </w:r>
      <w:proofErr w:type="spellEnd"/>
      <w:r w:rsidRPr="00342E20">
        <w:rPr>
          <w:rFonts w:ascii="Times New Roman" w:hAnsi="Times New Roman"/>
          <w:sz w:val="28"/>
          <w:szCs w:val="28"/>
          <w:lang w:val="ru-RU"/>
        </w:rPr>
        <w:t xml:space="preserve"> 21.02.2013 року № 74</w:t>
      </w:r>
      <w:r>
        <w:rPr>
          <w:rFonts w:ascii="Times New Roman" w:hAnsi="Times New Roman"/>
          <w:sz w:val="28"/>
          <w:szCs w:val="28"/>
          <w:lang w:val="uk-UA"/>
        </w:rPr>
        <w:t xml:space="preserve"> ,,</w:t>
      </w:r>
      <w:r w:rsidRPr="00342E20">
        <w:rPr>
          <w:rFonts w:ascii="Times New Roman" w:hAnsi="Times New Roman"/>
          <w:sz w:val="28"/>
          <w:szCs w:val="28"/>
          <w:lang w:val="ru-RU"/>
        </w:rPr>
        <w:t xml:space="preserve">Порядок </w:t>
      </w:r>
      <w:proofErr w:type="spellStart"/>
      <w:r w:rsidRPr="00342E20">
        <w:rPr>
          <w:rFonts w:ascii="Times New Roman" w:hAnsi="Times New Roman"/>
          <w:sz w:val="28"/>
          <w:szCs w:val="28"/>
          <w:lang w:val="ru-RU"/>
        </w:rPr>
        <w:t>забезпечення</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надання</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територіальними</w:t>
      </w:r>
      <w:proofErr w:type="spellEnd"/>
      <w:r w:rsidRPr="00342E20">
        <w:rPr>
          <w:rFonts w:ascii="Times New Roman" w:hAnsi="Times New Roman"/>
          <w:sz w:val="28"/>
          <w:szCs w:val="28"/>
          <w:lang w:val="ru-RU"/>
        </w:rPr>
        <w:t xml:space="preserve"> органами центрального органу </w:t>
      </w:r>
      <w:proofErr w:type="spellStart"/>
      <w:r w:rsidRPr="00342E20">
        <w:rPr>
          <w:rFonts w:ascii="Times New Roman" w:hAnsi="Times New Roman"/>
          <w:sz w:val="28"/>
          <w:szCs w:val="28"/>
          <w:lang w:val="ru-RU"/>
        </w:rPr>
        <w:t>законодавчої</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влади</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що</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реалізує</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державну</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політику</w:t>
      </w:r>
      <w:proofErr w:type="spellEnd"/>
      <w:r w:rsidRPr="00342E20">
        <w:rPr>
          <w:rFonts w:ascii="Times New Roman" w:hAnsi="Times New Roman"/>
          <w:sz w:val="28"/>
          <w:szCs w:val="28"/>
          <w:lang w:val="ru-RU"/>
        </w:rPr>
        <w:t xml:space="preserve"> у </w:t>
      </w:r>
      <w:proofErr w:type="spellStart"/>
      <w:r w:rsidRPr="00342E20">
        <w:rPr>
          <w:rFonts w:ascii="Times New Roman" w:hAnsi="Times New Roman"/>
          <w:sz w:val="28"/>
          <w:szCs w:val="28"/>
          <w:lang w:val="ru-RU"/>
        </w:rPr>
        <w:t>сфері</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зайнятості</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населення</w:t>
      </w:r>
      <w:proofErr w:type="spellEnd"/>
      <w:r w:rsidRPr="00342E20">
        <w:rPr>
          <w:rFonts w:ascii="Times New Roman" w:hAnsi="Times New Roman"/>
          <w:sz w:val="28"/>
          <w:szCs w:val="28"/>
          <w:lang w:val="ru-RU"/>
        </w:rPr>
        <w:t xml:space="preserve"> та </w:t>
      </w:r>
      <w:proofErr w:type="spellStart"/>
      <w:r w:rsidRPr="00342E20">
        <w:rPr>
          <w:rFonts w:ascii="Times New Roman" w:hAnsi="Times New Roman"/>
          <w:sz w:val="28"/>
          <w:szCs w:val="28"/>
          <w:lang w:val="ru-RU"/>
        </w:rPr>
        <w:t>трудової</w:t>
      </w:r>
      <w:proofErr w:type="spellEnd"/>
      <w:r w:rsidRPr="00342E20">
        <w:rPr>
          <w:rFonts w:ascii="Times New Roman" w:hAnsi="Times New Roman"/>
          <w:sz w:val="28"/>
          <w:szCs w:val="28"/>
          <w:lang w:val="ru-RU"/>
        </w:rPr>
        <w:t xml:space="preserve"> </w:t>
      </w:r>
      <w:proofErr w:type="spellStart"/>
      <w:r w:rsidRPr="00342E20">
        <w:rPr>
          <w:rFonts w:ascii="Times New Roman" w:hAnsi="Times New Roman"/>
          <w:sz w:val="28"/>
          <w:szCs w:val="28"/>
          <w:lang w:val="ru-RU"/>
        </w:rPr>
        <w:t>міграції</w:t>
      </w:r>
      <w:proofErr w:type="spellEnd"/>
      <w:r>
        <w:rPr>
          <w:rFonts w:ascii="Times New Roman" w:hAnsi="Times New Roman"/>
          <w:sz w:val="28"/>
          <w:szCs w:val="28"/>
          <w:lang w:val="uk-UA"/>
        </w:rPr>
        <w:t>”.</w:t>
      </w:r>
    </w:p>
    <w:p w:rsidR="00324E41" w:rsidRDefault="00324E41">
      <w:pPr>
        <w:ind w:firstLine="420"/>
        <w:jc w:val="both"/>
        <w:rPr>
          <w:rFonts w:ascii="Times New Roman" w:hAnsi="Times New Roman"/>
          <w:sz w:val="28"/>
          <w:szCs w:val="28"/>
          <w:lang w:val="uk-UA"/>
        </w:rPr>
      </w:pPr>
    </w:p>
    <w:p w:rsidR="00324E41" w:rsidRPr="00342E20" w:rsidRDefault="00342E20">
      <w:pPr>
        <w:jc w:val="both"/>
        <w:rPr>
          <w:lang w:val="ru-RU"/>
        </w:rPr>
      </w:pPr>
      <w:r>
        <w:rPr>
          <w:rFonts w:ascii="Times New Roman" w:hAnsi="Times New Roman"/>
          <w:sz w:val="28"/>
          <w:szCs w:val="28"/>
          <w:lang w:val="uk-UA"/>
        </w:rPr>
        <w:t>Начальник відділу сім’ї, соціального</w:t>
      </w:r>
    </w:p>
    <w:p w:rsidR="00324E41" w:rsidRPr="00342E20" w:rsidRDefault="00342E20">
      <w:pPr>
        <w:jc w:val="both"/>
        <w:rPr>
          <w:lang w:val="ru-RU"/>
        </w:rPr>
      </w:pPr>
      <w:r>
        <w:rPr>
          <w:rFonts w:ascii="Times New Roman" w:hAnsi="Times New Roman"/>
          <w:sz w:val="28"/>
          <w:szCs w:val="28"/>
          <w:lang w:val="uk-UA"/>
        </w:rPr>
        <w:t>захисту та охорони здоров’я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Д.С. </w:t>
      </w:r>
      <w:proofErr w:type="spellStart"/>
      <w:r>
        <w:rPr>
          <w:rFonts w:ascii="Times New Roman" w:hAnsi="Times New Roman"/>
          <w:sz w:val="28"/>
          <w:szCs w:val="28"/>
          <w:lang w:val="uk-UA"/>
        </w:rPr>
        <w:t>Момот</w:t>
      </w:r>
      <w:proofErr w:type="spellEnd"/>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42E20">
      <w:pPr>
        <w:jc w:val="both"/>
        <w:rPr>
          <w:rFonts w:ascii="Times New Roman" w:hAnsi="Times New Roman"/>
          <w:sz w:val="28"/>
          <w:szCs w:val="28"/>
          <w:lang w:val="uk-UA"/>
        </w:rPr>
      </w:pPr>
      <w:r w:rsidRPr="00342E20">
        <w:rPr>
          <w:lang w:val="ru-RU"/>
        </w:rPr>
        <w:br w:type="page"/>
      </w:r>
    </w:p>
    <w:p w:rsidR="00324E41" w:rsidRPr="00342E20" w:rsidRDefault="00342E20">
      <w:pPr>
        <w:rPr>
          <w:lang w:val="ru-RU"/>
        </w:rPr>
      </w:pPr>
      <w:proofErr w:type="spellStart"/>
      <w:proofErr w:type="gramStart"/>
      <w:r w:rsidRPr="00342E20">
        <w:rPr>
          <w:rFonts w:ascii="Times New Roman" w:hAnsi="Times New Roman"/>
          <w:color w:val="000000"/>
          <w:sz w:val="28"/>
          <w:szCs w:val="28"/>
          <w:lang w:val="ru-RU"/>
        </w:rPr>
        <w:lastRenderedPageBreak/>
        <w:t>П</w:t>
      </w:r>
      <w:proofErr w:type="gramEnd"/>
      <w:r w:rsidRPr="00342E20">
        <w:rPr>
          <w:rFonts w:ascii="Times New Roman" w:hAnsi="Times New Roman"/>
          <w:color w:val="000000"/>
          <w:sz w:val="28"/>
          <w:szCs w:val="28"/>
          <w:lang w:val="ru-RU"/>
        </w:rPr>
        <w:t>ідготовлено</w:t>
      </w:r>
      <w:proofErr w:type="spellEnd"/>
      <w:r w:rsidRPr="00342E20">
        <w:rPr>
          <w:rFonts w:ascii="Times New Roman" w:hAnsi="Times New Roman"/>
          <w:color w:val="000000"/>
          <w:sz w:val="28"/>
          <w:szCs w:val="28"/>
          <w:lang w:val="ru-RU"/>
        </w:rPr>
        <w:t>:</w:t>
      </w:r>
    </w:p>
    <w:p w:rsidR="00324E41" w:rsidRPr="00342E20" w:rsidRDefault="00324E41">
      <w:pPr>
        <w:rPr>
          <w:rFonts w:ascii="Times New Roman" w:hAnsi="Times New Roman"/>
          <w:color w:val="000000"/>
          <w:sz w:val="28"/>
          <w:szCs w:val="28"/>
          <w:lang w:val="ru-RU"/>
        </w:rPr>
      </w:pPr>
    </w:p>
    <w:p w:rsidR="00324E41" w:rsidRPr="00342E20" w:rsidRDefault="00342E20">
      <w:pPr>
        <w:rPr>
          <w:lang w:val="ru-RU"/>
        </w:rPr>
      </w:pPr>
      <w:r w:rsidRPr="00342E20">
        <w:rPr>
          <w:rFonts w:ascii="Times New Roman" w:eastAsia="Times New Roman" w:hAnsi="Times New Roman" w:cs="Times New Roman"/>
          <w:color w:val="000000"/>
          <w:sz w:val="28"/>
          <w:szCs w:val="28"/>
          <w:lang w:val="ru-RU" w:eastAsia="ru-RU"/>
        </w:rPr>
        <w:t xml:space="preserve">Начальник </w:t>
      </w:r>
      <w:proofErr w:type="spellStart"/>
      <w:r w:rsidRPr="00342E20">
        <w:rPr>
          <w:rFonts w:ascii="Times New Roman" w:eastAsia="Times New Roman" w:hAnsi="Times New Roman" w:cs="Times New Roman"/>
          <w:color w:val="000000"/>
          <w:sz w:val="28"/>
          <w:szCs w:val="28"/>
          <w:lang w:val="ru-RU" w:eastAsia="ru-RU"/>
        </w:rPr>
        <w:t>відділу</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сім’ї</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proofErr w:type="gramStart"/>
      <w:r w:rsidRPr="00342E20">
        <w:rPr>
          <w:rFonts w:ascii="Times New Roman" w:eastAsia="Times New Roman" w:hAnsi="Times New Roman" w:cs="Times New Roman"/>
          <w:color w:val="000000"/>
          <w:sz w:val="28"/>
          <w:szCs w:val="28"/>
          <w:lang w:val="ru-RU" w:eastAsia="ru-RU"/>
        </w:rPr>
        <w:t>соц</w:t>
      </w:r>
      <w:proofErr w:type="gramEnd"/>
      <w:r w:rsidRPr="00342E20">
        <w:rPr>
          <w:rFonts w:ascii="Times New Roman" w:eastAsia="Times New Roman" w:hAnsi="Times New Roman" w:cs="Times New Roman"/>
          <w:color w:val="000000"/>
          <w:sz w:val="28"/>
          <w:szCs w:val="28"/>
          <w:lang w:val="ru-RU" w:eastAsia="ru-RU"/>
        </w:rPr>
        <w:t>іального</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захисту</w:t>
      </w:r>
      <w:proofErr w:type="spellEnd"/>
    </w:p>
    <w:p w:rsidR="00324E41" w:rsidRPr="00342E20" w:rsidRDefault="00342E20">
      <w:pPr>
        <w:rPr>
          <w:lang w:val="ru-RU"/>
        </w:rPr>
      </w:pPr>
      <w:r w:rsidRPr="00342E20">
        <w:rPr>
          <w:rFonts w:ascii="Times New Roman" w:eastAsia="Times New Roman" w:hAnsi="Times New Roman" w:cs="Times New Roman"/>
          <w:color w:val="000000"/>
          <w:sz w:val="28"/>
          <w:szCs w:val="28"/>
          <w:lang w:val="ru-RU" w:eastAsia="ru-RU"/>
        </w:rPr>
        <w:t xml:space="preserve">та </w:t>
      </w:r>
      <w:proofErr w:type="spellStart"/>
      <w:r w:rsidRPr="00342E20">
        <w:rPr>
          <w:rFonts w:ascii="Times New Roman" w:eastAsia="Times New Roman" w:hAnsi="Times New Roman" w:cs="Times New Roman"/>
          <w:color w:val="000000"/>
          <w:sz w:val="28"/>
          <w:szCs w:val="28"/>
          <w:lang w:val="ru-RU" w:eastAsia="ru-RU"/>
        </w:rPr>
        <w:t>охорони</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здоров’я</w:t>
      </w:r>
      <w:proofErr w:type="spellEnd"/>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t xml:space="preserve">Д.С. </w:t>
      </w:r>
      <w:proofErr w:type="spellStart"/>
      <w:r w:rsidRPr="00342E20">
        <w:rPr>
          <w:rFonts w:ascii="Times New Roman" w:eastAsia="Times New Roman" w:hAnsi="Times New Roman" w:cs="Times New Roman"/>
          <w:color w:val="000000"/>
          <w:sz w:val="28"/>
          <w:szCs w:val="28"/>
          <w:lang w:val="ru-RU" w:eastAsia="ru-RU"/>
        </w:rPr>
        <w:t>Момот</w:t>
      </w:r>
      <w:proofErr w:type="spellEnd"/>
    </w:p>
    <w:p w:rsidR="00324E41" w:rsidRPr="00342E20" w:rsidRDefault="00324E41">
      <w:pPr>
        <w:rPr>
          <w:rFonts w:ascii="Times New Roman" w:eastAsia="Times New Roman" w:hAnsi="Times New Roman" w:cs="Times New Roman"/>
          <w:color w:val="000000"/>
          <w:sz w:val="28"/>
          <w:szCs w:val="28"/>
          <w:lang w:val="ru-RU" w:eastAsia="ru-RU"/>
        </w:rPr>
      </w:pPr>
    </w:p>
    <w:p w:rsidR="00324E41" w:rsidRPr="00342E20" w:rsidRDefault="00342E20">
      <w:pPr>
        <w:rPr>
          <w:lang w:val="ru-RU"/>
        </w:rPr>
      </w:pPr>
      <w:proofErr w:type="spellStart"/>
      <w:r w:rsidRPr="00342E20">
        <w:rPr>
          <w:rFonts w:ascii="Times New Roman" w:eastAsia="Times New Roman" w:hAnsi="Times New Roman" w:cs="Times New Roman"/>
          <w:color w:val="000000"/>
          <w:sz w:val="28"/>
          <w:szCs w:val="28"/>
          <w:lang w:val="ru-RU" w:eastAsia="ru-RU"/>
        </w:rPr>
        <w:t>Погоджено</w:t>
      </w:r>
      <w:proofErr w:type="spellEnd"/>
      <w:r w:rsidRPr="00342E20">
        <w:rPr>
          <w:rFonts w:ascii="Times New Roman" w:eastAsia="Times New Roman" w:hAnsi="Times New Roman" w:cs="Times New Roman"/>
          <w:color w:val="000000"/>
          <w:sz w:val="28"/>
          <w:szCs w:val="28"/>
          <w:lang w:val="ru-RU" w:eastAsia="ru-RU"/>
        </w:rPr>
        <w:t>:</w:t>
      </w:r>
    </w:p>
    <w:p w:rsidR="00324E41" w:rsidRPr="00342E20" w:rsidRDefault="00324E41">
      <w:pPr>
        <w:rPr>
          <w:rFonts w:ascii="Times New Roman" w:eastAsia="Times New Roman" w:hAnsi="Times New Roman" w:cs="Times New Roman"/>
          <w:color w:val="000000"/>
          <w:sz w:val="28"/>
          <w:szCs w:val="28"/>
          <w:lang w:val="ru-RU" w:eastAsia="ru-RU"/>
        </w:rPr>
      </w:pPr>
    </w:p>
    <w:p w:rsidR="00324E41" w:rsidRPr="00342E20" w:rsidRDefault="00342E20">
      <w:pPr>
        <w:rPr>
          <w:lang w:val="ru-RU"/>
        </w:rPr>
      </w:pPr>
      <w:r w:rsidRPr="00342E20">
        <w:rPr>
          <w:rFonts w:ascii="Times New Roman" w:hAnsi="Times New Roman"/>
          <w:color w:val="000000"/>
          <w:sz w:val="28"/>
          <w:szCs w:val="28"/>
          <w:lang w:val="ru-RU"/>
        </w:rPr>
        <w:t xml:space="preserve">Перший заступник </w:t>
      </w:r>
      <w:proofErr w:type="spellStart"/>
      <w:proofErr w:type="gramStart"/>
      <w:r w:rsidRPr="00342E20">
        <w:rPr>
          <w:rFonts w:ascii="Times New Roman" w:hAnsi="Times New Roman"/>
          <w:color w:val="000000"/>
          <w:sz w:val="28"/>
          <w:szCs w:val="28"/>
          <w:lang w:val="ru-RU"/>
        </w:rPr>
        <w:t>м</w:t>
      </w:r>
      <w:proofErr w:type="gramEnd"/>
      <w:r w:rsidRPr="00342E20">
        <w:rPr>
          <w:rFonts w:ascii="Times New Roman" w:hAnsi="Times New Roman"/>
          <w:color w:val="000000"/>
          <w:sz w:val="28"/>
          <w:szCs w:val="28"/>
          <w:lang w:val="ru-RU"/>
        </w:rPr>
        <w:t>іського</w:t>
      </w:r>
      <w:proofErr w:type="spellEnd"/>
      <w:r w:rsidRPr="00342E20">
        <w:rPr>
          <w:rFonts w:ascii="Times New Roman" w:hAnsi="Times New Roman"/>
          <w:color w:val="000000"/>
          <w:sz w:val="28"/>
          <w:szCs w:val="28"/>
          <w:lang w:val="ru-RU"/>
        </w:rPr>
        <w:t xml:space="preserve"> </w:t>
      </w:r>
      <w:proofErr w:type="spellStart"/>
      <w:r w:rsidRPr="00342E20">
        <w:rPr>
          <w:rFonts w:ascii="Times New Roman" w:hAnsi="Times New Roman"/>
          <w:color w:val="000000"/>
          <w:sz w:val="28"/>
          <w:szCs w:val="28"/>
          <w:lang w:val="ru-RU"/>
        </w:rPr>
        <w:t>голови</w:t>
      </w:r>
      <w:proofErr w:type="spellEnd"/>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t xml:space="preserve">І.В. </w:t>
      </w:r>
      <w:proofErr w:type="spellStart"/>
      <w:r w:rsidRPr="00342E20">
        <w:rPr>
          <w:rFonts w:ascii="Times New Roman" w:hAnsi="Times New Roman"/>
          <w:color w:val="000000"/>
          <w:sz w:val="28"/>
          <w:szCs w:val="28"/>
          <w:lang w:val="ru-RU"/>
        </w:rPr>
        <w:t>Сивинська</w:t>
      </w:r>
      <w:proofErr w:type="spellEnd"/>
    </w:p>
    <w:p w:rsidR="00324E41" w:rsidRPr="00342E20" w:rsidRDefault="00324E41">
      <w:pPr>
        <w:rPr>
          <w:rFonts w:ascii="Times New Roman" w:hAnsi="Times New Roman"/>
          <w:color w:val="000000"/>
          <w:sz w:val="28"/>
          <w:szCs w:val="28"/>
          <w:lang w:val="ru-RU"/>
        </w:rPr>
      </w:pPr>
    </w:p>
    <w:p w:rsidR="00324E41" w:rsidRPr="00342E20" w:rsidRDefault="00342E20">
      <w:pPr>
        <w:rPr>
          <w:lang w:val="ru-RU"/>
        </w:rPr>
      </w:pPr>
      <w:proofErr w:type="spellStart"/>
      <w:r w:rsidRPr="00342E20">
        <w:rPr>
          <w:rFonts w:ascii="Times New Roman" w:hAnsi="Times New Roman"/>
          <w:color w:val="000000"/>
          <w:sz w:val="28"/>
          <w:szCs w:val="28"/>
          <w:lang w:val="ru-RU"/>
        </w:rPr>
        <w:t>Керуючий</w:t>
      </w:r>
      <w:proofErr w:type="spellEnd"/>
      <w:r w:rsidRPr="00342E20">
        <w:rPr>
          <w:rFonts w:ascii="Times New Roman" w:hAnsi="Times New Roman"/>
          <w:color w:val="000000"/>
          <w:sz w:val="28"/>
          <w:szCs w:val="28"/>
          <w:lang w:val="ru-RU"/>
        </w:rPr>
        <w:t xml:space="preserve"> справами </w:t>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t xml:space="preserve">                                        </w:t>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t xml:space="preserve">Т.А. </w:t>
      </w:r>
      <w:proofErr w:type="spellStart"/>
      <w:r w:rsidRPr="00342E20">
        <w:rPr>
          <w:rFonts w:ascii="Times New Roman" w:hAnsi="Times New Roman"/>
          <w:color w:val="000000"/>
          <w:sz w:val="28"/>
          <w:szCs w:val="28"/>
          <w:lang w:val="ru-RU"/>
        </w:rPr>
        <w:t>Малиш</w:t>
      </w:r>
      <w:proofErr w:type="spellEnd"/>
    </w:p>
    <w:p w:rsidR="00324E41" w:rsidRPr="00342E20" w:rsidRDefault="00324E41">
      <w:pPr>
        <w:rPr>
          <w:rFonts w:ascii="Times New Roman" w:hAnsi="Times New Roman"/>
          <w:color w:val="000000"/>
          <w:sz w:val="28"/>
          <w:szCs w:val="28"/>
          <w:lang w:val="ru-RU"/>
        </w:rPr>
      </w:pPr>
    </w:p>
    <w:p w:rsidR="00324E41" w:rsidRPr="00342E20" w:rsidRDefault="00342E20">
      <w:pPr>
        <w:rPr>
          <w:lang w:val="ru-RU"/>
        </w:rPr>
      </w:pPr>
      <w:r w:rsidRPr="00342E20">
        <w:rPr>
          <w:rFonts w:ascii="Times New Roman" w:hAnsi="Times New Roman"/>
          <w:color w:val="000000"/>
          <w:sz w:val="28"/>
          <w:szCs w:val="28"/>
          <w:lang w:val="ru-RU"/>
        </w:rPr>
        <w:t xml:space="preserve">Начальник </w:t>
      </w:r>
      <w:proofErr w:type="spellStart"/>
      <w:r w:rsidRPr="00342E20">
        <w:rPr>
          <w:rFonts w:ascii="Times New Roman" w:hAnsi="Times New Roman"/>
          <w:color w:val="000000"/>
          <w:sz w:val="28"/>
          <w:szCs w:val="28"/>
          <w:lang w:val="ru-RU"/>
        </w:rPr>
        <w:t>відділу</w:t>
      </w:r>
      <w:proofErr w:type="spellEnd"/>
      <w:r w:rsidRPr="00342E20">
        <w:rPr>
          <w:rFonts w:ascii="Times New Roman" w:hAnsi="Times New Roman"/>
          <w:color w:val="000000"/>
          <w:sz w:val="28"/>
          <w:szCs w:val="28"/>
          <w:lang w:val="ru-RU"/>
        </w:rPr>
        <w:t xml:space="preserve"> </w:t>
      </w:r>
      <w:proofErr w:type="spellStart"/>
      <w:r w:rsidRPr="00342E20">
        <w:rPr>
          <w:rFonts w:ascii="Times New Roman" w:hAnsi="Times New Roman" w:cs="Times New Roman"/>
          <w:color w:val="000000"/>
          <w:sz w:val="28"/>
          <w:szCs w:val="28"/>
          <w:lang w:val="ru-RU"/>
        </w:rPr>
        <w:t>відділу</w:t>
      </w:r>
      <w:proofErr w:type="spellEnd"/>
      <w:r w:rsidRPr="00342E20">
        <w:rPr>
          <w:rFonts w:ascii="Times New Roman" w:hAnsi="Times New Roman" w:cs="Times New Roman"/>
          <w:color w:val="000000"/>
          <w:sz w:val="28"/>
          <w:szCs w:val="28"/>
          <w:lang w:val="ru-RU"/>
        </w:rPr>
        <w:t xml:space="preserve"> </w:t>
      </w:r>
    </w:p>
    <w:p w:rsidR="00324E41" w:rsidRPr="00342E20" w:rsidRDefault="00342E20">
      <w:pPr>
        <w:rPr>
          <w:lang w:val="ru-RU"/>
        </w:rPr>
      </w:pPr>
      <w:proofErr w:type="spellStart"/>
      <w:r w:rsidRPr="00342E20">
        <w:rPr>
          <w:rFonts w:ascii="Times New Roman" w:hAnsi="Times New Roman" w:cs="Times New Roman"/>
          <w:color w:val="000000"/>
          <w:sz w:val="28"/>
          <w:szCs w:val="28"/>
          <w:lang w:val="ru-RU"/>
        </w:rPr>
        <w:t>бухгалтерського</w:t>
      </w:r>
      <w:proofErr w:type="spellEnd"/>
      <w:r w:rsidRPr="00342E20">
        <w:rPr>
          <w:rFonts w:ascii="Times New Roman" w:hAnsi="Times New Roman" w:cs="Times New Roman"/>
          <w:color w:val="000000"/>
          <w:sz w:val="28"/>
          <w:szCs w:val="28"/>
          <w:lang w:val="ru-RU"/>
        </w:rPr>
        <w:t xml:space="preserve"> </w:t>
      </w:r>
      <w:proofErr w:type="spellStart"/>
      <w:proofErr w:type="gramStart"/>
      <w:r w:rsidRPr="00342E20">
        <w:rPr>
          <w:rFonts w:ascii="Times New Roman" w:hAnsi="Times New Roman" w:cs="Times New Roman"/>
          <w:color w:val="000000"/>
          <w:sz w:val="28"/>
          <w:szCs w:val="28"/>
          <w:lang w:val="ru-RU"/>
        </w:rPr>
        <w:t>обл</w:t>
      </w:r>
      <w:proofErr w:type="gramEnd"/>
      <w:r w:rsidRPr="00342E20">
        <w:rPr>
          <w:rFonts w:ascii="Times New Roman" w:hAnsi="Times New Roman" w:cs="Times New Roman"/>
          <w:color w:val="000000"/>
          <w:sz w:val="28"/>
          <w:szCs w:val="28"/>
          <w:lang w:val="ru-RU"/>
        </w:rPr>
        <w:t>іку</w:t>
      </w:r>
      <w:proofErr w:type="spellEnd"/>
      <w:r w:rsidRPr="00342E20">
        <w:rPr>
          <w:rFonts w:ascii="Times New Roman" w:hAnsi="Times New Roman" w:cs="Times New Roman"/>
          <w:color w:val="000000"/>
          <w:sz w:val="28"/>
          <w:szCs w:val="28"/>
          <w:lang w:val="ru-RU"/>
        </w:rPr>
        <w:t xml:space="preserve">, </w:t>
      </w:r>
      <w:proofErr w:type="spellStart"/>
      <w:r w:rsidRPr="00342E20">
        <w:rPr>
          <w:rFonts w:ascii="Times New Roman" w:hAnsi="Times New Roman" w:cs="Times New Roman"/>
          <w:color w:val="000000"/>
          <w:sz w:val="28"/>
          <w:szCs w:val="28"/>
          <w:lang w:val="ru-RU"/>
        </w:rPr>
        <w:t>звітності</w:t>
      </w:r>
      <w:proofErr w:type="spellEnd"/>
      <w:r>
        <w:rPr>
          <w:rFonts w:ascii="Times New Roman" w:eastAsia="Times New Roman" w:hAnsi="Times New Roman" w:cs="Times New Roman"/>
          <w:color w:val="000000"/>
          <w:sz w:val="28"/>
          <w:szCs w:val="28"/>
          <w:highlight w:val="white"/>
          <w:lang w:eastAsia="ru-RU"/>
        </w:rPr>
        <w:t> </w:t>
      </w:r>
    </w:p>
    <w:p w:rsidR="00324E41" w:rsidRPr="00342E20" w:rsidRDefault="00342E20">
      <w:pPr>
        <w:rPr>
          <w:lang w:val="ru-RU"/>
        </w:rPr>
      </w:pPr>
      <w:r w:rsidRPr="00342E20">
        <w:rPr>
          <w:rFonts w:ascii="Times New Roman" w:eastAsia="Times New Roman" w:hAnsi="Times New Roman" w:cs="Times New Roman"/>
          <w:color w:val="000000"/>
          <w:sz w:val="28"/>
          <w:szCs w:val="28"/>
          <w:lang w:val="ru-RU" w:eastAsia="ru-RU"/>
        </w:rPr>
        <w:t xml:space="preserve">та </w:t>
      </w:r>
      <w:proofErr w:type="spellStart"/>
      <w:r w:rsidRPr="00342E20">
        <w:rPr>
          <w:rFonts w:ascii="Times New Roman" w:eastAsia="Times New Roman" w:hAnsi="Times New Roman" w:cs="Times New Roman"/>
          <w:color w:val="000000"/>
          <w:sz w:val="28"/>
          <w:szCs w:val="28"/>
          <w:lang w:val="ru-RU" w:eastAsia="ru-RU"/>
        </w:rPr>
        <w:t>адміністративно-господарського</w:t>
      </w:r>
      <w:proofErr w:type="spellEnd"/>
    </w:p>
    <w:p w:rsidR="00324E41" w:rsidRPr="00342E20" w:rsidRDefault="00342E20">
      <w:pPr>
        <w:rPr>
          <w:lang w:val="ru-RU"/>
        </w:rPr>
      </w:pPr>
      <w:proofErr w:type="spellStart"/>
      <w:r w:rsidRPr="00342E20">
        <w:rPr>
          <w:rFonts w:ascii="Times New Roman" w:eastAsia="Times New Roman" w:hAnsi="Times New Roman" w:cs="Times New Roman"/>
          <w:color w:val="000000"/>
          <w:sz w:val="28"/>
          <w:szCs w:val="28"/>
          <w:lang w:val="ru-RU" w:eastAsia="ru-RU"/>
        </w:rPr>
        <w:t>забезпечення</w:t>
      </w:r>
      <w:proofErr w:type="spellEnd"/>
      <w:r w:rsidRPr="00342E20">
        <w:rPr>
          <w:rFonts w:ascii="Times New Roman" w:eastAsia="Times New Roman" w:hAnsi="Times New Roman" w:cs="Times New Roman"/>
          <w:color w:val="000000"/>
          <w:sz w:val="28"/>
          <w:szCs w:val="28"/>
          <w:lang w:val="ru-RU" w:eastAsia="ru-RU"/>
        </w:rPr>
        <w:t xml:space="preserve"> - </w:t>
      </w:r>
      <w:proofErr w:type="spellStart"/>
      <w:r w:rsidRPr="00342E20">
        <w:rPr>
          <w:rFonts w:ascii="Times New Roman" w:eastAsia="Times New Roman" w:hAnsi="Times New Roman" w:cs="Times New Roman"/>
          <w:color w:val="000000"/>
          <w:sz w:val="28"/>
          <w:szCs w:val="28"/>
          <w:lang w:val="ru-RU" w:eastAsia="ru-RU"/>
        </w:rPr>
        <w:t>головний</w:t>
      </w:r>
      <w:proofErr w:type="spellEnd"/>
      <w:r w:rsidRPr="00342E20">
        <w:rPr>
          <w:rFonts w:ascii="Times New Roman" w:eastAsia="Times New Roman" w:hAnsi="Times New Roman" w:cs="Times New Roman"/>
          <w:color w:val="000000"/>
          <w:sz w:val="28"/>
          <w:szCs w:val="28"/>
          <w:lang w:val="ru-RU" w:eastAsia="ru-RU"/>
        </w:rPr>
        <w:t xml:space="preserve"> бухгалтер</w:t>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t xml:space="preserve">                              </w:t>
      </w:r>
      <w:r w:rsidRPr="00342E20">
        <w:rPr>
          <w:rFonts w:ascii="Times New Roman" w:eastAsia="Times New Roman" w:hAnsi="Times New Roman" w:cs="Times New Roman"/>
          <w:color w:val="000000"/>
          <w:sz w:val="28"/>
          <w:szCs w:val="28"/>
          <w:lang w:val="ru-RU" w:eastAsia="ru-RU"/>
        </w:rPr>
        <w:tab/>
        <w:t xml:space="preserve">С.Г. </w:t>
      </w:r>
      <w:proofErr w:type="spellStart"/>
      <w:r w:rsidRPr="00342E20">
        <w:rPr>
          <w:rFonts w:ascii="Times New Roman" w:eastAsia="Times New Roman" w:hAnsi="Times New Roman" w:cs="Times New Roman"/>
          <w:color w:val="000000"/>
          <w:sz w:val="28"/>
          <w:szCs w:val="28"/>
          <w:lang w:val="ru-RU" w:eastAsia="ru-RU"/>
        </w:rPr>
        <w:t>Момот</w:t>
      </w:r>
      <w:proofErr w:type="spellEnd"/>
    </w:p>
    <w:p w:rsidR="00324E41" w:rsidRPr="00342E20" w:rsidRDefault="00324E41">
      <w:pPr>
        <w:rPr>
          <w:rFonts w:ascii="Times New Roman" w:eastAsia="Times New Roman" w:hAnsi="Times New Roman" w:cs="Times New Roman"/>
          <w:color w:val="000000"/>
          <w:sz w:val="28"/>
          <w:szCs w:val="28"/>
          <w:lang w:val="ru-RU" w:eastAsia="ru-RU"/>
        </w:rPr>
      </w:pPr>
    </w:p>
    <w:p w:rsidR="00324E41" w:rsidRPr="00342E20" w:rsidRDefault="00342E20">
      <w:pPr>
        <w:rPr>
          <w:lang w:val="ru-RU"/>
        </w:rPr>
      </w:pPr>
      <w:r w:rsidRPr="00342E20">
        <w:rPr>
          <w:rFonts w:ascii="Times New Roman" w:hAnsi="Times New Roman"/>
          <w:color w:val="000000"/>
          <w:sz w:val="28"/>
          <w:szCs w:val="28"/>
          <w:lang w:val="ru-RU"/>
        </w:rPr>
        <w:t xml:space="preserve">Начальник </w:t>
      </w:r>
      <w:proofErr w:type="spellStart"/>
      <w:r w:rsidRPr="00342E20">
        <w:rPr>
          <w:rFonts w:ascii="Times New Roman" w:hAnsi="Times New Roman"/>
          <w:color w:val="000000"/>
          <w:sz w:val="28"/>
          <w:szCs w:val="28"/>
          <w:lang w:val="ru-RU"/>
        </w:rPr>
        <w:t>фінансового</w:t>
      </w:r>
      <w:proofErr w:type="spellEnd"/>
      <w:r w:rsidRPr="00342E20">
        <w:rPr>
          <w:rFonts w:ascii="Times New Roman" w:hAnsi="Times New Roman"/>
          <w:color w:val="000000"/>
          <w:sz w:val="28"/>
          <w:szCs w:val="28"/>
          <w:lang w:val="ru-RU"/>
        </w:rPr>
        <w:t xml:space="preserve"> </w:t>
      </w:r>
      <w:r>
        <w:rPr>
          <w:rFonts w:ascii="Times New Roman" w:eastAsia="Arial Unicode MS;Arial" w:hAnsi="Times New Roman" w:cs="Arial Unicode MS;Arial"/>
          <w:color w:val="000000"/>
          <w:kern w:val="2"/>
          <w:sz w:val="28"/>
          <w:szCs w:val="28"/>
          <w:lang w:val="uk-UA" w:bidi="hi-IN"/>
        </w:rPr>
        <w:t>управління</w:t>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r>
      <w:r w:rsidRPr="00342E20">
        <w:rPr>
          <w:rFonts w:ascii="Times New Roman" w:hAnsi="Times New Roman"/>
          <w:color w:val="000000"/>
          <w:sz w:val="28"/>
          <w:szCs w:val="28"/>
          <w:lang w:val="ru-RU"/>
        </w:rPr>
        <w:tab/>
        <w:t xml:space="preserve">В.Г. </w:t>
      </w:r>
      <w:proofErr w:type="spellStart"/>
      <w:r w:rsidRPr="00342E20">
        <w:rPr>
          <w:rFonts w:ascii="Times New Roman" w:hAnsi="Times New Roman"/>
          <w:color w:val="000000"/>
          <w:sz w:val="28"/>
          <w:szCs w:val="28"/>
          <w:lang w:val="ru-RU"/>
        </w:rPr>
        <w:t>Онуфрієнко</w:t>
      </w:r>
      <w:proofErr w:type="spellEnd"/>
    </w:p>
    <w:p w:rsidR="00324E41" w:rsidRPr="00342E20" w:rsidRDefault="00324E41">
      <w:pPr>
        <w:rPr>
          <w:rFonts w:ascii="Times New Roman" w:eastAsia="Times New Roman" w:hAnsi="Times New Roman" w:cs="Times New Roman"/>
          <w:color w:val="000000"/>
          <w:sz w:val="28"/>
          <w:szCs w:val="28"/>
          <w:lang w:val="ru-RU" w:eastAsia="ru-RU"/>
        </w:rPr>
      </w:pPr>
    </w:p>
    <w:p w:rsidR="00324E41" w:rsidRPr="00342E20" w:rsidRDefault="00342E20">
      <w:pPr>
        <w:rPr>
          <w:lang w:val="ru-RU"/>
        </w:rPr>
      </w:pPr>
      <w:r w:rsidRPr="00342E20">
        <w:rPr>
          <w:rFonts w:ascii="Times New Roman" w:eastAsia="Times New Roman" w:hAnsi="Times New Roman" w:cs="Times New Roman"/>
          <w:color w:val="000000"/>
          <w:sz w:val="28"/>
          <w:szCs w:val="28"/>
          <w:lang w:val="ru-RU" w:eastAsia="ru-RU"/>
        </w:rPr>
        <w:t xml:space="preserve">Начальник </w:t>
      </w:r>
      <w:proofErr w:type="spellStart"/>
      <w:r w:rsidRPr="00342E20">
        <w:rPr>
          <w:rFonts w:ascii="Times New Roman" w:eastAsia="Times New Roman" w:hAnsi="Times New Roman" w:cs="Times New Roman"/>
          <w:color w:val="000000"/>
          <w:sz w:val="28"/>
          <w:szCs w:val="28"/>
          <w:lang w:val="ru-RU" w:eastAsia="ru-RU"/>
        </w:rPr>
        <w:t>відділу</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з</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юридичних</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питань</w:t>
      </w:r>
      <w:proofErr w:type="spellEnd"/>
      <w:r w:rsidRPr="00342E20">
        <w:rPr>
          <w:rFonts w:ascii="Times New Roman" w:eastAsia="Times New Roman" w:hAnsi="Times New Roman" w:cs="Times New Roman"/>
          <w:color w:val="000000"/>
          <w:sz w:val="28"/>
          <w:szCs w:val="28"/>
          <w:lang w:val="ru-RU" w:eastAsia="ru-RU"/>
        </w:rPr>
        <w:t xml:space="preserve"> </w:t>
      </w:r>
    </w:p>
    <w:p w:rsidR="00324E41" w:rsidRPr="00342E20" w:rsidRDefault="00342E20">
      <w:pPr>
        <w:rPr>
          <w:lang w:val="ru-RU"/>
        </w:rPr>
      </w:pPr>
      <w:r w:rsidRPr="00342E20">
        <w:rPr>
          <w:rFonts w:ascii="Times New Roman" w:eastAsia="Times New Roman" w:hAnsi="Times New Roman" w:cs="Times New Roman"/>
          <w:color w:val="000000"/>
          <w:sz w:val="28"/>
          <w:szCs w:val="28"/>
          <w:lang w:val="ru-RU" w:eastAsia="ru-RU"/>
        </w:rPr>
        <w:t xml:space="preserve">та </w:t>
      </w:r>
      <w:proofErr w:type="spellStart"/>
      <w:r w:rsidRPr="00342E20">
        <w:rPr>
          <w:rFonts w:ascii="Times New Roman" w:eastAsia="Times New Roman" w:hAnsi="Times New Roman" w:cs="Times New Roman"/>
          <w:color w:val="000000"/>
          <w:sz w:val="28"/>
          <w:szCs w:val="28"/>
          <w:lang w:val="ru-RU" w:eastAsia="ru-RU"/>
        </w:rPr>
        <w:t>управління</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комунальним</w:t>
      </w:r>
      <w:proofErr w:type="spellEnd"/>
      <w:r w:rsidRPr="00342E20">
        <w:rPr>
          <w:rFonts w:ascii="Times New Roman" w:eastAsia="Times New Roman" w:hAnsi="Times New Roman" w:cs="Times New Roman"/>
          <w:color w:val="000000"/>
          <w:sz w:val="28"/>
          <w:szCs w:val="28"/>
          <w:lang w:val="ru-RU" w:eastAsia="ru-RU"/>
        </w:rPr>
        <w:t xml:space="preserve"> </w:t>
      </w:r>
      <w:proofErr w:type="spellStart"/>
      <w:r w:rsidRPr="00342E20">
        <w:rPr>
          <w:rFonts w:ascii="Times New Roman" w:eastAsia="Times New Roman" w:hAnsi="Times New Roman" w:cs="Times New Roman"/>
          <w:color w:val="000000"/>
          <w:sz w:val="28"/>
          <w:szCs w:val="28"/>
          <w:lang w:val="ru-RU" w:eastAsia="ru-RU"/>
        </w:rPr>
        <w:t>майном</w:t>
      </w:r>
      <w:proofErr w:type="spellEnd"/>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r>
      <w:r w:rsidRPr="00342E20">
        <w:rPr>
          <w:rFonts w:ascii="Times New Roman" w:eastAsia="Times New Roman" w:hAnsi="Times New Roman" w:cs="Times New Roman"/>
          <w:color w:val="000000"/>
          <w:sz w:val="28"/>
          <w:szCs w:val="28"/>
          <w:lang w:val="ru-RU" w:eastAsia="ru-RU"/>
        </w:rPr>
        <w:tab/>
        <w:t xml:space="preserve">Н.Ю. </w:t>
      </w:r>
      <w:proofErr w:type="spellStart"/>
      <w:proofErr w:type="gramStart"/>
      <w:r w:rsidRPr="00342E20">
        <w:rPr>
          <w:rFonts w:ascii="Times New Roman" w:eastAsia="Times New Roman" w:hAnsi="Times New Roman" w:cs="Times New Roman"/>
          <w:color w:val="000000"/>
          <w:sz w:val="28"/>
          <w:szCs w:val="28"/>
          <w:lang w:val="ru-RU" w:eastAsia="ru-RU"/>
        </w:rPr>
        <w:t>Колот</w:t>
      </w:r>
      <w:proofErr w:type="gramEnd"/>
      <w:r w:rsidRPr="00342E20">
        <w:rPr>
          <w:rFonts w:ascii="Times New Roman" w:eastAsia="Times New Roman" w:hAnsi="Times New Roman" w:cs="Times New Roman"/>
          <w:color w:val="000000"/>
          <w:sz w:val="28"/>
          <w:szCs w:val="28"/>
          <w:lang w:val="ru-RU" w:eastAsia="ru-RU"/>
        </w:rPr>
        <w:t>ій</w:t>
      </w:r>
      <w:proofErr w:type="spellEnd"/>
      <w:r w:rsidRPr="00342E20">
        <w:rPr>
          <w:rFonts w:ascii="Times New Roman" w:eastAsia="Times New Roman" w:hAnsi="Times New Roman" w:cs="Times New Roman"/>
          <w:color w:val="000000"/>
          <w:sz w:val="28"/>
          <w:szCs w:val="28"/>
          <w:lang w:val="ru-RU" w:eastAsia="ru-RU"/>
        </w:rPr>
        <w:t xml:space="preserve"> </w:t>
      </w:r>
    </w:p>
    <w:p w:rsidR="00324E41" w:rsidRPr="00342E20" w:rsidRDefault="00324E41">
      <w:pPr>
        <w:rPr>
          <w:rFonts w:ascii="Times New Roman" w:eastAsia="Times New Roman" w:hAnsi="Times New Roman" w:cs="Times New Roman"/>
          <w:color w:val="000000"/>
          <w:sz w:val="28"/>
          <w:szCs w:val="28"/>
          <w:lang w:val="ru-RU" w:eastAsia="ru-RU"/>
        </w:rPr>
      </w:pPr>
    </w:p>
    <w:p w:rsidR="00324E41" w:rsidRDefault="00324E41">
      <w:pPr>
        <w:jc w:val="both"/>
        <w:rPr>
          <w:sz w:val="28"/>
          <w:szCs w:val="28"/>
          <w:lang w:val="uk-UA"/>
        </w:rPr>
      </w:pPr>
    </w:p>
    <w:p w:rsidR="00324E41" w:rsidRDefault="00324E41">
      <w:pPr>
        <w:jc w:val="both"/>
        <w:rPr>
          <w:sz w:val="28"/>
          <w:szCs w:val="28"/>
          <w:lang w:val="uk-UA"/>
        </w:rPr>
      </w:pPr>
    </w:p>
    <w:p w:rsidR="00324E41" w:rsidRDefault="00324E41">
      <w:pPr>
        <w:jc w:val="both"/>
        <w:rPr>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both"/>
        <w:rPr>
          <w:rFonts w:ascii="Times New Roman" w:hAnsi="Times New Roman"/>
          <w:sz w:val="28"/>
          <w:szCs w:val="28"/>
          <w:lang w:val="uk-UA"/>
        </w:rPr>
      </w:pPr>
    </w:p>
    <w:p w:rsidR="00324E41" w:rsidRDefault="00324E41">
      <w:pPr>
        <w:jc w:val="right"/>
        <w:rPr>
          <w:rFonts w:ascii="Times New Roman" w:hAnsi="Times New Roman"/>
          <w:sz w:val="28"/>
          <w:szCs w:val="28"/>
          <w:lang w:val="uk-UA"/>
        </w:rPr>
      </w:pPr>
    </w:p>
    <w:p w:rsidR="00324E41" w:rsidRPr="00342E20" w:rsidRDefault="00342E20">
      <w:pPr>
        <w:jc w:val="center"/>
        <w:rPr>
          <w:lang w:val="uk-UA"/>
        </w:rPr>
      </w:pPr>
      <w:r>
        <w:rPr>
          <w:rFonts w:ascii="Times New Roman" w:hAnsi="Times New Roman"/>
          <w:sz w:val="28"/>
          <w:szCs w:val="28"/>
          <w:lang w:val="uk-UA"/>
        </w:rPr>
        <w:lastRenderedPageBreak/>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ЗАТВЕРДЖЕНО</w:t>
      </w:r>
    </w:p>
    <w:p w:rsidR="00324E41" w:rsidRPr="00342E20" w:rsidRDefault="00342E20">
      <w:pPr>
        <w:jc w:val="center"/>
        <w:rPr>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рішенням Решетилівської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міської ради від 27.01.2021</w:t>
      </w:r>
    </w:p>
    <w:p w:rsidR="00324E41" w:rsidRPr="00342E20" w:rsidRDefault="00342E20">
      <w:pPr>
        <w:jc w:val="center"/>
        <w:rPr>
          <w:lang w:val="ru-RU"/>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№__-3</w:t>
      </w:r>
      <w:r>
        <w:rPr>
          <w:rFonts w:ascii="Times New Roman" w:hAnsi="Times New Roman"/>
          <w:sz w:val="28"/>
          <w:szCs w:val="28"/>
        </w:rPr>
        <w:t>VIII</w:t>
      </w:r>
    </w:p>
    <w:p w:rsidR="00324E41" w:rsidRPr="00342E20" w:rsidRDefault="00342E20">
      <w:pPr>
        <w:jc w:val="center"/>
        <w:rPr>
          <w:lang w:val="ru-RU"/>
        </w:rPr>
      </w:pP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sidRPr="00342E20">
        <w:rPr>
          <w:rFonts w:ascii="Times New Roman" w:hAnsi="Times New Roman"/>
          <w:sz w:val="28"/>
          <w:szCs w:val="28"/>
          <w:lang w:val="ru-RU"/>
        </w:rPr>
        <w:tab/>
      </w:r>
      <w:r>
        <w:rPr>
          <w:rFonts w:ascii="Times New Roman" w:hAnsi="Times New Roman"/>
          <w:sz w:val="28"/>
          <w:szCs w:val="28"/>
          <w:lang w:val="uk-UA"/>
        </w:rPr>
        <w:t>(3 позачергова сесія)</w:t>
      </w: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Pr="00342E20" w:rsidRDefault="00342E20">
      <w:pPr>
        <w:pStyle w:val="1"/>
        <w:spacing w:after="0"/>
        <w:ind w:left="33" w:firstLine="567"/>
        <w:jc w:val="center"/>
        <w:rPr>
          <w:lang w:val="ru-RU"/>
        </w:rPr>
      </w:pPr>
      <w:r>
        <w:rPr>
          <w:rFonts w:ascii="Times New Roman" w:hAnsi="Times New Roman" w:cs="Times New Roman"/>
          <w:sz w:val="40"/>
          <w:szCs w:val="40"/>
          <w:lang w:val="uk-UA"/>
        </w:rPr>
        <w:t>Програма</w:t>
      </w:r>
    </w:p>
    <w:p w:rsidR="00324E41" w:rsidRPr="00342E20" w:rsidRDefault="00342E20">
      <w:pPr>
        <w:pStyle w:val="1"/>
        <w:spacing w:after="0"/>
        <w:ind w:left="33" w:firstLine="567"/>
        <w:jc w:val="center"/>
        <w:rPr>
          <w:lang w:val="ru-RU"/>
        </w:rPr>
      </w:pPr>
      <w:r>
        <w:rPr>
          <w:rFonts w:ascii="Times New Roman" w:hAnsi="Times New Roman" w:cs="Times New Roman"/>
          <w:sz w:val="40"/>
          <w:szCs w:val="40"/>
          <w:lang w:val="uk-UA"/>
        </w:rPr>
        <w:t xml:space="preserve"> зайнятості населення Решетилівської міської ради на 2021-2023 роки </w:t>
      </w:r>
    </w:p>
    <w:p w:rsidR="00324E41" w:rsidRDefault="00324E41">
      <w:pPr>
        <w:jc w:val="center"/>
        <w:rPr>
          <w:rFonts w:ascii="Times New Roman" w:hAnsi="Times New Roman"/>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24E41">
      <w:pPr>
        <w:jc w:val="center"/>
        <w:rPr>
          <w:rFonts w:ascii="Times New Roman" w:hAnsi="Times New Roman"/>
          <w:sz w:val="28"/>
          <w:szCs w:val="28"/>
          <w:lang w:val="uk-UA"/>
        </w:rPr>
      </w:pPr>
    </w:p>
    <w:p w:rsidR="00324E41" w:rsidRDefault="00342E20">
      <w:pPr>
        <w:jc w:val="center"/>
      </w:pPr>
      <w:r>
        <w:rPr>
          <w:rFonts w:ascii="Times New Roman" w:hAnsi="Times New Roman"/>
          <w:sz w:val="28"/>
          <w:szCs w:val="28"/>
          <w:lang w:val="uk-UA"/>
        </w:rPr>
        <w:t xml:space="preserve">м. </w:t>
      </w:r>
      <w:proofErr w:type="spellStart"/>
      <w:r>
        <w:rPr>
          <w:rFonts w:ascii="Times New Roman" w:hAnsi="Times New Roman"/>
          <w:sz w:val="28"/>
          <w:szCs w:val="28"/>
          <w:lang w:val="uk-UA"/>
        </w:rPr>
        <w:t>Решетилівка</w:t>
      </w:r>
      <w:proofErr w:type="spellEnd"/>
    </w:p>
    <w:p w:rsidR="00324E41" w:rsidRDefault="00342E20">
      <w:pPr>
        <w:jc w:val="center"/>
      </w:pPr>
      <w:r>
        <w:rPr>
          <w:rFonts w:ascii="Times New Roman" w:hAnsi="Times New Roman"/>
          <w:sz w:val="28"/>
          <w:szCs w:val="28"/>
          <w:lang w:val="uk-UA"/>
        </w:rPr>
        <w:t>2021</w:t>
      </w:r>
    </w:p>
    <w:p w:rsidR="00324E41" w:rsidRDefault="00324E41">
      <w:pPr>
        <w:jc w:val="right"/>
      </w:pPr>
    </w:p>
    <w:sectPr w:rsidR="00324E41" w:rsidSect="00324E41">
      <w:pgSz w:w="11906" w:h="16838"/>
      <w:pgMar w:top="1134" w:right="567"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604020202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Unicode MS;Arial">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1F9C"/>
    <w:multiLevelType w:val="multilevel"/>
    <w:tmpl w:val="AD10ABDE"/>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5F78CE"/>
    <w:multiLevelType w:val="multilevel"/>
    <w:tmpl w:val="A6BE3E46"/>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254AAD"/>
    <w:multiLevelType w:val="multilevel"/>
    <w:tmpl w:val="2EC82620"/>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AE33B4"/>
    <w:multiLevelType w:val="multilevel"/>
    <w:tmpl w:val="98F8F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4AC0CD5"/>
    <w:multiLevelType w:val="multilevel"/>
    <w:tmpl w:val="D4542174"/>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925565A"/>
    <w:multiLevelType w:val="multilevel"/>
    <w:tmpl w:val="E55EEBBC"/>
    <w:lvl w:ilvl="0">
      <w:start w:val="1"/>
      <w:numFmt w:val="decimal"/>
      <w:lvlText w:val="%1."/>
      <w:lvlJc w:val="left"/>
      <w:pPr>
        <w:ind w:left="1113" w:hanging="360"/>
      </w:pPr>
      <w:rPr>
        <w:rFonts w:ascii="Times New Roman" w:hAnsi="Times New Roman" w:cs="Times New Roman"/>
        <w:sz w:val="28"/>
        <w:szCs w:val="28"/>
      </w:rPr>
    </w:lvl>
    <w:lvl w:ilvl="1">
      <w:start w:val="1"/>
      <w:numFmt w:val="lowerLetter"/>
      <w:lvlText w:val="%2."/>
      <w:lvlJc w:val="left"/>
      <w:pPr>
        <w:ind w:left="1833" w:hanging="360"/>
      </w:pPr>
    </w:lvl>
    <w:lvl w:ilvl="2">
      <w:start w:val="1"/>
      <w:numFmt w:val="lowerRoman"/>
      <w:lvlText w:val="%3."/>
      <w:lvlJc w:val="right"/>
      <w:pPr>
        <w:ind w:left="2553" w:hanging="180"/>
      </w:pPr>
    </w:lvl>
    <w:lvl w:ilvl="3">
      <w:start w:val="1"/>
      <w:numFmt w:val="decimal"/>
      <w:lvlText w:val="%4."/>
      <w:lvlJc w:val="left"/>
      <w:pPr>
        <w:ind w:left="3273" w:hanging="360"/>
      </w:pPr>
    </w:lvl>
    <w:lvl w:ilvl="4">
      <w:start w:val="1"/>
      <w:numFmt w:val="lowerLetter"/>
      <w:lvlText w:val="%5."/>
      <w:lvlJc w:val="left"/>
      <w:pPr>
        <w:ind w:left="3993" w:hanging="360"/>
      </w:pPr>
    </w:lvl>
    <w:lvl w:ilvl="5">
      <w:start w:val="1"/>
      <w:numFmt w:val="lowerRoman"/>
      <w:lvlText w:val="%6."/>
      <w:lvlJc w:val="right"/>
      <w:pPr>
        <w:ind w:left="4713" w:hanging="180"/>
      </w:pPr>
    </w:lvl>
    <w:lvl w:ilvl="6">
      <w:start w:val="1"/>
      <w:numFmt w:val="decimal"/>
      <w:lvlText w:val="%7."/>
      <w:lvlJc w:val="left"/>
      <w:pPr>
        <w:ind w:left="5433" w:hanging="360"/>
      </w:pPr>
    </w:lvl>
    <w:lvl w:ilvl="7">
      <w:start w:val="1"/>
      <w:numFmt w:val="lowerLetter"/>
      <w:lvlText w:val="%8."/>
      <w:lvlJc w:val="left"/>
      <w:pPr>
        <w:ind w:left="6153" w:hanging="360"/>
      </w:pPr>
    </w:lvl>
    <w:lvl w:ilvl="8">
      <w:start w:val="1"/>
      <w:numFmt w:val="lowerRoman"/>
      <w:lvlText w:val="%9."/>
      <w:lvlJc w:val="right"/>
      <w:pPr>
        <w:ind w:left="6873" w:hanging="180"/>
      </w:pPr>
    </w:lvl>
  </w:abstractNum>
  <w:abstractNum w:abstractNumId="6">
    <w:nsid w:val="4A4F79AD"/>
    <w:multiLevelType w:val="multilevel"/>
    <w:tmpl w:val="78889506"/>
    <w:lvl w:ilvl="0">
      <w:start w:val="1"/>
      <w:numFmt w:val="decimal"/>
      <w:suff w:val="space"/>
      <w:lvlText w:val="%1."/>
      <w:lvlJc w:val="left"/>
      <w:pPr>
        <w:ind w:left="0" w:firstLine="0"/>
      </w:pPr>
      <w:rPr>
        <w:rFonts w:ascii="Times New Roman" w:hAnsi="Times New Roman"/>
        <w:b/>
        <w:bCs/>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CD74F7B"/>
    <w:multiLevelType w:val="multilevel"/>
    <w:tmpl w:val="6074B954"/>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3CD4AE9"/>
    <w:multiLevelType w:val="multilevel"/>
    <w:tmpl w:val="41F02AC4"/>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characterSpacingControl w:val="doNotCompress"/>
  <w:compat>
    <w:doNotExpandShiftReturn/>
    <w:useFELayout/>
  </w:compat>
  <w:rsids>
    <w:rsidRoot w:val="00324E41"/>
    <w:rsid w:val="00324E41"/>
    <w:rsid w:val="00342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uk-UA" w:eastAsia="zh-C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E41"/>
    <w:rPr>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324E41"/>
    <w:rPr>
      <w:rFonts w:ascii="Times New Roman" w:hAnsi="Times New Roman"/>
      <w:b/>
      <w:bCs/>
      <w:sz w:val="28"/>
    </w:rPr>
  </w:style>
  <w:style w:type="character" w:customStyle="1" w:styleId="ListLabel2">
    <w:name w:val="ListLabel 2"/>
    <w:qFormat/>
    <w:rsid w:val="00324E41"/>
    <w:rPr>
      <w:rFonts w:ascii="Times New Roman" w:hAnsi="Times New Roman" w:cs="Times New Roman"/>
      <w:sz w:val="28"/>
      <w:szCs w:val="28"/>
    </w:rPr>
  </w:style>
  <w:style w:type="paragraph" w:customStyle="1" w:styleId="a3">
    <w:name w:val="Заголовок"/>
    <w:basedOn w:val="a"/>
    <w:next w:val="a4"/>
    <w:qFormat/>
    <w:rsid w:val="00324E41"/>
    <w:pPr>
      <w:keepNext/>
      <w:spacing w:before="240" w:after="120"/>
    </w:pPr>
    <w:rPr>
      <w:rFonts w:ascii="Liberation Sans" w:eastAsia="Microsoft YaHei" w:hAnsi="Liberation Sans" w:cs="Arial"/>
      <w:sz w:val="28"/>
      <w:szCs w:val="28"/>
    </w:rPr>
  </w:style>
  <w:style w:type="paragraph" w:styleId="a4">
    <w:name w:val="Body Text"/>
    <w:basedOn w:val="a"/>
    <w:uiPriority w:val="67"/>
    <w:qFormat/>
    <w:rsid w:val="00324E41"/>
    <w:pPr>
      <w:suppressAutoHyphens/>
      <w:jc w:val="both"/>
    </w:pPr>
    <w:rPr>
      <w:rFonts w:ascii="Times New Roman" w:eastAsia="Times New Roman" w:hAnsi="Times New Roman" w:cs="Times New Roman"/>
      <w:sz w:val="24"/>
      <w:lang w:val="uk-UA"/>
    </w:rPr>
  </w:style>
  <w:style w:type="paragraph" w:styleId="a5">
    <w:name w:val="List"/>
    <w:basedOn w:val="a4"/>
    <w:rsid w:val="00324E41"/>
    <w:rPr>
      <w:rFonts w:cs="Arial"/>
    </w:rPr>
  </w:style>
  <w:style w:type="paragraph" w:customStyle="1" w:styleId="Caption">
    <w:name w:val="Caption"/>
    <w:basedOn w:val="a"/>
    <w:qFormat/>
    <w:rsid w:val="00324E41"/>
    <w:pPr>
      <w:suppressLineNumbers/>
      <w:spacing w:before="120" w:after="120"/>
    </w:pPr>
    <w:rPr>
      <w:rFonts w:cs="Arial"/>
      <w:i/>
      <w:iCs/>
      <w:sz w:val="24"/>
      <w:szCs w:val="24"/>
    </w:rPr>
  </w:style>
  <w:style w:type="paragraph" w:styleId="a6">
    <w:name w:val="index heading"/>
    <w:basedOn w:val="a"/>
    <w:qFormat/>
    <w:rsid w:val="00324E41"/>
    <w:pPr>
      <w:suppressLineNumbers/>
    </w:pPr>
    <w:rPr>
      <w:rFonts w:cs="Arial"/>
    </w:rPr>
  </w:style>
  <w:style w:type="paragraph" w:customStyle="1" w:styleId="1">
    <w:name w:val="Абзац списка1"/>
    <w:basedOn w:val="a"/>
    <w:uiPriority w:val="7"/>
    <w:qFormat/>
    <w:rsid w:val="00324E41"/>
    <w:pPr>
      <w:spacing w:after="200"/>
      <w:ind w:left="720"/>
      <w:contextualSpacing/>
    </w:pPr>
  </w:style>
  <w:style w:type="paragraph" w:customStyle="1" w:styleId="a7">
    <w:name w:val="Содержимое таблицы"/>
    <w:basedOn w:val="a"/>
    <w:qFormat/>
    <w:rsid w:val="00324E41"/>
    <w:pPr>
      <w:suppressLineNumbers/>
    </w:pPr>
  </w:style>
  <w:style w:type="paragraph" w:customStyle="1" w:styleId="a8">
    <w:name w:val="Заголовок таблицы"/>
    <w:basedOn w:val="a7"/>
    <w:qFormat/>
    <w:rsid w:val="00324E41"/>
    <w:pPr>
      <w:jc w:val="center"/>
    </w:pPr>
    <w:rPr>
      <w:b/>
      <w:bCs/>
    </w:rPr>
  </w:style>
  <w:style w:type="table" w:styleId="a9">
    <w:name w:val="Table Grid"/>
    <w:basedOn w:val="a1"/>
    <w:rsid w:val="00324E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2786</Words>
  <Characters>15884</Characters>
  <Application>Microsoft Office Word</Application>
  <DocSecurity>0</DocSecurity>
  <Lines>132</Lines>
  <Paragraphs>37</Paragraphs>
  <ScaleCrop>false</ScaleCrop>
  <Company>RePack by SPecialiST</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dc:description/>
  <cp:lastModifiedBy>WIN7XP</cp:lastModifiedBy>
  <cp:revision>11</cp:revision>
  <cp:lastPrinted>2021-01-23T11:10:00Z</cp:lastPrinted>
  <dcterms:created xsi:type="dcterms:W3CDTF">2021-01-15T11:41:00Z</dcterms:created>
  <dcterms:modified xsi:type="dcterms:W3CDTF">2021-02-02T11:27:00Z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1049-11.2.0.9906</vt:lpwstr>
  </property>
  <property fmtid="{D5CDD505-2E9C-101B-9397-08002B2CF9AE}" pid="4" name="LinksUpToDate">
    <vt:bool>false</vt:bool>
  </property>
  <property fmtid="{D5CDD505-2E9C-101B-9397-08002B2CF9AE}" pid="5" name="ScaleCrop">
    <vt:bool>false</vt:bool>
  </property>
</Properties>
</file>