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одинадцята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засідань постійних комісій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7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.2021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uk-UA"/>
        </w:rPr>
        <w:t xml:space="preserve">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Головува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в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: </w:t>
      </w:r>
      <w:r>
        <w:rPr>
          <w:rStyle w:val="Style14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Захарченко В.Г.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- голова постійної комісії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голова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.</w:t>
      </w:r>
    </w:p>
    <w:p>
      <w:pPr>
        <w:pStyle w:val="Normal"/>
        <w:shd w:val="clear" w:fill="FFFFFF"/>
        <w:jc w:val="both"/>
        <w:rPr>
          <w:rStyle w:val="Style14"/>
          <w:rFonts w:ascii="Times New Roman" w:hAnsi="Times New Roman"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r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>На розгляд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 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1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64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основних питання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та 5 додаткових питання.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 xml:space="preserve">спільні комісії прийшли до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shd w:fill="FFFFFF" w:val="clear"/>
          <w:lang w:eastAsia="ru-RU" w:bidi="ar-SA"/>
        </w:rPr>
        <w:t>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 xml:space="preserve">З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проекту рішення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 xml:space="preserve">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господарства” </w:t>
      </w:r>
      <w:r>
        <w:rPr>
          <w:rStyle w:val="Style14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виокремити в окремий проект рішення п. 1 (гр. Василькіну Н.В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.)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>В п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>итан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>ні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 xml:space="preserve">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>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 xml:space="preserve">проекту землеустрою щодо відведення земельної ділянки для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 xml:space="preserve">будівництва і обслуговування житлового будинку, господарських будівель і споруд” </w:t>
      </w:r>
      <w:r>
        <w:rPr>
          <w:rStyle w:val="Style14"/>
          <w:rFonts w:eastAsia="Times New Roman" w:cs="Times New Roman" w:ascii="Times New Roman" w:hAnsi="Times New Roman"/>
          <w:b/>
          <w:bCs/>
          <w:color w:val="auto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>уточнити земельну ділянку по гр. Вишник О.Ф.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 xml:space="preserve"> В питанні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пунктів”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виключити - п. 16, 28, 37,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уточнити до сесії - п. 5,6,22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З проекту рішення ,,П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ро затвердження проекту землеустрою щодо відведення земельних ділянок для ведення особистого селянського господарства”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виокремити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п. 38 (Погрібн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ого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 Р.І.) 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в окремий проект рішення.</w:t>
      </w:r>
    </w:p>
    <w:p>
      <w:pPr>
        <w:pStyle w:val="Standard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>Всі інші проєкти рішень винести на розгляд без внесення змін та доповнень.</w:t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LibreOffice/6.3.1.2$Windows_X86_64 LibreOffice_project/b79626edf0065ac373bd1df5c28bd630b4424273</Application>
  <Pages>2</Pages>
  <Words>270</Words>
  <Characters>1896</Characters>
  <CharactersWithSpaces>2206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2021-07-30T09:19:26Z</cp:lastPrinted>
  <dcterms:modified xsi:type="dcterms:W3CDTF">2021-09-03T09:51:46Z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