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33" w:rsidRPr="00D313EC" w:rsidRDefault="00C93C33" w:rsidP="00C93C33">
      <w:pPr>
        <w:pStyle w:val="Default"/>
        <w:jc w:val="center"/>
      </w:pPr>
      <w:r w:rsidRPr="00D313EC">
        <w:rPr>
          <w:b/>
          <w:bCs/>
          <w:sz w:val="28"/>
          <w:szCs w:val="28"/>
        </w:rPr>
        <w:t>ПОРЯДОК</w:t>
      </w:r>
    </w:p>
    <w:p w:rsidR="00C93C33" w:rsidRPr="00D313EC" w:rsidRDefault="0002001F" w:rsidP="00C93C33">
      <w:pPr>
        <w:jc w:val="center"/>
        <w:rPr>
          <w:rFonts w:cs="Times New Roman"/>
        </w:rPr>
      </w:pPr>
      <w:r>
        <w:rPr>
          <w:rFonts w:cs="Times New Roman"/>
          <w:b/>
          <w:bCs/>
          <w:sz w:val="28"/>
          <w:szCs w:val="28"/>
        </w:rPr>
        <w:t xml:space="preserve">Надання </w:t>
      </w:r>
      <w:r w:rsidR="00C93C33" w:rsidRPr="00D313EC">
        <w:rPr>
          <w:rFonts w:cs="Times New Roman"/>
          <w:b/>
          <w:bCs/>
          <w:sz w:val="28"/>
          <w:szCs w:val="28"/>
        </w:rPr>
        <w:t xml:space="preserve">матеріальної допомоги сім’ям військовослужбовців, які перебувають в полоні </w:t>
      </w:r>
    </w:p>
    <w:p w:rsidR="00C93C33" w:rsidRPr="00D313EC" w:rsidRDefault="00C93C33" w:rsidP="00C93C33">
      <w:pPr>
        <w:jc w:val="center"/>
        <w:rPr>
          <w:rFonts w:cs="Times New Roman"/>
          <w:b/>
          <w:bCs/>
          <w:sz w:val="28"/>
          <w:szCs w:val="28"/>
        </w:rPr>
      </w:pPr>
    </w:p>
    <w:p w:rsidR="00C93C33" w:rsidRPr="00D313EC" w:rsidRDefault="00C93C33" w:rsidP="00C93C33">
      <w:pPr>
        <w:ind w:firstLine="567"/>
        <w:jc w:val="both"/>
        <w:rPr>
          <w:rFonts w:cs="Times New Roman"/>
        </w:rPr>
      </w:pPr>
      <w:r w:rsidRPr="00D313EC">
        <w:rPr>
          <w:rFonts w:cs="Times New Roman"/>
          <w:sz w:val="28"/>
          <w:szCs w:val="28"/>
        </w:rPr>
        <w:t>1. Цей По</w:t>
      </w:r>
      <w:r w:rsidR="0002001F">
        <w:rPr>
          <w:rFonts w:cs="Times New Roman"/>
          <w:sz w:val="28"/>
          <w:szCs w:val="28"/>
        </w:rPr>
        <w:t>рядок визначає механізм надання грошової допомоги</w:t>
      </w:r>
      <w:r w:rsidR="0002001F">
        <w:rPr>
          <w:rStyle w:val="c9"/>
          <w:rFonts w:cs="Times New Roman"/>
          <w:color w:val="000000"/>
          <w:sz w:val="28"/>
          <w:szCs w:val="28"/>
        </w:rPr>
        <w:t xml:space="preserve"> членам</w:t>
      </w:r>
      <w:r w:rsidRPr="00D313EC">
        <w:rPr>
          <w:rStyle w:val="c9"/>
          <w:rFonts w:cs="Times New Roman"/>
          <w:color w:val="000000"/>
          <w:sz w:val="28"/>
          <w:szCs w:val="28"/>
        </w:rPr>
        <w:t xml:space="preserve"> родини, </w:t>
      </w:r>
      <w:r w:rsidRPr="00D313EC">
        <w:rPr>
          <w:rFonts w:cs="Times New Roman"/>
          <w:sz w:val="28"/>
          <w:szCs w:val="28"/>
        </w:rPr>
        <w:t>мобілізованих осіб, які перебувають в полоні та призвані на військову службу відповідно до Указів Президента України ,,Про введення воєнного стану в Україніˮ №64/2022 та ,,Про загальну мобілізаціюˮ №69/2022 та №65/2022 в</w:t>
      </w:r>
      <w:r w:rsidR="0002001F">
        <w:rPr>
          <w:rFonts w:cs="Times New Roman"/>
          <w:sz w:val="28"/>
          <w:szCs w:val="28"/>
        </w:rPr>
        <w:t xml:space="preserve">ід 24 лютого 2022 року, а також </w:t>
      </w:r>
      <w:r w:rsidR="0002001F">
        <w:rPr>
          <w:rStyle w:val="c9"/>
          <w:rFonts w:cs="Times New Roman"/>
          <w:color w:val="000000"/>
          <w:sz w:val="28"/>
          <w:szCs w:val="28"/>
        </w:rPr>
        <w:t>членам</w:t>
      </w:r>
      <w:r w:rsidRPr="00D313EC">
        <w:rPr>
          <w:rStyle w:val="c9"/>
          <w:rFonts w:cs="Times New Roman"/>
          <w:color w:val="000000"/>
          <w:sz w:val="28"/>
          <w:szCs w:val="28"/>
        </w:rPr>
        <w:t xml:space="preserve"> родини</w:t>
      </w:r>
      <w:r w:rsidRPr="00D313EC">
        <w:rPr>
          <w:rFonts w:cs="Times New Roman"/>
          <w:sz w:val="28"/>
          <w:szCs w:val="28"/>
        </w:rPr>
        <w:t xml:space="preserve"> осіб, які несуть військову слу</w:t>
      </w:r>
      <w:r w:rsidR="0002001F">
        <w:rPr>
          <w:rFonts w:cs="Times New Roman"/>
          <w:sz w:val="28"/>
          <w:szCs w:val="28"/>
        </w:rPr>
        <w:t xml:space="preserve">жбу за контрактом, в тому числі </w:t>
      </w:r>
      <w:r w:rsidRPr="00D313EC">
        <w:rPr>
          <w:rFonts w:cs="Times New Roman"/>
          <w:sz w:val="28"/>
          <w:szCs w:val="28"/>
        </w:rPr>
        <w:t>внутрішньо переміщеним особам, які зареєстровані на території Решетилівської міської територіальної громади.</w:t>
      </w:r>
    </w:p>
    <w:p w:rsidR="00C93C33" w:rsidRPr="00D313EC" w:rsidRDefault="00C93C33" w:rsidP="00C93C33">
      <w:pPr>
        <w:ind w:firstLine="567"/>
        <w:jc w:val="both"/>
        <w:rPr>
          <w:rFonts w:cs="Times New Roman"/>
        </w:rPr>
      </w:pPr>
      <w:r w:rsidRPr="00D313EC">
        <w:rPr>
          <w:rFonts w:cs="Times New Roman"/>
          <w:sz w:val="28"/>
          <w:szCs w:val="28"/>
        </w:rPr>
        <w:t>Даний Порядок передбачає обробку персональних даних громадян за згодою заявника відповідно до чинного законодавства.</w:t>
      </w:r>
    </w:p>
    <w:p w:rsidR="00C93C33" w:rsidRPr="00D313EC" w:rsidRDefault="00C93C33" w:rsidP="00C93C33">
      <w:pPr>
        <w:ind w:firstLine="567"/>
        <w:jc w:val="both"/>
        <w:rPr>
          <w:rFonts w:cs="Times New Roman"/>
        </w:rPr>
      </w:pPr>
      <w:r w:rsidRPr="00D313EC">
        <w:rPr>
          <w:rFonts w:cs="Times New Roman"/>
          <w:sz w:val="28"/>
          <w:szCs w:val="28"/>
        </w:rPr>
        <w:t xml:space="preserve">2. </w:t>
      </w:r>
      <w:r w:rsidR="0002001F">
        <w:rPr>
          <w:rFonts w:cs="Times New Roman"/>
          <w:sz w:val="28"/>
          <w:szCs w:val="28"/>
        </w:rPr>
        <w:t>М</w:t>
      </w:r>
      <w:r w:rsidRPr="00D313EC">
        <w:rPr>
          <w:rFonts w:cs="Times New Roman"/>
          <w:sz w:val="28"/>
          <w:szCs w:val="28"/>
        </w:rPr>
        <w:t xml:space="preserve">атеріальна допомога є додатком до існуючого доходу і надається за умови </w:t>
      </w:r>
      <w:r w:rsidR="0002001F">
        <w:rPr>
          <w:rFonts w:cs="Times New Roman"/>
          <w:sz w:val="28"/>
          <w:szCs w:val="28"/>
        </w:rPr>
        <w:t>по</w:t>
      </w:r>
      <w:r w:rsidRPr="00D313EC">
        <w:rPr>
          <w:rFonts w:cs="Times New Roman"/>
          <w:sz w:val="28"/>
          <w:szCs w:val="28"/>
        </w:rPr>
        <w:t>дання відповідних документів, які підтверджують статус особи вище зазначеної категорії.</w:t>
      </w:r>
    </w:p>
    <w:p w:rsidR="00C93C33" w:rsidRPr="00423B7A" w:rsidRDefault="00C93C33" w:rsidP="00C93C33">
      <w:pPr>
        <w:ind w:firstLine="567"/>
        <w:jc w:val="both"/>
        <w:rPr>
          <w:rFonts w:cs="Times New Roman"/>
        </w:rPr>
      </w:pPr>
      <w:r w:rsidRPr="00D313EC">
        <w:rPr>
          <w:rFonts w:cs="Times New Roman"/>
          <w:sz w:val="28"/>
          <w:szCs w:val="28"/>
        </w:rPr>
        <w:t>3. Ма</w:t>
      </w:r>
      <w:r w:rsidR="0002001F">
        <w:rPr>
          <w:rFonts w:cs="Times New Roman"/>
          <w:sz w:val="28"/>
          <w:szCs w:val="28"/>
        </w:rPr>
        <w:t xml:space="preserve">теріальна допомога виплачується </w:t>
      </w:r>
      <w:r w:rsidRPr="00D313EC">
        <w:rPr>
          <w:rFonts w:cs="Times New Roman"/>
          <w:sz w:val="28"/>
          <w:szCs w:val="28"/>
        </w:rPr>
        <w:t>відповідно до кошторису, затвердженого в бюджеті Решетилівської міської територіальної громади, в сумі 50000,00 грн</w:t>
      </w:r>
      <w:r>
        <w:rPr>
          <w:rFonts w:cs="Times New Roman"/>
          <w:sz w:val="28"/>
          <w:szCs w:val="28"/>
        </w:rPr>
        <w:t>.</w:t>
      </w:r>
      <w:r w:rsidR="00423B7A" w:rsidRPr="00423B7A">
        <w:rPr>
          <w:rFonts w:cs="Times New Roman"/>
          <w:sz w:val="28"/>
          <w:szCs w:val="28"/>
        </w:rPr>
        <w:t xml:space="preserve">/ </w:t>
      </w:r>
      <w:r w:rsidR="00423B7A">
        <w:rPr>
          <w:rFonts w:cs="Times New Roman"/>
          <w:sz w:val="28"/>
          <w:szCs w:val="28"/>
        </w:rPr>
        <w:t>членам родини.</w:t>
      </w:r>
    </w:p>
    <w:p w:rsidR="00C93C33" w:rsidRPr="00D313EC" w:rsidRDefault="00C93C33" w:rsidP="00C93C33">
      <w:pPr>
        <w:ind w:firstLine="567"/>
        <w:jc w:val="both"/>
        <w:rPr>
          <w:rFonts w:cs="Times New Roman"/>
        </w:rPr>
      </w:pPr>
      <w:r w:rsidRPr="00D313EC">
        <w:rPr>
          <w:rFonts w:cs="Times New Roman"/>
          <w:sz w:val="28"/>
          <w:szCs w:val="28"/>
        </w:rPr>
        <w:t>Заява та відповідний пакет док</w:t>
      </w:r>
      <w:bookmarkStart w:id="0" w:name="_GoBack"/>
      <w:bookmarkEnd w:id="0"/>
      <w:r w:rsidRPr="00D313EC">
        <w:rPr>
          <w:rFonts w:cs="Times New Roman"/>
          <w:sz w:val="28"/>
          <w:szCs w:val="28"/>
        </w:rPr>
        <w:t>ументів для отримання грошової допомоги подається особисто.</w:t>
      </w:r>
    </w:p>
    <w:p w:rsidR="00C93C33" w:rsidRPr="00D313EC" w:rsidRDefault="00C93C33" w:rsidP="00C93C33">
      <w:pPr>
        <w:ind w:firstLine="567"/>
        <w:jc w:val="both"/>
        <w:rPr>
          <w:rFonts w:cs="Times New Roman"/>
        </w:rPr>
      </w:pPr>
      <w:r w:rsidRPr="00D313EC">
        <w:rPr>
          <w:rFonts w:cs="Times New Roman"/>
          <w:sz w:val="28"/>
          <w:szCs w:val="28"/>
        </w:rPr>
        <w:t>4. Для отримання допомоги до ЦНАП/уповноважених осіб старостинських округів подаються наступні документи:</w:t>
      </w:r>
    </w:p>
    <w:p w:rsidR="00C93C33" w:rsidRPr="00D313EC" w:rsidRDefault="00C93C33" w:rsidP="00C93C33">
      <w:pPr>
        <w:ind w:firstLine="567"/>
        <w:jc w:val="both"/>
      </w:pPr>
      <w:r w:rsidRPr="00D313EC">
        <w:rPr>
          <w:rFonts w:cs="Times New Roman"/>
          <w:sz w:val="28"/>
          <w:szCs w:val="28"/>
        </w:rPr>
        <w:t>- згода на збір, а також на обробку персональних даних відповідно до вимог </w:t>
      </w:r>
      <w:hyperlink r:id="rId5" w:anchor="_blank" w:history="1">
        <w:r w:rsidRPr="00D313EC">
          <w:rPr>
            <w:rStyle w:val="-"/>
            <w:rFonts w:cs="Times New Roman"/>
            <w:sz w:val="28"/>
            <w:szCs w:val="28"/>
          </w:rPr>
          <w:t>Закону України „Про захист персональних даних</w:t>
        </w:r>
      </w:hyperlink>
      <w:r w:rsidRPr="00D313EC">
        <w:rPr>
          <w:rFonts w:cs="Times New Roman"/>
          <w:sz w:val="28"/>
          <w:szCs w:val="28"/>
        </w:rPr>
        <w:t xml:space="preserve">ˮ; </w:t>
      </w:r>
    </w:p>
    <w:p w:rsidR="00C93C33" w:rsidRPr="00D313EC" w:rsidRDefault="00C93C33" w:rsidP="00C93C33">
      <w:pPr>
        <w:ind w:firstLine="567"/>
        <w:jc w:val="both"/>
        <w:rPr>
          <w:rFonts w:cs="Times New Roman"/>
        </w:rPr>
      </w:pPr>
      <w:r w:rsidRPr="00D313EC">
        <w:rPr>
          <w:rFonts w:cs="Times New Roman"/>
          <w:sz w:val="28"/>
          <w:szCs w:val="28"/>
        </w:rPr>
        <w:t>- заява;</w:t>
      </w:r>
    </w:p>
    <w:p w:rsidR="00C93C33" w:rsidRPr="00D313EC" w:rsidRDefault="00C93C33" w:rsidP="00C93C33">
      <w:pPr>
        <w:pStyle w:val="c22"/>
        <w:spacing w:beforeAutospacing="0" w:afterAutospacing="0"/>
        <w:ind w:firstLine="567"/>
        <w:jc w:val="both"/>
      </w:pPr>
      <w:r w:rsidRPr="00D313EC">
        <w:rPr>
          <w:rStyle w:val="c9"/>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93C33" w:rsidRPr="00D313EC" w:rsidRDefault="00C93C33" w:rsidP="00C93C33">
      <w:pPr>
        <w:pStyle w:val="c22"/>
        <w:spacing w:beforeAutospacing="0" w:afterAutospacing="0"/>
        <w:ind w:firstLine="567"/>
        <w:jc w:val="both"/>
      </w:pPr>
      <w:r w:rsidRPr="00D313EC">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93C33" w:rsidRPr="00D313EC" w:rsidRDefault="00C93C33" w:rsidP="00C93C33">
      <w:pPr>
        <w:pStyle w:val="c22"/>
        <w:spacing w:beforeAutospacing="0" w:afterAutospacing="0"/>
        <w:ind w:firstLine="567"/>
        <w:jc w:val="both"/>
      </w:pPr>
      <w:r w:rsidRPr="00D313EC">
        <w:rPr>
          <w:rStyle w:val="c9"/>
          <w:color w:val="000000"/>
          <w:sz w:val="28"/>
          <w:szCs w:val="28"/>
        </w:rPr>
        <w:t>- копія сповіщення про факт про перебування військовослужбовця в полоні;</w:t>
      </w:r>
    </w:p>
    <w:p w:rsidR="00C93C33" w:rsidRPr="00D313EC" w:rsidRDefault="00C93C33" w:rsidP="00C93C33">
      <w:pPr>
        <w:pStyle w:val="c22"/>
        <w:spacing w:beforeAutospacing="0" w:afterAutospacing="0"/>
        <w:ind w:firstLine="567"/>
        <w:jc w:val="both"/>
      </w:pPr>
      <w:r w:rsidRPr="00D313EC">
        <w:rPr>
          <w:rStyle w:val="c9"/>
          <w:color w:val="000000"/>
          <w:sz w:val="28"/>
          <w:szCs w:val="28"/>
        </w:rPr>
        <w:t>- копія свідоцтва про шлюб(для дружини/чоловіка), копія свідоцтва про народження військовослужбовця, який перебуває в полоні (у разі звернення батьків, рідних брата/сестри); копія свідоцтва про народження заявника (у разі звернення дітей, рідних брата/сестри);</w:t>
      </w:r>
    </w:p>
    <w:p w:rsidR="00C93C33" w:rsidRPr="00D313EC" w:rsidRDefault="00C93C33" w:rsidP="00C93C33">
      <w:pPr>
        <w:pStyle w:val="c22"/>
        <w:spacing w:beforeAutospacing="0" w:afterAutospacing="0"/>
        <w:ind w:firstLine="567"/>
        <w:jc w:val="both"/>
      </w:pPr>
      <w:r w:rsidRPr="00D313EC">
        <w:rPr>
          <w:sz w:val="28"/>
          <w:szCs w:val="28"/>
        </w:rPr>
        <w:lastRenderedPageBreak/>
        <w:t>- витяг з реєстру територіальної громади щодо реєстрації місця проживання заявника;</w:t>
      </w:r>
    </w:p>
    <w:p w:rsidR="00C93C33" w:rsidRPr="00D313EC" w:rsidRDefault="00C93C33" w:rsidP="00C93C33">
      <w:pPr>
        <w:pStyle w:val="c22"/>
        <w:spacing w:beforeAutospacing="0" w:afterAutospacing="0"/>
        <w:ind w:firstLine="567"/>
        <w:jc w:val="both"/>
        <w:rPr>
          <w:sz w:val="28"/>
          <w:szCs w:val="28"/>
        </w:rPr>
      </w:pPr>
      <w:r w:rsidRPr="00D313EC">
        <w:rPr>
          <w:rStyle w:val="c9"/>
          <w:color w:val="000000"/>
          <w:sz w:val="28"/>
          <w:szCs w:val="28"/>
        </w:rPr>
        <w:t xml:space="preserve">- </w:t>
      </w:r>
      <w:r w:rsidRPr="00D313EC">
        <w:rPr>
          <w:sz w:val="28"/>
          <w:szCs w:val="28"/>
        </w:rPr>
        <w:t>банківські реквізити для проведення платіжних операцій.</w:t>
      </w:r>
    </w:p>
    <w:p w:rsidR="00C93C33" w:rsidRPr="00063A16" w:rsidRDefault="00C93C33" w:rsidP="00C93C33">
      <w:pPr>
        <w:pStyle w:val="c22"/>
        <w:spacing w:beforeAutospacing="0" w:afterAutospacing="0"/>
        <w:ind w:firstLine="567"/>
        <w:jc w:val="both"/>
        <w:rPr>
          <w:sz w:val="28"/>
          <w:szCs w:val="28"/>
        </w:rPr>
      </w:pPr>
      <w:r w:rsidRPr="00D313EC">
        <w:rPr>
          <w:sz w:val="28"/>
          <w:szCs w:val="28"/>
        </w:rPr>
        <w:t xml:space="preserve">5. Матеріальна допомога виплачується </w:t>
      </w:r>
      <w:r>
        <w:rPr>
          <w:sz w:val="28"/>
          <w:szCs w:val="28"/>
        </w:rPr>
        <w:t xml:space="preserve">членам сім’ї </w:t>
      </w:r>
      <w:r w:rsidRPr="00D313EC">
        <w:rPr>
          <w:sz w:val="28"/>
          <w:szCs w:val="28"/>
        </w:rPr>
        <w:t xml:space="preserve">відповідно до </w:t>
      </w:r>
      <w:r>
        <w:rPr>
          <w:sz w:val="28"/>
          <w:szCs w:val="28"/>
        </w:rPr>
        <w:t>постанови Кабінету Міністрів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 сімей</w:t>
      </w:r>
      <w:r w:rsidRPr="00063A16">
        <w:rPr>
          <w:sz w:val="28"/>
          <w:szCs w:val="28"/>
        </w:rPr>
        <w:t xml:space="preserve">” </w:t>
      </w:r>
      <w:r>
        <w:rPr>
          <w:sz w:val="28"/>
          <w:szCs w:val="28"/>
        </w:rPr>
        <w:t xml:space="preserve">від 15 листопада 2022 року № 1281, а саме: </w:t>
      </w:r>
      <w:r w:rsidRPr="00063A16">
        <w:rPr>
          <w:sz w:val="28"/>
          <w:szCs w:val="28"/>
          <w:shd w:val="clear" w:color="auto" w:fill="FFFFFF"/>
        </w:rPr>
        <w:t>особам, які перебувають у шлюбі з такими особами, а також їх діти, зокрема повнолітні, батьки, рідні брати і сестри.</w:t>
      </w:r>
    </w:p>
    <w:p w:rsidR="00C93C33" w:rsidRDefault="00C93C33" w:rsidP="00C93C33">
      <w:pPr>
        <w:pStyle w:val="c22"/>
        <w:spacing w:beforeAutospacing="0" w:afterAutospacing="0"/>
        <w:ind w:firstLine="567"/>
        <w:jc w:val="both"/>
        <w:rPr>
          <w:sz w:val="28"/>
          <w:szCs w:val="28"/>
        </w:rPr>
      </w:pPr>
      <w:r w:rsidRPr="00D313EC">
        <w:rPr>
          <w:sz w:val="28"/>
          <w:szCs w:val="28"/>
        </w:rPr>
        <w:t xml:space="preserve">6. В разі </w:t>
      </w:r>
      <w:r>
        <w:rPr>
          <w:sz w:val="28"/>
          <w:szCs w:val="28"/>
        </w:rPr>
        <w:t xml:space="preserve">подачі документів всіма членами сім’ї, передбачених у пункті 5 даного Порядку, матеріальна допомога розподіляється рівними частинами на всіх отримувачів. </w:t>
      </w:r>
    </w:p>
    <w:p w:rsidR="00C93C33" w:rsidRPr="00F96E32" w:rsidRDefault="00C93C33" w:rsidP="00C93C33">
      <w:pPr>
        <w:pStyle w:val="c22"/>
        <w:spacing w:beforeAutospacing="0" w:afterAutospacing="0"/>
        <w:ind w:firstLine="567"/>
        <w:jc w:val="both"/>
        <w:rPr>
          <w:sz w:val="28"/>
          <w:szCs w:val="28"/>
        </w:rPr>
      </w:pPr>
      <w:r w:rsidRPr="00F96E32">
        <w:rPr>
          <w:sz w:val="28"/>
          <w:szCs w:val="28"/>
        </w:rPr>
        <w:t xml:space="preserve">7. </w:t>
      </w:r>
      <w:r>
        <w:rPr>
          <w:sz w:val="28"/>
          <w:szCs w:val="28"/>
        </w:rPr>
        <w:t>Документи приймаються до 15 грудня бюджетного року.</w:t>
      </w:r>
    </w:p>
    <w:p w:rsidR="00C93C33" w:rsidRPr="00D313EC" w:rsidRDefault="00C93C33" w:rsidP="00C93C33">
      <w:pPr>
        <w:ind w:firstLine="567"/>
        <w:jc w:val="both"/>
        <w:rPr>
          <w:rFonts w:cs="Times New Roman"/>
        </w:rPr>
      </w:pPr>
      <w:r>
        <w:rPr>
          <w:rFonts w:cs="Times New Roman"/>
          <w:sz w:val="28"/>
          <w:szCs w:val="28"/>
        </w:rPr>
        <w:t>8</w:t>
      </w:r>
      <w:r w:rsidRPr="00D313EC">
        <w:rPr>
          <w:rFonts w:cs="Times New Roman"/>
          <w:sz w:val="28"/>
          <w:szCs w:val="28"/>
        </w:rPr>
        <w:t>. Після розгляду пакету документів</w:t>
      </w:r>
      <w:r>
        <w:rPr>
          <w:rFonts w:cs="Times New Roman"/>
          <w:sz w:val="28"/>
          <w:szCs w:val="28"/>
        </w:rPr>
        <w:t xml:space="preserve"> в кінці бюджетного року</w:t>
      </w:r>
      <w:r w:rsidRPr="00D313EC">
        <w:rPr>
          <w:rFonts w:cs="Times New Roman"/>
          <w:sz w:val="28"/>
          <w:szCs w:val="28"/>
        </w:rPr>
        <w:t xml:space="preserve">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w:t>
      </w:r>
      <w:r>
        <w:rPr>
          <w:rFonts w:cs="Times New Roman"/>
          <w:sz w:val="28"/>
          <w:szCs w:val="28"/>
        </w:rPr>
        <w:t xml:space="preserve"> виконавчого комітету міської ради</w:t>
      </w:r>
      <w:r w:rsidRPr="00D313EC">
        <w:rPr>
          <w:rFonts w:cs="Times New Roman"/>
          <w:sz w:val="28"/>
          <w:szCs w:val="28"/>
        </w:rPr>
        <w:t xml:space="preserve"> для виплати грошової допомоги.</w:t>
      </w:r>
    </w:p>
    <w:p w:rsidR="00C93C33" w:rsidRPr="00D313EC" w:rsidRDefault="00C93C33" w:rsidP="00C93C33">
      <w:pPr>
        <w:pStyle w:val="Default"/>
        <w:ind w:firstLine="567"/>
        <w:jc w:val="center"/>
        <w:rPr>
          <w:sz w:val="28"/>
          <w:szCs w:val="28"/>
        </w:rPr>
      </w:pPr>
    </w:p>
    <w:p w:rsidR="00C93C33" w:rsidRPr="00D313EC" w:rsidRDefault="00C93C33" w:rsidP="00C93C33">
      <w:pPr>
        <w:ind w:firstLine="567"/>
        <w:jc w:val="both"/>
        <w:rPr>
          <w:rFonts w:cs="Times New Roman"/>
          <w:sz w:val="28"/>
          <w:szCs w:val="28"/>
        </w:rPr>
      </w:pPr>
    </w:p>
    <w:p w:rsidR="00C93C33" w:rsidRPr="00D313EC" w:rsidRDefault="00C93C33" w:rsidP="00C93C33">
      <w:pPr>
        <w:ind w:firstLine="720"/>
        <w:jc w:val="both"/>
        <w:rPr>
          <w:rFonts w:cs="Times New Roman"/>
          <w:sz w:val="28"/>
          <w:szCs w:val="28"/>
        </w:rPr>
      </w:pPr>
    </w:p>
    <w:p w:rsidR="00C93C33" w:rsidRPr="00D313EC" w:rsidRDefault="00C93C33" w:rsidP="00C93C33">
      <w:pPr>
        <w:ind w:firstLine="720"/>
        <w:jc w:val="both"/>
        <w:rPr>
          <w:rFonts w:cs="Times New Roman"/>
          <w:sz w:val="28"/>
          <w:szCs w:val="28"/>
        </w:rPr>
      </w:pPr>
    </w:p>
    <w:p w:rsidR="00C93C33" w:rsidRPr="00D313EC" w:rsidRDefault="00C93C33" w:rsidP="00C93C33">
      <w:pPr>
        <w:ind w:firstLine="720"/>
        <w:jc w:val="both"/>
        <w:rPr>
          <w:rFonts w:cs="Times New Roman"/>
          <w:sz w:val="28"/>
          <w:szCs w:val="28"/>
        </w:rPr>
      </w:pPr>
    </w:p>
    <w:p w:rsidR="00C93C33" w:rsidRPr="00D313EC" w:rsidRDefault="00C93C33" w:rsidP="00C93C33">
      <w:pPr>
        <w:pStyle w:val="Default"/>
        <w:jc w:val="both"/>
        <w:rPr>
          <w:sz w:val="28"/>
          <w:szCs w:val="28"/>
        </w:rPr>
      </w:pPr>
      <w:r w:rsidRPr="00D313EC">
        <w:rPr>
          <w:sz w:val="28"/>
          <w:szCs w:val="28"/>
        </w:rPr>
        <w:t>Начальник відділу сім’ї, соціального</w:t>
      </w:r>
    </w:p>
    <w:p w:rsidR="00C93C33" w:rsidRPr="00D313EC" w:rsidRDefault="00C93C33" w:rsidP="00C93C33">
      <w:pPr>
        <w:pStyle w:val="Default"/>
        <w:jc w:val="both"/>
        <w:rPr>
          <w:sz w:val="28"/>
          <w:szCs w:val="28"/>
        </w:rPr>
      </w:pPr>
      <w:r w:rsidRPr="00D313EC">
        <w:rPr>
          <w:sz w:val="28"/>
          <w:szCs w:val="28"/>
        </w:rPr>
        <w:t xml:space="preserve">захисту та охорони здоров’я </w:t>
      </w:r>
    </w:p>
    <w:p w:rsidR="00E10B1F" w:rsidRDefault="00C93C33" w:rsidP="00C93C33">
      <w:r w:rsidRPr="00D313EC">
        <w:rPr>
          <w:sz w:val="28"/>
          <w:szCs w:val="28"/>
        </w:rPr>
        <w:t>виконавчого комітету міської ради</w:t>
      </w:r>
      <w:r w:rsidRPr="00D313EC">
        <w:rPr>
          <w:sz w:val="28"/>
          <w:szCs w:val="28"/>
        </w:rPr>
        <w:tab/>
      </w:r>
      <w:r w:rsidRPr="00D313EC">
        <w:rPr>
          <w:sz w:val="28"/>
          <w:szCs w:val="28"/>
        </w:rPr>
        <w:tab/>
      </w:r>
      <w:r w:rsidRPr="00D313EC">
        <w:rPr>
          <w:sz w:val="28"/>
          <w:szCs w:val="28"/>
        </w:rPr>
        <w:tab/>
      </w:r>
      <w:r w:rsidRPr="00D313EC">
        <w:rPr>
          <w:sz w:val="28"/>
          <w:szCs w:val="28"/>
        </w:rPr>
        <w:tab/>
      </w:r>
      <w:r w:rsidRPr="00D313EC">
        <w:rPr>
          <w:sz w:val="28"/>
          <w:szCs w:val="28"/>
        </w:rPr>
        <w:tab/>
        <w:t>Дмитро МОМОТ</w:t>
      </w:r>
    </w:p>
    <w:sectPr w:rsidR="00E10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2C"/>
    <w:rsid w:val="0002001F"/>
    <w:rsid w:val="00423B7A"/>
    <w:rsid w:val="00C2202C"/>
    <w:rsid w:val="00C93C33"/>
    <w:rsid w:val="00E1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33"/>
    <w:pPr>
      <w:suppressAutoHyphens/>
      <w:spacing w:after="0" w:line="240" w:lineRule="auto"/>
    </w:pPr>
    <w:rPr>
      <w:rFonts w:ascii="Times New Roman" w:eastAsia="Arial Unicode MS" w:hAnsi="Times New Roman" w:cs="Arial Unicode MS"/>
      <w:color w:val="00000A"/>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93C33"/>
    <w:rPr>
      <w:color w:val="0000FF"/>
      <w:u w:val="single"/>
    </w:rPr>
  </w:style>
  <w:style w:type="character" w:customStyle="1" w:styleId="c9">
    <w:name w:val="c9"/>
    <w:basedOn w:val="a0"/>
    <w:qFormat/>
    <w:rsid w:val="00C93C33"/>
  </w:style>
  <w:style w:type="paragraph" w:customStyle="1" w:styleId="Default">
    <w:name w:val="Default"/>
    <w:qFormat/>
    <w:rsid w:val="00C93C33"/>
    <w:pPr>
      <w:spacing w:after="0" w:line="240" w:lineRule="auto"/>
    </w:pPr>
    <w:rPr>
      <w:rFonts w:ascii="Times New Roman" w:eastAsia="NSimSun" w:hAnsi="Times New Roman" w:cs="Times New Roman"/>
      <w:color w:val="000000"/>
      <w:sz w:val="24"/>
      <w:szCs w:val="24"/>
      <w:lang w:val="uk-UA" w:eastAsia="zh-CN"/>
    </w:rPr>
  </w:style>
  <w:style w:type="paragraph" w:customStyle="1" w:styleId="c22">
    <w:name w:val="c22"/>
    <w:basedOn w:val="a"/>
    <w:qFormat/>
    <w:rsid w:val="00C93C33"/>
    <w:pPr>
      <w:suppressAutoHyphens w:val="0"/>
      <w:spacing w:beforeAutospacing="1" w:afterAutospacing="1"/>
    </w:pPr>
    <w:rPr>
      <w:rFonts w:eastAsia="Times New Roman" w:cs="Times New Roman"/>
      <w:color w:val="auto"/>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33"/>
    <w:pPr>
      <w:suppressAutoHyphens/>
      <w:spacing w:after="0" w:line="240" w:lineRule="auto"/>
    </w:pPr>
    <w:rPr>
      <w:rFonts w:ascii="Times New Roman" w:eastAsia="Arial Unicode MS" w:hAnsi="Times New Roman" w:cs="Arial Unicode MS"/>
      <w:color w:val="00000A"/>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93C33"/>
    <w:rPr>
      <w:color w:val="0000FF"/>
      <w:u w:val="single"/>
    </w:rPr>
  </w:style>
  <w:style w:type="character" w:customStyle="1" w:styleId="c9">
    <w:name w:val="c9"/>
    <w:basedOn w:val="a0"/>
    <w:qFormat/>
    <w:rsid w:val="00C93C33"/>
  </w:style>
  <w:style w:type="paragraph" w:customStyle="1" w:styleId="Default">
    <w:name w:val="Default"/>
    <w:qFormat/>
    <w:rsid w:val="00C93C33"/>
    <w:pPr>
      <w:spacing w:after="0" w:line="240" w:lineRule="auto"/>
    </w:pPr>
    <w:rPr>
      <w:rFonts w:ascii="Times New Roman" w:eastAsia="NSimSun" w:hAnsi="Times New Roman" w:cs="Times New Roman"/>
      <w:color w:val="000000"/>
      <w:sz w:val="24"/>
      <w:szCs w:val="24"/>
      <w:lang w:val="uk-UA" w:eastAsia="zh-CN"/>
    </w:rPr>
  </w:style>
  <w:style w:type="paragraph" w:customStyle="1" w:styleId="c22">
    <w:name w:val="c22"/>
    <w:basedOn w:val="a"/>
    <w:qFormat/>
    <w:rsid w:val="00C93C33"/>
    <w:pPr>
      <w:suppressAutoHyphens w:val="0"/>
      <w:spacing w:beforeAutospacing="1" w:afterAutospacing="1"/>
    </w:pPr>
    <w:rPr>
      <w:rFonts w:eastAsia="Times New Roman" w:cs="Times New Roman"/>
      <w:color w:val="auto"/>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s.ligazakon.net/document/view/T102297?ed=2017_10_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3115</Characters>
  <Application>Microsoft Office Word</Application>
  <DocSecurity>0</DocSecurity>
  <Lines>25</Lines>
  <Paragraphs>7</Paragraphs>
  <ScaleCrop>false</ScaleCrop>
  <Company>SPecialiST RePack</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ruHa</cp:lastModifiedBy>
  <cp:revision>6</cp:revision>
  <dcterms:created xsi:type="dcterms:W3CDTF">2024-05-01T08:36:00Z</dcterms:created>
  <dcterms:modified xsi:type="dcterms:W3CDTF">2024-11-20T16:32:00Z</dcterms:modified>
</cp:coreProperties>
</file>