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B4" w:rsidRDefault="00F174D5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ЗВІТ</w:t>
      </w:r>
    </w:p>
    <w:p w:rsidR="007B56B4" w:rsidRDefault="00F174D5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 території сіл Піщане, Славки,Нова Михайлівка, Молодиківщина, Потеряйки, Шарлаї</w:t>
      </w:r>
    </w:p>
    <w:p w:rsidR="007B56B4" w:rsidRDefault="00F174D5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 202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рік</w:t>
      </w:r>
    </w:p>
    <w:p w:rsidR="007B56B4" w:rsidRDefault="00F174D5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  <w:tab/>
      </w:r>
    </w:p>
    <w:p w:rsidR="007B56B4" w:rsidRDefault="00F174D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Керуючись Конституцією та законами України, актами Президента України, Кабінету Міністрів, Статутом Решетилівської міської ради, Положенням про старосту та іншими нормативно-правовими актами, що визначають порядок моєї діяльності, звітую про роботу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за 2022 рік.</w:t>
      </w:r>
    </w:p>
    <w:p w:rsidR="007B56B4" w:rsidRDefault="00F174D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 xml:space="preserve">З </w:t>
      </w:r>
      <w:r>
        <w:rPr>
          <w:rFonts w:ascii="Times New Roman" w:hAnsi="Times New Roman"/>
          <w:color w:val="444444"/>
          <w:sz w:val="28"/>
          <w:szCs w:val="28"/>
          <w:lang w:val="ru-RU" w:eastAsia="ru-RU"/>
        </w:rPr>
        <w:t>16.02.2021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затверджений старостою  Піщанського старостинського округу</w:t>
      </w:r>
    </w:p>
    <w:p w:rsidR="007B56B4" w:rsidRDefault="00F174D5">
      <w:pPr>
        <w:pStyle w:val="Standard"/>
        <w:shd w:val="clear" w:color="auto" w:fill="FFFFFF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До моєї зони відповідальності відносять такі сільські населені пункти: село Піщане, село Славки, село Нова Михайлівка,село Молодиківщина, село Потеряйки, село Шарлаї.</w:t>
      </w:r>
    </w:p>
    <w:p w:rsidR="007B56B4" w:rsidRDefault="00F174D5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FF4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території сіл </w:t>
      </w:r>
      <w:r>
        <w:rPr>
          <w:rFonts w:ascii="Times New Roman" w:hAnsi="Times New Roman"/>
          <w:color w:val="FF4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працюють: староста, діловод, землевпорядник, працівник з благоустрою, бібліотекар, директор будинку культури, художній керівник будинку культури.</w:t>
      </w:r>
    </w:p>
    <w:p w:rsidR="007B56B4" w:rsidRDefault="00F174D5">
      <w:pPr>
        <w:spacing w:after="150" w:line="276" w:lineRule="auto"/>
        <w:jc w:val="both"/>
        <w:textAlignment w:val="auto"/>
        <w:rPr>
          <w:rFonts w:ascii="Times New Roman" w:hAnsi="Times New Roman" w:cs="Arial"/>
          <w:color w:val="444444"/>
          <w:sz w:val="28"/>
          <w:szCs w:val="28"/>
        </w:rPr>
      </w:pPr>
      <w:r>
        <w:rPr>
          <w:rFonts w:ascii="Times New Roman" w:hAnsi="Times New Roman" w:cs="Arial"/>
          <w:color w:val="444444"/>
          <w:sz w:val="28"/>
          <w:szCs w:val="28"/>
        </w:rPr>
        <w:tab/>
        <w:t>За звітний період у Новомихайлівському старостаті померло 9 чоловік, народилась 2.</w:t>
      </w:r>
    </w:p>
    <w:p w:rsidR="007B56B4" w:rsidRDefault="00F174D5">
      <w:pPr>
        <w:spacing w:after="150"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</w:rPr>
        <w:tab/>
        <w:t>На тери</w:t>
      </w:r>
      <w:r>
        <w:rPr>
          <w:rFonts w:ascii="Times New Roman" w:hAnsi="Times New Roman"/>
          <w:color w:val="444444"/>
          <w:sz w:val="28"/>
          <w:szCs w:val="28"/>
        </w:rPr>
        <w:t>торії сіл налічувалось 181 господарство, де зареєстровано 492 чол. В с.Нова Михайлівка - 311 чол., с.Молодиківщина –115 чол., с. Потеряйки - 66 чол, ВПО -16 чол.</w:t>
      </w:r>
    </w:p>
    <w:p w:rsidR="007B56B4" w:rsidRDefault="00F174D5">
      <w:pPr>
        <w:spacing w:after="150" w:line="276" w:lineRule="auto"/>
        <w:jc w:val="both"/>
        <w:textAlignment w:val="auto"/>
        <w:rPr>
          <w:rFonts w:ascii="Times New Roman" w:hAnsi="Times New Roman" w:cs="Arial"/>
          <w:color w:val="444444"/>
          <w:sz w:val="28"/>
          <w:szCs w:val="28"/>
        </w:rPr>
      </w:pPr>
      <w:r>
        <w:rPr>
          <w:rFonts w:ascii="Times New Roman" w:hAnsi="Times New Roman" w:cs="Arial"/>
          <w:color w:val="444444"/>
          <w:sz w:val="28"/>
          <w:szCs w:val="28"/>
        </w:rPr>
        <w:tab/>
        <w:t>Протягом року було видано-207 довідок різного характеру, перевірено та складено – 35 актів об</w:t>
      </w:r>
      <w:r>
        <w:rPr>
          <w:rFonts w:ascii="Times New Roman" w:hAnsi="Times New Roman" w:cs="Arial"/>
          <w:color w:val="444444"/>
          <w:sz w:val="28"/>
          <w:szCs w:val="28"/>
        </w:rPr>
        <w:t>стеження матеріально-побутових умов проживання, оформлено -71 допомога по всіх видах, 13- пільг, видано - 11 характеристик, оформлено - 6 заяв на лікування, прийнято - 40 заяв на допомогу ЗСУ, зареєстровано - 9 внутрішньо переміщених осіб.</w:t>
      </w:r>
    </w:p>
    <w:p w:rsidR="007B56B4" w:rsidRDefault="00F174D5">
      <w:pPr>
        <w:spacing w:after="150" w:line="276" w:lineRule="auto"/>
        <w:jc w:val="both"/>
        <w:textAlignment w:val="auto"/>
        <w:rPr>
          <w:rFonts w:ascii="Times New Roman" w:hAnsi="Times New Roman" w:cs="Arial"/>
          <w:color w:val="444444"/>
          <w:sz w:val="28"/>
          <w:szCs w:val="28"/>
        </w:rPr>
      </w:pPr>
      <w:r>
        <w:rPr>
          <w:rFonts w:ascii="Times New Roman" w:hAnsi="Times New Roman" w:cs="Arial"/>
          <w:color w:val="444444"/>
          <w:sz w:val="28"/>
          <w:szCs w:val="28"/>
        </w:rPr>
        <w:tab/>
        <w:t>На території сі</w:t>
      </w:r>
      <w:r>
        <w:rPr>
          <w:rFonts w:ascii="Times New Roman" w:hAnsi="Times New Roman" w:cs="Arial"/>
          <w:color w:val="444444"/>
          <w:sz w:val="28"/>
          <w:szCs w:val="28"/>
        </w:rPr>
        <w:t>л функціонують заклади:</w:t>
      </w:r>
    </w:p>
    <w:p w:rsidR="007B56B4" w:rsidRDefault="00F174D5">
      <w:pPr>
        <w:spacing w:after="150" w:line="276" w:lineRule="auto"/>
        <w:jc w:val="both"/>
        <w:textAlignment w:val="auto"/>
        <w:rPr>
          <w:rFonts w:ascii="Times New Roman" w:hAnsi="Times New Roman" w:cs="Arial"/>
          <w:color w:val="444444"/>
          <w:sz w:val="28"/>
          <w:szCs w:val="28"/>
        </w:rPr>
      </w:pPr>
      <w:r>
        <w:rPr>
          <w:rFonts w:ascii="Times New Roman" w:hAnsi="Times New Roman" w:cs="Arial"/>
          <w:color w:val="444444"/>
          <w:sz w:val="28"/>
          <w:szCs w:val="28"/>
        </w:rPr>
        <w:tab/>
        <w:t>Новомихайлівський будинок культури</w:t>
      </w:r>
    </w:p>
    <w:p w:rsidR="007B56B4" w:rsidRDefault="00F174D5">
      <w:pPr>
        <w:spacing w:after="150" w:line="276" w:lineRule="auto"/>
        <w:jc w:val="both"/>
        <w:textAlignment w:val="auto"/>
        <w:rPr>
          <w:rFonts w:ascii="Times New Roman" w:hAnsi="Times New Roman" w:cs="Arial"/>
          <w:color w:val="444444"/>
          <w:sz w:val="28"/>
          <w:szCs w:val="28"/>
        </w:rPr>
      </w:pPr>
      <w:r>
        <w:rPr>
          <w:rFonts w:ascii="Times New Roman" w:hAnsi="Times New Roman" w:cs="Arial"/>
          <w:color w:val="444444"/>
          <w:sz w:val="28"/>
          <w:szCs w:val="28"/>
        </w:rPr>
        <w:tab/>
        <w:t>Два заклади торгівлі.</w:t>
      </w:r>
    </w:p>
    <w:p w:rsidR="007B56B4" w:rsidRDefault="00F174D5">
      <w:pPr>
        <w:pStyle w:val="Standard"/>
        <w:shd w:val="clear" w:color="auto" w:fill="FFFFFF"/>
        <w:spacing w:after="150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Кількість домогосподарств с. Піщане – 270; с. Славки - 18 , населення: с. Піщане дорослі -750, діти - 170, з них ВПО - 23,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с. Славки дорослі -30, діти 30,  інші пільгові ка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тегорії дорослі 110, діти - 5</w:t>
      </w:r>
    </w:p>
    <w:p w:rsidR="007B56B4" w:rsidRDefault="00F174D5">
      <w:pPr>
        <w:pStyle w:val="Standard"/>
        <w:shd w:val="clear" w:color="auto" w:fill="FFFFFF"/>
        <w:spacing w:after="150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території сіл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функціонують заклади:</w:t>
      </w:r>
    </w:p>
    <w:p w:rsidR="007B56B4" w:rsidRDefault="00F174D5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Піщанський ЗЗСО І-ІІІ ст.., ДНЗ «Веселка»</w:t>
      </w:r>
    </w:p>
    <w:p w:rsidR="007B56B4" w:rsidRDefault="00F174D5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Піщанський будинок культури</w:t>
      </w:r>
    </w:p>
    <w:p w:rsidR="007B56B4" w:rsidRDefault="00F174D5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Амбулаторія ЗПСМ с. Піщане</w:t>
      </w:r>
    </w:p>
    <w:p w:rsidR="007B56B4" w:rsidRDefault="00F174D5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три заклади торгівлі.</w:t>
      </w:r>
    </w:p>
    <w:p w:rsidR="007B56B4" w:rsidRDefault="00F174D5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lastRenderedPageBreak/>
        <w:tab/>
        <w:t>Наявне автобусне сполучення з м. Полтава – с. Пішане, м. Решетилівка – с. Піщане.</w:t>
      </w:r>
    </w:p>
    <w:p w:rsidR="007B56B4" w:rsidRDefault="00F174D5">
      <w:pPr>
        <w:pStyle w:val="Standard"/>
        <w:shd w:val="clear" w:color="auto" w:fill="FFFFFF"/>
        <w:spacing w:after="150"/>
        <w:jc w:val="both"/>
        <w:rPr>
          <w:rFonts w:hint="eastAsia"/>
        </w:rPr>
      </w:pPr>
      <w:r>
        <w:rPr>
          <w:rFonts w:ascii="Times New Roman" w:hAnsi="Times New Roman"/>
          <w:color w:val="780373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селах, таких як Піщане , 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 Михайлівка, Молодиківщина, Потеряйки організовано централізований збір ТПВ -  КП ,,Покровський комунгосп”.</w:t>
      </w:r>
    </w:p>
    <w:p w:rsidR="007B56B4" w:rsidRDefault="00F174D5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За звітний період:</w:t>
      </w:r>
    </w:p>
    <w:p w:rsidR="007B56B4" w:rsidRDefault="00F174D5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 здійснено особистих прийомів громадян 97, здійснено виїзних прийомів 8.</w:t>
      </w:r>
    </w:p>
    <w:p w:rsidR="007B56B4" w:rsidRDefault="00F174D5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-надано послуг: адміністративних (видано довідок, ха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рактеристик, складено актів......) 465,</w:t>
      </w:r>
    </w:p>
    <w:p w:rsidR="007B56B4" w:rsidRDefault="00F174D5">
      <w:pPr>
        <w:pStyle w:val="Standard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соціальних (направлено/влаштовано 1 особу в соціальні заклади, сформовано через ,,Соціальну громаду” та передано  справ для різних видів соціальних допомог) 181,  нотаріальних-0.</w:t>
      </w:r>
    </w:p>
    <w:p w:rsidR="007B56B4" w:rsidRDefault="00F174D5">
      <w:pPr>
        <w:pStyle w:val="Standard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- здійснювався погосподарський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облік, забезпечувалось збереження архівних документів тривалого (понад 10 років) терміну зберігання, вівся облік пільгових категорій громадян.</w:t>
      </w:r>
    </w:p>
    <w:p w:rsidR="007B56B4" w:rsidRDefault="00F174D5">
      <w:pPr>
        <w:pStyle w:val="Standard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надавалась допомога жителям у підготовці  документів, що подаються до органів місцевого самоврядування та місце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вих органів виконавчої влади.</w:t>
      </w:r>
    </w:p>
    <w:p w:rsidR="007B56B4" w:rsidRDefault="00F174D5">
      <w:pPr>
        <w:pStyle w:val="Textbody"/>
        <w:shd w:val="clear" w:color="auto" w:fill="FFFFFF"/>
        <w:tabs>
          <w:tab w:val="left" w:pos="0"/>
        </w:tabs>
        <w:spacing w:after="15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-брав  участь в організації виконання рішень Решетилівської міської ради, її виконавчого комітету, розпоряджень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ab/>
        <w:t>Решетилівського міського  голови на території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сіл 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та у здійсненні контролю за їх виконанням;</w:t>
      </w:r>
    </w:p>
    <w:p w:rsidR="007B56B4" w:rsidRDefault="00F174D5">
      <w:pPr>
        <w:pStyle w:val="Textbody"/>
        <w:shd w:val="clear" w:color="auto" w:fill="FFFFFF"/>
        <w:tabs>
          <w:tab w:val="left" w:pos="1140"/>
        </w:tabs>
        <w:spacing w:after="15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-здійснювався контр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оль за станом благоустрою відповідних </w:t>
      </w:r>
      <w:r>
        <w:rPr>
          <w:rFonts w:ascii="Times New Roman" w:hAnsi="Times New Roman" w:cs="Times New Roman"/>
          <w:color w:val="780373"/>
          <w:sz w:val="28"/>
          <w:szCs w:val="28"/>
          <w:lang w:eastAsia="ru-RU"/>
        </w:rPr>
        <w:t>сіл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;</w:t>
      </w:r>
    </w:p>
    <w:p w:rsidR="007B56B4" w:rsidRDefault="00F174D5">
      <w:pPr>
        <w:pStyle w:val="Standard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-вівся облік військовозобов'язаних, здійснено оповіщення 76 військовозобов’язаних.</w:t>
      </w:r>
    </w:p>
    <w:p w:rsidR="007B56B4" w:rsidRDefault="00F174D5">
      <w:pPr>
        <w:pStyle w:val="Standard"/>
        <w:shd w:val="clear" w:color="auto" w:fill="FFFFFF"/>
        <w:spacing w:after="150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За 2023 рік проведені  роботи з благоустрою території, організовано суботники по прибиранню території с. Піщане, с. Славки.</w:t>
      </w:r>
    </w:p>
    <w:p w:rsidR="007B56B4" w:rsidRDefault="00F174D5">
      <w:pPr>
        <w:pStyle w:val="Standard"/>
        <w:shd w:val="clear" w:color="auto" w:fill="FFFFFF"/>
        <w:spacing w:after="150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Вра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ховуючи розпочату війну російської федерації проти України на території старостату було організовано:</w:t>
      </w:r>
    </w:p>
    <w:p w:rsidR="007B56B4" w:rsidRDefault="00F174D5">
      <w:pPr>
        <w:pStyle w:val="Standard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 створення волонтерського руху</w:t>
      </w:r>
    </w:p>
    <w:p w:rsidR="007B56B4" w:rsidRDefault="00F174D5">
      <w:pPr>
        <w:pStyle w:val="Standard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 створення умов для прийняття ВПО</w:t>
      </w:r>
    </w:p>
    <w:p w:rsidR="007B56B4" w:rsidRDefault="00F174D5">
      <w:pPr>
        <w:pStyle w:val="Standard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 збирання та передача продуктів та ліків, одягу, спеціальної техніки для військових</w:t>
      </w:r>
    </w:p>
    <w:p w:rsidR="007B56B4" w:rsidRDefault="00F174D5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пошиття маскувальних сіток для захисників</w:t>
      </w:r>
    </w:p>
    <w:p w:rsidR="007B56B4" w:rsidRDefault="00F174D5">
      <w:pPr>
        <w:pStyle w:val="Standard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 виготовлення окопних свічок</w:t>
      </w:r>
    </w:p>
    <w:p w:rsidR="007B56B4" w:rsidRDefault="00F174D5">
      <w:pPr>
        <w:pStyle w:val="Textbody"/>
        <w:shd w:val="clear" w:color="auto" w:fill="FFFFFF"/>
        <w:tabs>
          <w:tab w:val="left" w:pos="1140"/>
        </w:tabs>
        <w:spacing w:after="15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За звітний період виконував письмові та усні доручення міської ради, виконавчого комітету, міського голови. Брав участь у пленарних засіданнях міської  ради та засіданнях її постійних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комісій з правом дорадчого голосу та засіданнях виконавчого комітету міської ради ( за потреби). Співпрацював з відділами виконавчого комітету/виконавчими органами ради та надавав всю необхідну інформацію, що стосувалася підвідомчої території.</w:t>
      </w:r>
    </w:p>
    <w:p w:rsidR="007B56B4" w:rsidRDefault="00F174D5">
      <w:pPr>
        <w:pStyle w:val="PreformattedText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Створював у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мови</w:t>
      </w:r>
      <w:r>
        <w:rPr>
          <w:rFonts w:ascii="Times New Roman" w:hAnsi="Times New Roman" w:cs="Times New Roman"/>
          <w:sz w:val="28"/>
          <w:szCs w:val="28"/>
        </w:rPr>
        <w:t xml:space="preserve">  для  недопущення  на  території  с</w:t>
      </w:r>
      <w:r>
        <w:rPr>
          <w:rFonts w:ascii="Times New Roman" w:hAnsi="Times New Roman" w:cs="Times New Roman"/>
          <w:color w:val="780373"/>
          <w:sz w:val="28"/>
          <w:szCs w:val="28"/>
        </w:rPr>
        <w:t>іл</w:t>
      </w:r>
      <w:r>
        <w:rPr>
          <w:rFonts w:ascii="Times New Roman" w:hAnsi="Times New Roman" w:cs="Times New Roman"/>
          <w:sz w:val="28"/>
          <w:szCs w:val="28"/>
        </w:rPr>
        <w:t xml:space="preserve">  дій  чи   бездіяльності,  які  можуть  зашкодити  інтересам  жителів. Дотримувався правил  службової  етики,  встановлених  відповідними  актами  міської  ради. Працюю  для  покращення  умов  проживання  жителів </w:t>
      </w:r>
      <w:r>
        <w:rPr>
          <w:rFonts w:ascii="Times New Roman" w:hAnsi="Times New Roman" w:cs="Times New Roman"/>
          <w:sz w:val="28"/>
          <w:szCs w:val="28"/>
        </w:rPr>
        <w:t xml:space="preserve"> сіл</w:t>
      </w:r>
      <w:r>
        <w:rPr>
          <w:rFonts w:ascii="Times New Roman" w:hAnsi="Times New Roman" w:cs="Times New Roman"/>
          <w:color w:val="780373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надання  їм  необхідної  допомоги.  </w:t>
      </w:r>
    </w:p>
    <w:p w:rsidR="007B56B4" w:rsidRDefault="007B56B4">
      <w:pPr>
        <w:pStyle w:val="PreformattedText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B4" w:rsidRDefault="00F174D5">
      <w:pPr>
        <w:pStyle w:val="PreformattedText"/>
        <w:shd w:val="clear" w:color="auto" w:fill="FFFFFF"/>
        <w:spacing w:after="150"/>
        <w:jc w:val="both"/>
        <w:rPr>
          <w:rFonts w:hint="eastAsia"/>
        </w:rPr>
      </w:pPr>
      <w:r>
        <w:t>Староста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Віктор ГИЛЮН</w:t>
      </w:r>
    </w:p>
    <w:p w:rsidR="007B56B4" w:rsidRDefault="007B56B4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7B56B4" w:rsidRDefault="007B56B4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7B56B4" w:rsidRDefault="007B56B4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7B56B4" w:rsidRDefault="007B56B4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7B56B4" w:rsidRDefault="007B56B4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bCs/>
          <w:color w:val="C9211E"/>
          <w:sz w:val="28"/>
          <w:szCs w:val="28"/>
        </w:rPr>
      </w:pPr>
    </w:p>
    <w:sectPr w:rsidR="007B56B4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D5" w:rsidRDefault="00F174D5">
      <w:pPr>
        <w:rPr>
          <w:rFonts w:hint="eastAsia"/>
        </w:rPr>
      </w:pPr>
      <w:r>
        <w:separator/>
      </w:r>
    </w:p>
  </w:endnote>
  <w:endnote w:type="continuationSeparator" w:id="0">
    <w:p w:rsidR="00F174D5" w:rsidRDefault="00F174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D5" w:rsidRDefault="00F174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174D5" w:rsidRDefault="00F174D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7DC0"/>
    <w:multiLevelType w:val="multilevel"/>
    <w:tmpl w:val="E43ED30C"/>
    <w:styleLink w:val="WWNum6"/>
    <w:lvl w:ilvl="0">
      <w:start w:val="1"/>
      <w:numFmt w:val="decimal"/>
      <w:lvlText w:val="%1)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4)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6)"/>
      <w:lvlJc w:val="left"/>
      <w:rPr>
        <w:sz w:val="28"/>
        <w:szCs w:val="28"/>
      </w:rPr>
    </w:lvl>
    <w:lvl w:ilvl="6">
      <w:start w:val="1"/>
      <w:numFmt w:val="decimal"/>
      <w:lvlText w:val="%7)"/>
      <w:lvlJc w:val="left"/>
      <w:rPr>
        <w:sz w:val="28"/>
        <w:szCs w:val="28"/>
      </w:rPr>
    </w:lvl>
    <w:lvl w:ilvl="7">
      <w:start w:val="1"/>
      <w:numFmt w:val="decimal"/>
      <w:lvlText w:val="%8)"/>
      <w:lvlJc w:val="left"/>
      <w:rPr>
        <w:sz w:val="28"/>
        <w:szCs w:val="28"/>
      </w:rPr>
    </w:lvl>
    <w:lvl w:ilvl="8">
      <w:start w:val="1"/>
      <w:numFmt w:val="decimal"/>
      <w:lvlText w:val="%9)"/>
      <w:lvlJc w:val="left"/>
      <w:rPr>
        <w:sz w:val="28"/>
        <w:szCs w:val="28"/>
      </w:rPr>
    </w:lvl>
  </w:abstractNum>
  <w:abstractNum w:abstractNumId="1">
    <w:nsid w:val="6DD00655"/>
    <w:multiLevelType w:val="multilevel"/>
    <w:tmpl w:val="3F646330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7AB42DD5"/>
    <w:multiLevelType w:val="multilevel"/>
    <w:tmpl w:val="E892AC98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56B4"/>
    <w:rsid w:val="004274A6"/>
    <w:rsid w:val="007B56B4"/>
    <w:rsid w:val="00F1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character" w:customStyle="1" w:styleId="ListLabel19">
    <w:name w:val="ListLabel 19"/>
    <w:rPr>
      <w:rFonts w:ascii="Times New Roman" w:hAnsi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character" w:customStyle="1" w:styleId="ListLabel19">
    <w:name w:val="ListLabel 19"/>
    <w:rPr>
      <w:rFonts w:ascii="Times New Roman" w:hAnsi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2750</Words>
  <Characters>1569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Starostat</dc:creator>
  <cp:lastModifiedBy>User</cp:lastModifiedBy>
  <cp:revision>2</cp:revision>
  <cp:lastPrinted>2023-05-10T06:10:00Z</cp:lastPrinted>
  <dcterms:created xsi:type="dcterms:W3CDTF">2024-03-25T13:22:00Z</dcterms:created>
  <dcterms:modified xsi:type="dcterms:W3CDTF">2024-03-29T06:38:00Z</dcterms:modified>
</cp:coreProperties>
</file>