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1E08A">
      <w:pPr>
        <w:spacing w:after="0" w:line="240" w:lineRule="auto"/>
        <w:jc w:val="center"/>
        <w:rPr>
          <w:rFonts w:ascii="Times New Roman" w:hAnsi="Times New Roman" w:cs="Times New Roman"/>
          <w:b/>
          <w:sz w:val="24"/>
          <w:szCs w:val="24"/>
        </w:rPr>
      </w:pPr>
      <w:bookmarkStart w:id="0" w:name="_Hlk163044220"/>
      <w:r>
        <w:rPr>
          <w:rFonts w:ascii="Times New Roman" w:hAnsi="Times New Roman" w:cs="Times New Roman"/>
          <w:b/>
          <w:sz w:val="24"/>
          <w:szCs w:val="24"/>
        </w:rPr>
        <w:t>ОБҐРУНТУВАННЯ ТЕХНІЧНИХ ТА ЯКІСНИХ</w:t>
      </w:r>
    </w:p>
    <w:p w14:paraId="451FD085">
      <w:pPr>
        <w:spacing w:after="0" w:line="240" w:lineRule="auto"/>
        <w:ind w:firstLine="697"/>
        <w:jc w:val="center"/>
        <w:rPr>
          <w:rFonts w:ascii="Times New Roman" w:hAnsi="Times New Roman" w:cs="Times New Roman"/>
          <w:b/>
          <w:sz w:val="24"/>
          <w:szCs w:val="24"/>
        </w:rPr>
      </w:pPr>
      <w:r>
        <w:rPr>
          <w:rFonts w:ascii="Times New Roman" w:hAnsi="Times New Roman" w:cs="Times New Roman"/>
          <w:b/>
          <w:sz w:val="24"/>
          <w:szCs w:val="24"/>
        </w:rPr>
        <w:t xml:space="preserve">ХАРАКТЕРИСТИК ПРЕДМЕТА ЗАКУПІВЛІ, РОЗМІРУ БЮДЖЕТНОГО ПРИЗНАЧЕННЯ, ОЧІКУВАНОЇ ВАРТОСТІ ПРЕДМЕТА ЗАКУПІВЛІ </w:t>
      </w:r>
    </w:p>
    <w:p w14:paraId="708F559B">
      <w:pPr>
        <w:spacing w:after="0" w:line="240" w:lineRule="auto"/>
        <w:ind w:firstLine="697"/>
        <w:jc w:val="center"/>
        <w:rPr>
          <w:rFonts w:ascii="Times New Roman" w:hAnsi="Times New Roman" w:cs="Times New Roman"/>
          <w:sz w:val="24"/>
          <w:szCs w:val="24"/>
        </w:rPr>
      </w:pPr>
      <w:r>
        <w:rPr>
          <w:rFonts w:ascii="Times New Roman" w:hAnsi="Times New Roman" w:cs="Times New Roman"/>
          <w:sz w:val="24"/>
          <w:szCs w:val="24"/>
        </w:rPr>
        <w:t>(відповідно до пункту 4</w:t>
      </w:r>
      <w:r>
        <w:rPr>
          <w:rFonts w:ascii="Times New Roman" w:hAnsi="Times New Roman" w:cs="Times New Roman"/>
          <w:sz w:val="24"/>
          <w:szCs w:val="24"/>
          <w:vertAlign w:val="superscript"/>
        </w:rPr>
        <w:t>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161551BC">
      <w:pPr>
        <w:tabs>
          <w:tab w:val="left" w:pos="567"/>
          <w:tab w:val="left" w:pos="720"/>
        </w:tabs>
        <w:spacing w:after="0"/>
        <w:jc w:val="both"/>
        <w:rPr>
          <w:rFonts w:ascii="Times New Roman" w:hAnsi="Times New Roman" w:eastAsia="SimSun" w:cs="Times New Roman"/>
          <w:sz w:val="24"/>
          <w:szCs w:val="24"/>
        </w:rPr>
      </w:pPr>
    </w:p>
    <w:p w14:paraId="4AED462E">
      <w:pPr>
        <w:spacing w:after="0" w:line="240" w:lineRule="auto"/>
        <w:ind w:firstLine="709"/>
        <w:jc w:val="both"/>
        <w:rPr>
          <w:rFonts w:ascii="Times New Roman" w:hAnsi="Times New Roman" w:eastAsia="Times New Roman"/>
          <w:b/>
          <w:sz w:val="24"/>
          <w:szCs w:val="24"/>
        </w:rPr>
      </w:pPr>
      <w:r>
        <w:rPr>
          <w:rFonts w:ascii="Times New Roman" w:hAnsi="Times New Roman" w:eastAsia="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BAA24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Центр надання соціальних послуг Решетилівської міської ради. </w:t>
      </w:r>
    </w:p>
    <w:p w14:paraId="19599B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Код ЄДРПОУ 44008831. </w:t>
      </w:r>
    </w:p>
    <w:p w14:paraId="1DC0D9A0">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Місцезнаходження: 38400, Полтавська область, Полтавський район, місто Решетилівка, вулиця Шевченка, 23. </w:t>
      </w:r>
    </w:p>
    <w:p w14:paraId="0A699DE1">
      <w:pPr>
        <w:spacing w:after="0" w:line="240" w:lineRule="auto"/>
        <w:ind w:firstLine="709"/>
        <w:jc w:val="both"/>
        <w:rPr>
          <w:rFonts w:ascii="Times New Roman" w:hAnsi="Times New Roman"/>
          <w:sz w:val="24"/>
          <w:szCs w:val="24"/>
        </w:rPr>
      </w:pPr>
      <w:r>
        <w:rPr>
          <w:rFonts w:ascii="Times New Roman" w:hAnsi="Times New Roman"/>
          <w:sz w:val="24"/>
          <w:szCs w:val="24"/>
        </w:rPr>
        <w:t>Категорія замовника: відповідно до пункту 3 частини першої статті 2 Закону України «Про публічні закупівлі» – юридичні особи, які є підприємствами, установами, організаціями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w:t>
      </w:r>
    </w:p>
    <w:p w14:paraId="7668A21F">
      <w:pPr>
        <w:pStyle w:val="2"/>
        <w:shd w:val="clear" w:color="auto" w:fill="FFFFFF"/>
        <w:spacing w:before="0" w:beforeAutospacing="0" w:after="0" w:afterAutospacing="0"/>
        <w:ind w:firstLine="697"/>
        <w:jc w:val="both"/>
        <w:textAlignment w:val="baseline"/>
        <w:rPr>
          <w:rFonts w:eastAsiaTheme="minorHAnsi"/>
          <w:b w:val="0"/>
          <w:bCs w:val="0"/>
          <w:kern w:val="0"/>
          <w:sz w:val="24"/>
          <w:szCs w:val="24"/>
          <w:lang w:val="uk-UA" w:eastAsia="en-US"/>
        </w:rPr>
      </w:pPr>
      <w:bookmarkStart w:id="1" w:name="_heading=h.gjdgxs" w:colFirst="0" w:colLast="0"/>
      <w:bookmarkEnd w:id="1"/>
      <w:r>
        <w:rPr>
          <w:color w:val="000000"/>
          <w:sz w:val="24"/>
          <w:szCs w:val="24"/>
        </w:rPr>
        <w:tab/>
      </w:r>
      <w:r>
        <w:rPr>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Pr>
          <w:rFonts w:eastAsiaTheme="minorHAnsi"/>
          <w:b w:val="0"/>
          <w:bCs w:val="0"/>
          <w:kern w:val="0"/>
          <w:sz w:val="24"/>
          <w:szCs w:val="24"/>
          <w:lang w:val="uk-UA" w:eastAsia="en-US"/>
        </w:rPr>
        <w:t>дизельне паливо (Євро 5), талон за кодом ДК 021:2015: 09130000-9 Нафта і дистиляти.</w:t>
      </w:r>
    </w:p>
    <w:p w14:paraId="1F0620AE">
      <w:pPr>
        <w:pStyle w:val="2"/>
        <w:shd w:val="clear" w:color="auto" w:fill="FFFFFF"/>
        <w:spacing w:before="0" w:beforeAutospacing="0" w:after="0" w:afterAutospacing="0"/>
        <w:ind w:firstLine="697"/>
        <w:jc w:val="both"/>
        <w:textAlignment w:val="baseline"/>
        <w:rPr>
          <w:rFonts w:eastAsiaTheme="minorHAnsi"/>
          <w:b w:val="0"/>
          <w:bCs w:val="0"/>
          <w:kern w:val="0"/>
          <w:sz w:val="24"/>
          <w:szCs w:val="24"/>
          <w:lang w:val="uk-UA" w:eastAsia="en-US"/>
        </w:rPr>
      </w:pPr>
    </w:p>
    <w:p w14:paraId="53DD5472">
      <w:pPr>
        <w:pStyle w:val="2"/>
        <w:shd w:val="clear" w:color="auto" w:fill="FFFFFF"/>
        <w:spacing w:before="0" w:beforeAutospacing="0" w:after="0" w:afterAutospacing="0"/>
        <w:ind w:firstLine="697"/>
        <w:jc w:val="both"/>
        <w:textAlignment w:val="baseline"/>
        <w:rPr>
          <w:rFonts w:eastAsiaTheme="minorHAnsi"/>
          <w:b w:val="0"/>
          <w:bCs w:val="0"/>
          <w:kern w:val="0"/>
          <w:sz w:val="24"/>
          <w:szCs w:val="24"/>
          <w:lang w:val="uk-UA" w:eastAsia="en-US"/>
        </w:rPr>
      </w:pPr>
      <w:r>
        <w:rPr>
          <w:rFonts w:ascii="Times New Roman" w:hAnsi="Times New Roman" w:eastAsia="Times New Roman"/>
          <w:sz w:val="24"/>
          <w:szCs w:val="24"/>
        </w:rPr>
        <w:t xml:space="preserve">Деталізований CPV код (у т.ч. для лотів) та його назва: </w:t>
      </w:r>
      <w:r>
        <w:rPr>
          <w:rFonts w:ascii="Times New Roman" w:hAnsi="Times New Roman" w:eastAsia="Times New Roman"/>
          <w:b w:val="0"/>
          <w:bCs w:val="0"/>
          <w:sz w:val="24"/>
          <w:szCs w:val="24"/>
        </w:rPr>
        <w:t>ДК 021</w:t>
      </w:r>
      <w:r>
        <w:rPr>
          <w:rFonts w:hint="default" w:ascii="Times New Roman" w:hAnsi="Times New Roman" w:eastAsia="Times New Roman"/>
          <w:b w:val="0"/>
          <w:bCs w:val="0"/>
          <w:sz w:val="24"/>
          <w:szCs w:val="24"/>
        </w:rPr>
        <w:t>:2015: 09134200-9 Дизельне паливо</w:t>
      </w:r>
    </w:p>
    <w:p w14:paraId="27206577">
      <w:pPr>
        <w:pStyle w:val="2"/>
        <w:shd w:val="clear" w:color="auto" w:fill="FFFFFF"/>
        <w:spacing w:before="0" w:beforeAutospacing="0" w:after="0" w:afterAutospacing="0"/>
        <w:ind w:firstLine="697"/>
        <w:jc w:val="both"/>
        <w:textAlignment w:val="baseline"/>
        <w:rPr>
          <w:rFonts w:eastAsiaTheme="minorHAnsi"/>
          <w:b w:val="0"/>
          <w:bCs w:val="0"/>
          <w:kern w:val="0"/>
          <w:sz w:val="24"/>
          <w:szCs w:val="24"/>
          <w:lang w:val="uk-UA" w:eastAsia="en-US"/>
        </w:rPr>
      </w:pPr>
    </w:p>
    <w:p w14:paraId="20E156C8">
      <w:pPr>
        <w:pStyle w:val="2"/>
        <w:shd w:val="clear" w:color="auto" w:fill="FFFFFF"/>
        <w:spacing w:before="0" w:beforeAutospacing="0" w:after="0" w:afterAutospacing="0"/>
        <w:ind w:firstLine="697"/>
        <w:jc w:val="both"/>
        <w:textAlignment w:val="baseline"/>
        <w:rPr>
          <w:b w:val="0"/>
          <w:bCs w:val="0"/>
          <w:sz w:val="24"/>
          <w:szCs w:val="24"/>
          <w:highlight w:val="yellow"/>
          <w:lang w:val="uk-UA"/>
        </w:rPr>
      </w:pPr>
      <w:r>
        <w:rPr>
          <w:b/>
          <w:sz w:val="24"/>
          <w:szCs w:val="24"/>
          <w:lang w:val="uk-UA"/>
        </w:rPr>
        <w:t>І</w:t>
      </w:r>
      <w:r>
        <w:rPr>
          <w:rFonts w:ascii="Times New Roman" w:hAnsi="Times New Roman" w:eastAsia="Times New Roman"/>
          <w:b/>
          <w:sz w:val="24"/>
          <w:szCs w:val="24"/>
        </w:rPr>
        <w:t>дентифікатор процедури закупівлі:</w:t>
      </w:r>
      <w:r>
        <w:rPr>
          <w:sz w:val="24"/>
          <w:szCs w:val="24"/>
          <w:lang w:val="uk-UA"/>
        </w:rPr>
        <w:t xml:space="preserve"> </w:t>
      </w:r>
      <w:r>
        <w:rPr>
          <w:b w:val="0"/>
          <w:bCs w:val="0"/>
          <w:sz w:val="24"/>
          <w:szCs w:val="24"/>
          <w:lang w:val="uk-UA"/>
        </w:rPr>
        <w:t>UA-2024-11-18-011624-</w:t>
      </w:r>
      <w:r>
        <w:rPr>
          <w:b w:val="0"/>
          <w:bCs w:val="0"/>
          <w:sz w:val="24"/>
          <w:szCs w:val="24"/>
          <w:highlight w:val="none"/>
          <w:lang w:val="uk-UA"/>
        </w:rPr>
        <w:t>a.</w:t>
      </w:r>
    </w:p>
    <w:p w14:paraId="56356693">
      <w:pPr>
        <w:spacing w:before="280" w:after="280" w:line="240" w:lineRule="auto"/>
        <w:ind w:firstLine="697"/>
        <w:jc w:val="both"/>
        <w:rPr>
          <w:rFonts w:ascii="Times New Roman" w:hAnsi="Times New Roman" w:eastAsia="Times New Roman"/>
          <w:b/>
          <w:sz w:val="24"/>
          <w:szCs w:val="24"/>
        </w:rPr>
      </w:pPr>
      <w:r>
        <w:rPr>
          <w:rFonts w:ascii="Times New Roman" w:hAnsi="Times New Roman" w:eastAsia="Times New Roman"/>
          <w:b/>
          <w:sz w:val="24"/>
          <w:szCs w:val="24"/>
        </w:rPr>
        <w:t>Розмір бюджетного призначення:</w:t>
      </w:r>
      <w:r>
        <w:rPr>
          <w:rFonts w:ascii="Times New Roman" w:hAnsi="Times New Roman" w:eastAsia="Times New Roman"/>
          <w:sz w:val="24"/>
          <w:szCs w:val="24"/>
        </w:rPr>
        <w:t xml:space="preserve"> </w:t>
      </w:r>
      <w:r>
        <w:rPr>
          <w:rFonts w:hint="default" w:ascii="Times New Roman" w:hAnsi="Times New Roman" w:eastAsia="Times New Roman"/>
          <w:sz w:val="24"/>
          <w:szCs w:val="24"/>
          <w:highlight w:val="none"/>
          <w:lang w:val="uk-UA"/>
        </w:rPr>
        <w:t>26500</w:t>
      </w:r>
      <w:r>
        <w:rPr>
          <w:rFonts w:ascii="Times New Roman" w:hAnsi="Times New Roman" w:eastAsia="Times New Roman"/>
          <w:sz w:val="24"/>
          <w:szCs w:val="24"/>
          <w:highlight w:val="none"/>
        </w:rPr>
        <w:t>,00 грн</w:t>
      </w:r>
      <w:r>
        <w:rPr>
          <w:rFonts w:ascii="Times New Roman" w:hAnsi="Times New Roman" w:eastAsia="Times New Roman"/>
          <w:sz w:val="24"/>
          <w:szCs w:val="24"/>
        </w:rPr>
        <w:t xml:space="preserve"> згідно з кошторисних призначень на утримання Центру надання соціальних послуг Решетилівської міської ради у 2024 році </w:t>
      </w:r>
      <w:r>
        <w:rPr>
          <w:rFonts w:hint="default" w:ascii="Times New Roman" w:hAnsi="Times New Roman" w:eastAsia="Times New Roman"/>
          <w:sz w:val="24"/>
          <w:szCs w:val="24"/>
          <w:lang w:val="uk-UA"/>
        </w:rPr>
        <w:t xml:space="preserve">            </w:t>
      </w:r>
      <w:r>
        <w:rPr>
          <w:rFonts w:ascii="Times New Roman" w:hAnsi="Times New Roman" w:eastAsia="Times New Roman"/>
          <w:sz w:val="24"/>
          <w:szCs w:val="24"/>
        </w:rPr>
        <w:t>(КЕКВ 2210).</w:t>
      </w:r>
    </w:p>
    <w:p w14:paraId="4D061785">
      <w:pPr>
        <w:spacing w:after="0" w:line="240" w:lineRule="auto"/>
        <w:ind w:firstLine="709"/>
        <w:jc w:val="both"/>
        <w:rPr>
          <w:rFonts w:hint="default" w:ascii="Times New Roman" w:hAnsi="Times New Roman" w:eastAsia="Times New Roman"/>
          <w:sz w:val="24"/>
          <w:szCs w:val="24"/>
          <w:lang w:val="uk-UA"/>
        </w:rPr>
      </w:pPr>
      <w:r>
        <w:rPr>
          <w:rFonts w:ascii="Times New Roman" w:hAnsi="Times New Roman" w:eastAsia="Times New Roman"/>
          <w:b/>
          <w:sz w:val="24"/>
          <w:szCs w:val="24"/>
        </w:rPr>
        <w:t>Очікувана вартість та обґрунтування очікуваної вартості предмета закупівлі:</w:t>
      </w:r>
      <w:r>
        <w:rPr>
          <w:rFonts w:ascii="Times New Roman" w:hAnsi="Times New Roman" w:eastAsia="Times New Roman"/>
          <w:sz w:val="24"/>
          <w:szCs w:val="24"/>
        </w:rPr>
        <w:t xml:space="preserve"> </w:t>
      </w:r>
      <w:r>
        <w:rPr>
          <w:rFonts w:hint="default" w:ascii="Times New Roman" w:hAnsi="Times New Roman" w:eastAsia="Times New Roman"/>
          <w:sz w:val="24"/>
          <w:szCs w:val="24"/>
          <w:highlight w:val="none"/>
          <w:lang w:val="uk-UA"/>
        </w:rPr>
        <w:t>26500</w:t>
      </w:r>
      <w:r>
        <w:rPr>
          <w:rFonts w:ascii="Times New Roman" w:hAnsi="Times New Roman" w:eastAsia="Times New Roman"/>
          <w:sz w:val="24"/>
          <w:szCs w:val="24"/>
          <w:highlight w:val="none"/>
        </w:rPr>
        <w:t>,00 грн,</w:t>
      </w:r>
      <w:r>
        <w:rPr>
          <w:rFonts w:ascii="Times New Roman" w:hAnsi="Times New Roman" w:eastAsia="Times New Roman"/>
          <w:sz w:val="24"/>
          <w:szCs w:val="24"/>
        </w:rPr>
        <w:t xml:space="preserve"> з урахуванням ПДВ</w:t>
      </w:r>
      <w:r>
        <w:rPr>
          <w:rFonts w:hint="default" w:ascii="Times New Roman" w:hAnsi="Times New Roman" w:eastAsia="Times New Roman"/>
          <w:sz w:val="24"/>
          <w:szCs w:val="24"/>
          <w:lang w:val="uk-UA"/>
        </w:rPr>
        <w:t>.</w:t>
      </w:r>
    </w:p>
    <w:p w14:paraId="7DC12181">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 xml:space="preserve"> </w:t>
      </w:r>
    </w:p>
    <w:p w14:paraId="752F4A0C">
      <w:pPr>
        <w:spacing w:after="0" w:line="240" w:lineRule="auto"/>
        <w:ind w:firstLine="709"/>
        <w:jc w:val="both"/>
        <w:rPr>
          <w:rFonts w:ascii="Times New Roman" w:hAnsi="Times New Roman" w:eastAsia="Times New Roman"/>
          <w:i/>
          <w:color w:val="FF0000"/>
          <w:sz w:val="24"/>
          <w:szCs w:val="24"/>
          <w:highlight w:val="yellow"/>
        </w:rPr>
      </w:pPr>
      <w:r>
        <w:rPr>
          <w:rFonts w:ascii="Times New Roman" w:hAnsi="Times New Roman" w:eastAsia="Times New Roman"/>
          <w:sz w:val="24"/>
          <w:szCs w:val="24"/>
        </w:rPr>
        <w:t xml:space="preserve">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шляхом отримання даної інформації на сайті «ВСЕ АЗС» за посиланням https://vseazs.com/ та аналізуючи дані на сайті Міністерства фінансів України за посиланням </w:t>
      </w:r>
      <w:r>
        <w:rPr>
          <w:sz w:val="24"/>
          <w:szCs w:val="24"/>
        </w:rPr>
        <w:fldChar w:fldCharType="begin"/>
      </w:r>
      <w:r>
        <w:rPr>
          <w:sz w:val="24"/>
          <w:szCs w:val="24"/>
        </w:rPr>
        <w:instrText xml:space="preserve"> HYPERLINK "https://index.minfin.com.ua/ua/markets/fuel/detail/" </w:instrText>
      </w:r>
      <w:r>
        <w:rPr>
          <w:sz w:val="24"/>
          <w:szCs w:val="24"/>
        </w:rPr>
        <w:fldChar w:fldCharType="separate"/>
      </w:r>
      <w:r>
        <w:rPr>
          <w:rStyle w:val="7"/>
          <w:rFonts w:ascii="Times New Roman" w:hAnsi="Times New Roman" w:eastAsia="Times New Roman"/>
          <w:sz w:val="24"/>
          <w:szCs w:val="24"/>
        </w:rPr>
        <w:t>https://index.minfin.com.ua/ua/markets/fuel/detail/</w:t>
      </w:r>
      <w:r>
        <w:rPr>
          <w:rStyle w:val="7"/>
          <w:rFonts w:ascii="Times New Roman" w:hAnsi="Times New Roman" w:eastAsia="Times New Roman"/>
          <w:sz w:val="24"/>
          <w:szCs w:val="24"/>
        </w:rPr>
        <w:fldChar w:fldCharType="end"/>
      </w:r>
      <w:r>
        <w:rPr>
          <w:rFonts w:ascii="Times New Roman" w:hAnsi="Times New Roman" w:eastAsia="Times New Roman"/>
          <w:sz w:val="24"/>
          <w:szCs w:val="24"/>
        </w:rPr>
        <w:t xml:space="preserve"> на пально-мастильні матеріали у Полтавській області станом на </w:t>
      </w:r>
      <w:r>
        <w:rPr>
          <w:rFonts w:hint="default" w:ascii="Times New Roman" w:hAnsi="Times New Roman" w:eastAsia="Times New Roman"/>
          <w:sz w:val="24"/>
          <w:szCs w:val="24"/>
          <w:lang w:val="uk-UA"/>
        </w:rPr>
        <w:t>18.11</w:t>
      </w:r>
      <w:r>
        <w:rPr>
          <w:rFonts w:ascii="Times New Roman" w:hAnsi="Times New Roman" w:eastAsia="Times New Roman"/>
          <w:sz w:val="24"/>
          <w:szCs w:val="24"/>
        </w:rPr>
        <w:t>.2024 року - на дату формування очікуваної вартості предмета закупівлі.</w:t>
      </w:r>
    </w:p>
    <w:p w14:paraId="323895B0">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 xml:space="preserve">Для забезпечення безперебійної роботи автотранспортного засобу Центру надання соціальних послуг Решетилівської міської ради  під час виконання функцій та завдань, покладених на установу, в тому числі зважаючи на наявне фінансування, обсяг закупівлі дизельного палива становить </w:t>
      </w:r>
      <w:r>
        <w:rPr>
          <w:rFonts w:hint="default" w:ascii="Times New Roman" w:hAnsi="Times New Roman" w:eastAsia="Times New Roman"/>
          <w:sz w:val="24"/>
          <w:szCs w:val="24"/>
          <w:lang w:val="uk-UA"/>
        </w:rPr>
        <w:t>5</w:t>
      </w:r>
      <w:r>
        <w:rPr>
          <w:rFonts w:ascii="Times New Roman" w:hAnsi="Times New Roman" w:eastAsia="Times New Roman"/>
          <w:sz w:val="24"/>
          <w:szCs w:val="24"/>
        </w:rPr>
        <w:t>00 л.</w:t>
      </w:r>
    </w:p>
    <w:p w14:paraId="2757781C">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olor w:val="000000"/>
          <w:sz w:val="24"/>
          <w:szCs w:val="24"/>
        </w:rPr>
      </w:pPr>
    </w:p>
    <w:p w14:paraId="4EE9751C">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hint="default" w:ascii="Times New Roman" w:hAnsi="Times New Roman"/>
          <w:sz w:val="24"/>
          <w:szCs w:val="24"/>
          <w:lang w:val="uk-UA"/>
        </w:rPr>
      </w:pPr>
      <w:r>
        <w:rPr>
          <w:rFonts w:ascii="Times New Roman" w:hAnsi="Times New Roman"/>
          <w:b/>
          <w:sz w:val="24"/>
          <w:szCs w:val="24"/>
        </w:rPr>
        <w:t xml:space="preserve">Обґрунтування процедури закупівлі: </w:t>
      </w:r>
      <w:r>
        <w:rPr>
          <w:rFonts w:ascii="Times New Roman" w:hAnsi="Times New Roman"/>
          <w:sz w:val="24"/>
          <w:szCs w:val="24"/>
        </w:rPr>
        <w:t xml:space="preserve"> закупівля дизельного палива (Євро 5) в талонах здійснюється замовником шляхом запиту пропозицій постачальників в електронному каталозі відповідно до Порядку формування та використання електронного каталогу, затвердженого постановою Кабінету Міністрів України від 14.09.2020 № 822 (Офіційний вісник України, 2020 р., № 75, ст. 2407), згідно з  пунктом 3</w:t>
      </w:r>
      <w:r>
        <w:rPr>
          <w:rFonts w:ascii="Times New Roman" w:hAnsi="Times New Roman"/>
          <w:sz w:val="24"/>
          <w:szCs w:val="24"/>
          <w:vertAlign w:val="superscript"/>
        </w:rPr>
        <w:t>7</w:t>
      </w:r>
      <w:r>
        <w:rPr>
          <w:rFonts w:ascii="Times New Roman" w:hAnsi="Times New Roman"/>
          <w:sz w:val="24"/>
          <w:szCs w:val="24"/>
        </w:rPr>
        <w:t xml:space="preserve"> прикінцевих та перехідних положень Закону України «Про публічні закупівлі» від 25.12.2015 № 922-VIII (зі змінами) та з урахуванням положень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r>
        <w:rPr>
          <w:rFonts w:hint="default" w:ascii="Times New Roman" w:hAnsi="Times New Roman"/>
          <w:sz w:val="24"/>
          <w:szCs w:val="24"/>
          <w:lang w:val="uk-UA"/>
        </w:rPr>
        <w:t>.</w:t>
      </w:r>
    </w:p>
    <w:p w14:paraId="738BC3F4">
      <w:pPr>
        <w:spacing w:after="0" w:line="240" w:lineRule="auto"/>
        <w:jc w:val="both"/>
        <w:rPr>
          <w:rFonts w:ascii="Times New Roman" w:hAnsi="Times New Roman"/>
          <w:sz w:val="24"/>
          <w:szCs w:val="24"/>
        </w:rPr>
      </w:pPr>
    </w:p>
    <w:p w14:paraId="257E99C1">
      <w:pPr>
        <w:spacing w:after="0" w:line="240" w:lineRule="auto"/>
        <w:ind w:firstLine="697"/>
        <w:jc w:val="both"/>
        <w:rPr>
          <w:rFonts w:ascii="Times New Roman" w:hAnsi="Times New Roman"/>
          <w:b/>
          <w:sz w:val="24"/>
          <w:szCs w:val="24"/>
        </w:rPr>
      </w:pPr>
      <w:r>
        <w:rPr>
          <w:rFonts w:ascii="Times New Roman" w:hAnsi="Times New Roman"/>
          <w:b/>
          <w:sz w:val="24"/>
          <w:szCs w:val="24"/>
        </w:rPr>
        <w:t>Обґрунтування технічних, якісних характеристик:</w:t>
      </w:r>
    </w:p>
    <w:p w14:paraId="2479F2DA">
      <w:pPr>
        <w:spacing w:after="0" w:line="240" w:lineRule="auto"/>
        <w:ind w:firstLine="697"/>
        <w:jc w:val="both"/>
        <w:rPr>
          <w:rFonts w:ascii="Times New Roman" w:hAnsi="Times New Roman"/>
          <w:sz w:val="24"/>
          <w:szCs w:val="24"/>
          <w:lang w:val="uk"/>
        </w:rPr>
      </w:pPr>
      <w:r>
        <w:rPr>
          <w:rFonts w:hint="default" w:ascii="Times New Roman" w:hAnsi="Times New Roman"/>
          <w:sz w:val="24"/>
          <w:szCs w:val="24"/>
          <w:lang w:val="uk"/>
        </w:rPr>
        <w:t xml:space="preserve">За своїми характеристиками і показниками </w:t>
      </w:r>
      <w:r>
        <w:rPr>
          <w:rFonts w:hint="default" w:ascii="Times New Roman" w:hAnsi="Times New Roman"/>
          <w:sz w:val="24"/>
          <w:szCs w:val="24"/>
          <w:lang w:val="uk-UA"/>
        </w:rPr>
        <w:t xml:space="preserve">дизельне паливо </w:t>
      </w:r>
      <w:r>
        <w:rPr>
          <w:rFonts w:hint="default" w:ascii="Times New Roman" w:hAnsi="Times New Roman"/>
          <w:sz w:val="24"/>
          <w:szCs w:val="24"/>
          <w:lang w:val="uk"/>
        </w:rPr>
        <w:t>повинн</w:t>
      </w:r>
      <w:r>
        <w:rPr>
          <w:rFonts w:hint="default" w:ascii="Times New Roman" w:hAnsi="Times New Roman"/>
          <w:sz w:val="24"/>
          <w:szCs w:val="24"/>
          <w:lang w:val="uk-UA"/>
        </w:rPr>
        <w:t>е</w:t>
      </w:r>
      <w:r>
        <w:rPr>
          <w:rFonts w:hint="default" w:ascii="Times New Roman" w:hAnsi="Times New Roman"/>
          <w:sz w:val="24"/>
          <w:szCs w:val="24"/>
          <w:lang w:val="uk"/>
        </w:rPr>
        <w:t xml:space="preserve"> відповідати ДСТУ 7688:2015 «Паливо дизельне Євро, ДСТУ 7687:2015 «Бензини автомобільні Євро». Технічні умови» та Технічному регламенту щодо вимог до автомобільних бензинів, дизельного, суднових та котельних палив. Показники якості</w:t>
      </w:r>
      <w:r>
        <w:rPr>
          <w:rFonts w:hint="default" w:ascii="Times New Roman" w:hAnsi="Times New Roman"/>
          <w:sz w:val="24"/>
          <w:szCs w:val="24"/>
          <w:lang w:val="uk-UA"/>
        </w:rPr>
        <w:t xml:space="preserve"> мають </w:t>
      </w:r>
      <w:r>
        <w:rPr>
          <w:rFonts w:hint="default" w:ascii="Times New Roman" w:hAnsi="Times New Roman"/>
          <w:sz w:val="24"/>
          <w:szCs w:val="24"/>
          <w:lang w:val="uk"/>
        </w:rPr>
        <w:t>відповідати значенням норм за екологічним класом Євро</w:t>
      </w:r>
      <w:r>
        <w:rPr>
          <w:rFonts w:hint="default" w:ascii="Times New Roman" w:hAnsi="Times New Roman"/>
          <w:sz w:val="24"/>
          <w:szCs w:val="24"/>
          <w:lang w:val="uk-UA"/>
        </w:rPr>
        <w:t xml:space="preserve"> </w:t>
      </w:r>
      <w:r>
        <w:rPr>
          <w:rFonts w:hint="default" w:ascii="Times New Roman" w:hAnsi="Times New Roman"/>
          <w:sz w:val="24"/>
          <w:szCs w:val="24"/>
          <w:lang w:val="uk"/>
        </w:rPr>
        <w:t>5. Паливо дизельне має бути виготовлене виключно з нафтової сировини і не повинне містити метилові / етилові естери жирних кислот.</w:t>
      </w:r>
    </w:p>
    <w:p w14:paraId="0A39831E">
      <w:pPr>
        <w:spacing w:after="0" w:line="240" w:lineRule="auto"/>
        <w:ind w:firstLine="697"/>
        <w:jc w:val="both"/>
        <w:rPr>
          <w:rFonts w:ascii="Times New Roman" w:hAnsi="Times New Roman"/>
          <w:sz w:val="24"/>
          <w:szCs w:val="24"/>
        </w:rPr>
      </w:pPr>
      <w:r>
        <w:rPr>
          <w:rFonts w:hint="default" w:ascii="Times New Roman" w:hAnsi="Times New Roman"/>
          <w:sz w:val="24"/>
          <w:szCs w:val="24"/>
          <w:lang w:val="uk"/>
        </w:rPr>
        <w:t>Враховуючи необхідність використання протягом усіх сезонів предмета цієї закупівлі, 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14:paraId="367A46FF">
      <w:pPr>
        <w:spacing w:after="0" w:line="240" w:lineRule="auto"/>
        <w:ind w:firstLine="697"/>
        <w:jc w:val="both"/>
        <w:rPr>
          <w:rFonts w:hint="default" w:ascii="Times New Roman" w:hAnsi="Times New Roman"/>
          <w:sz w:val="24"/>
          <w:szCs w:val="24"/>
          <w:lang w:val="uk-UA"/>
        </w:rPr>
      </w:pPr>
      <w:r>
        <w:rPr>
          <w:rFonts w:ascii="Times New Roman" w:hAnsi="Times New Roman"/>
          <w:sz w:val="24"/>
          <w:szCs w:val="24"/>
        </w:rPr>
        <w:t xml:space="preserve">Відпуск нафтопродуктів замовнику повинен здійснюватися цілодобово, тому замовником встановлена  вимога до учасника, з метою ефективного та раціонального використання бюджетних коштів, обов’язкова наявність в учасника власних, орендованих АЗС чи АЗС партнерів учасника в межах 10 км від адреси (місцезнаходження) замовника (вулиця Шевченка, 23, місто Решетилівка, Полтавський район, Полтавська область) та розгалуженої мережі АЗС у Полтавській області та м.Полтава. </w:t>
      </w:r>
    </w:p>
    <w:p w14:paraId="0C0284A0">
      <w:pPr>
        <w:spacing w:after="0" w:line="240" w:lineRule="auto"/>
        <w:ind w:firstLine="697"/>
        <w:jc w:val="both"/>
        <w:rPr>
          <w:rFonts w:ascii="Times New Roman" w:hAnsi="Times New Roman"/>
          <w:sz w:val="24"/>
          <w:szCs w:val="24"/>
        </w:rPr>
      </w:pPr>
      <w:r>
        <w:rPr>
          <w:rFonts w:ascii="Times New Roman" w:hAnsi="Times New Roman"/>
          <w:sz w:val="24"/>
          <w:szCs w:val="24"/>
        </w:rPr>
        <w:t>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w:t>
      </w:r>
    </w:p>
    <w:p w14:paraId="2CBDD7B3">
      <w:pPr>
        <w:spacing w:after="0" w:line="240" w:lineRule="auto"/>
        <w:jc w:val="both"/>
        <w:rPr>
          <w:rFonts w:ascii="Times New Roman" w:hAnsi="Times New Roman"/>
          <w:sz w:val="24"/>
          <w:szCs w:val="24"/>
        </w:rPr>
      </w:pPr>
    </w:p>
    <w:p w14:paraId="0A08B49D">
      <w:pPr>
        <w:spacing w:after="0" w:line="240" w:lineRule="auto"/>
        <w:ind w:firstLine="697"/>
        <w:jc w:val="both"/>
        <w:rPr>
          <w:rFonts w:ascii="Times New Roman" w:hAnsi="Times New Roman"/>
          <w:i/>
          <w:iCs/>
          <w:sz w:val="24"/>
          <w:szCs w:val="24"/>
        </w:rPr>
      </w:pPr>
      <w:r>
        <w:rPr>
          <w:rFonts w:ascii="Times New Roman" w:hAnsi="Times New Roman"/>
          <w:i/>
          <w:iCs/>
          <w:sz w:val="24"/>
          <w:szCs w:val="24"/>
        </w:rPr>
        <w:t>Примітка: будь-яке посилання на конкретну торговельну марку чи фірму, патент, конструкцію або тип предмета закупівлі, джерело його походження або виробника в цій закупівлі застосовується із виразом «або еквівалент».</w:t>
      </w:r>
    </w:p>
    <w:bookmarkEnd w:id="0"/>
    <w:p w14:paraId="4693F729">
      <w:pPr>
        <w:rPr>
          <w:sz w:val="24"/>
          <w:szCs w:val="24"/>
        </w:rPr>
      </w:pPr>
      <w:r>
        <w:rPr>
          <w:sz w:val="24"/>
          <w:szCs w:val="24"/>
        </w:rPr>
        <w:t xml:space="preserve"> </w:t>
      </w:r>
    </w:p>
    <w:p w14:paraId="1AC25DDA">
      <w:pPr>
        <w:rPr>
          <w:sz w:val="24"/>
          <w:szCs w:val="24"/>
        </w:rPr>
      </w:pPr>
      <w:bookmarkStart w:id="2" w:name="_GoBack"/>
      <w:bookmarkEnd w:id="2"/>
    </w:p>
    <w:p w14:paraId="383FC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Уповноважена особа  </w:t>
      </w:r>
    </w:p>
    <w:p w14:paraId="021898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(провідний економіст відділу </w:t>
      </w:r>
    </w:p>
    <w:p w14:paraId="04ACE6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бухгалтерського обліку, </w:t>
      </w:r>
    </w:p>
    <w:p w14:paraId="78012D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звітності, аналізу господарської  </w:t>
      </w:r>
    </w:p>
    <w:p w14:paraId="602FF720">
      <w:pPr>
        <w:spacing w:after="0" w:line="240" w:lineRule="auto"/>
        <w:rPr>
          <w:rFonts w:ascii="Times New Roman" w:hAnsi="Times New Roman" w:cs="Times New Roman"/>
          <w:sz w:val="24"/>
          <w:szCs w:val="24"/>
        </w:rPr>
      </w:pPr>
      <w:r>
        <w:rPr>
          <w:rFonts w:ascii="Times New Roman" w:hAnsi="Times New Roman" w:cs="Times New Roman"/>
          <w:sz w:val="24"/>
          <w:szCs w:val="24"/>
        </w:rPr>
        <w:t>діяльності та адміністративно-</w:t>
      </w:r>
    </w:p>
    <w:p w14:paraId="159FEA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господарського забезпечення)                                                </w:t>
      </w:r>
      <w:r>
        <w:rPr>
          <w:rFonts w:hint="default" w:ascii="Times New Roman" w:hAnsi="Times New Roman" w:cs="Times New Roman"/>
          <w:sz w:val="24"/>
          <w:szCs w:val="24"/>
          <w:lang w:val="uk-UA"/>
        </w:rPr>
        <w:t xml:space="preserve">           </w:t>
      </w:r>
      <w:r>
        <w:rPr>
          <w:rFonts w:ascii="Times New Roman" w:hAnsi="Times New Roman" w:cs="Times New Roman"/>
          <w:sz w:val="24"/>
          <w:szCs w:val="24"/>
        </w:rPr>
        <w:t xml:space="preserve">       Тетяна ПЕТЬКО</w:t>
      </w:r>
    </w:p>
    <w:p w14:paraId="74EA9C30">
      <w:pPr>
        <w:rPr>
          <w:sz w:val="24"/>
          <w:szCs w:val="24"/>
        </w:rPr>
      </w:pPr>
    </w:p>
    <w:sectPr>
      <w:headerReference r:id="rId5" w:type="default"/>
      <w:footerReference r:id="rId6" w:type="default"/>
      <w:pgSz w:w="11906" w:h="16838"/>
      <w:pgMar w:top="312" w:right="567" w:bottom="567" w:left="1418" w:header="147" w:footer="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5599">
    <w:pPr>
      <w:pStyle w:val="6"/>
    </w:pPr>
  </w:p>
  <w:p w14:paraId="4E49B9E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D2A5">
    <w:pPr>
      <w:tabs>
        <w:tab w:val="center" w:pos="4565"/>
        <w:tab w:val="right" w:pos="8425"/>
      </w:tabs>
      <w:autoSpaceDE w:val="0"/>
      <w:autoSpaceDN w:val="0"/>
      <w:spacing w:after="0" w:line="240" w:lineRule="auto"/>
      <w:rPr>
        <w:sz w:val="16"/>
        <w:szCs w:val="16"/>
      </w:rPr>
    </w:pPr>
    <w:r>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41880"/>
    <w:rsid w:val="0D7E20ED"/>
    <w:rsid w:val="13B613F5"/>
    <w:rsid w:val="44B555FB"/>
    <w:rsid w:val="65925D2D"/>
    <w:rsid w:val="6BA91585"/>
    <w:rsid w:val="78C4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ru-RU" w:eastAsia="ru-RU"/>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footer"/>
    <w:basedOn w:val="1"/>
    <w:qFormat/>
    <w:uiPriority w:val="99"/>
    <w:pPr>
      <w:tabs>
        <w:tab w:val="center" w:pos="4677"/>
        <w:tab w:val="right" w:pos="9355"/>
      </w:tabs>
    </w:pPr>
    <w:rPr>
      <w:rFonts w:ascii="Times New Roman" w:hAnsi="Times New Roman" w:eastAsia="Times New Roman" w:cs="Times New Roman"/>
      <w:lang w:val="ru-RU" w:eastAsia="en-US"/>
    </w:rPr>
  </w:style>
  <w:style w:type="character" w:styleId="7">
    <w:name w:val="Hyperlink"/>
    <w:unhideWhenUsed/>
    <w:qFormat/>
    <w:uiPriority w:val="99"/>
    <w:rPr>
      <w:color w:val="0563C1"/>
      <w:u w:val="single"/>
    </w:rPr>
  </w:style>
  <w:style w:type="paragraph" w:styleId="8">
    <w:name w:val="Normal (Web)"/>
    <w:basedOn w:val="1"/>
    <w:uiPriority w:val="0"/>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77</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2024-11-18T06:37:00Z</dcterms:created>
  <dc:creator>Lenovo</dc:creator>
  <cp:lastModifiedBy>Lenovo</cp:lastModifiedBy>
  <cp:lastPrinted>2024-11-20T11:11:20Z</cp:lastPrinted>
  <dcterms:modified xsi:type="dcterms:W3CDTF">2024-11-20T11:11:34Z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09458F4A821A4138A1E3FFB282419B05_11</vt:lpwstr>
  </property>
</Properties>
</file>