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2834005</wp:posOffset>
            </wp:positionH>
            <wp:positionV relativeFrom="paragraph">
              <wp:posOffset>-213995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позачергового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 xml:space="preserve">13 листопада 2020 року                                                                                 № </w:t>
      </w:r>
      <w:r>
        <w:rPr>
          <w:sz w:val="28"/>
          <w:szCs w:val="28"/>
          <w:lang w:val="en-US"/>
        </w:rPr>
        <w:t>49</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- 6 членів виконавчого комітету:</w:t>
      </w:r>
    </w:p>
    <w:p>
      <w:pPr>
        <w:pStyle w:val="Normal"/>
        <w:tabs>
          <w:tab w:val="clear" w:pos="708"/>
          <w:tab w:val="left" w:pos="1800" w:leader="none"/>
        </w:tabs>
        <w:spacing w:lineRule="atLeast" w:line="100"/>
        <w:jc w:val="both"/>
        <w:rPr/>
      </w:pPr>
      <w:r>
        <w:rPr>
          <w:rFonts w:eastAsia="Noto Sans CJK SC Regular" w:cs="FreeSans"/>
          <w:color w:val="111111"/>
          <w:kern w:val="2"/>
          <w:sz w:val="28"/>
          <w:szCs w:val="28"/>
          <w:lang w:val="uk-UA" w:eastAsia="zh-CN" w:bidi="hi-IN"/>
        </w:rPr>
        <w:t>Дядюнова О.А. - секретар міської ради</w:t>
      </w:r>
      <w:r>
        <w:rPr>
          <w:color w:val="111111"/>
          <w:sz w:val="28"/>
          <w:szCs w:val="28"/>
        </w:rPr>
        <w:t>, головуюча;</w:t>
      </w:r>
    </w:p>
    <w:p>
      <w:pPr>
        <w:pStyle w:val="Normal"/>
        <w:tabs>
          <w:tab w:val="clear" w:pos="708"/>
          <w:tab w:val="left" w:pos="1800" w:leader="none"/>
        </w:tabs>
        <w:spacing w:lineRule="atLeast" w:line="100"/>
        <w:jc w:val="both"/>
        <w:rPr/>
      </w:pPr>
      <w:r>
        <w:rPr>
          <w:color w:val="111111"/>
          <w:sz w:val="28"/>
          <w:szCs w:val="28"/>
        </w:rPr>
        <w:t>Малиш Т.А. - керуючий справами,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Вакуленко Н.В., Г</w:t>
      </w:r>
      <w:r>
        <w:rPr>
          <w:rFonts w:eastAsia="Noto Sans CJK SC Regular" w:cs="FreeSans"/>
          <w:color w:val="111111"/>
          <w:kern w:val="2"/>
          <w:sz w:val="28"/>
          <w:szCs w:val="28"/>
          <w:lang w:val="uk-UA" w:eastAsia="zh-CN" w:bidi="hi-IN"/>
        </w:rPr>
        <w:t>ладкий І.С.</w:t>
      </w:r>
      <w:r>
        <w:rPr>
          <w:color w:val="111111"/>
          <w:sz w:val="28"/>
          <w:szCs w:val="28"/>
        </w:rPr>
        <w:t xml:space="preserve">, </w:t>
      </w:r>
      <w:r>
        <w:rPr>
          <w:rFonts w:eastAsia="Noto Sans CJK SC Regular" w:cs="FreeSans"/>
          <w:color w:val="111111"/>
          <w:kern w:val="2"/>
          <w:sz w:val="28"/>
          <w:szCs w:val="28"/>
          <w:lang w:val="uk-UA" w:eastAsia="zh-CN" w:bidi="hi-IN"/>
        </w:rPr>
        <w:t>Радість Н.А.</w:t>
      </w:r>
      <w:r>
        <w:rPr>
          <w:color w:val="111111"/>
          <w:sz w:val="28"/>
          <w:szCs w:val="28"/>
        </w:rPr>
        <w:t>, Сивинська І.В.</w:t>
      </w:r>
    </w:p>
    <w:p>
      <w:pPr>
        <w:pStyle w:val="Normal"/>
        <w:spacing w:lineRule="atLeast" w:line="100"/>
        <w:jc w:val="both"/>
        <w:rPr/>
      </w:pPr>
      <w:r>
        <w:rPr>
          <w:b/>
          <w:bCs/>
          <w:color w:val="111111"/>
          <w:sz w:val="28"/>
          <w:szCs w:val="28"/>
        </w:rPr>
        <w:t>Відсутні -</w:t>
      </w:r>
      <w:r>
        <w:rPr>
          <w:b/>
          <w:bCs/>
          <w:color w:val="111111"/>
          <w:sz w:val="28"/>
          <w:szCs w:val="28"/>
          <w:lang w:val="en-US"/>
        </w:rPr>
        <w:t xml:space="preserve"> 4 </w:t>
      </w:r>
      <w:r>
        <w:rPr>
          <w:b/>
          <w:bCs/>
          <w:color w:val="111111"/>
          <w:sz w:val="28"/>
          <w:szCs w:val="28"/>
        </w:rPr>
        <w:t xml:space="preserve">члени виконавчого комітету: </w:t>
      </w:r>
    </w:p>
    <w:p>
      <w:pPr>
        <w:pStyle w:val="Normal"/>
        <w:tabs>
          <w:tab w:val="clear" w:pos="708"/>
          <w:tab w:val="left" w:pos="1800" w:leader="none"/>
        </w:tabs>
        <w:jc w:val="both"/>
        <w:rPr/>
      </w:pPr>
      <w:r>
        <w:rPr>
          <w:color w:val="111111"/>
          <w:sz w:val="28"/>
          <w:szCs w:val="28"/>
        </w:rPr>
        <w:t>Г</w:t>
      </w:r>
      <w:r>
        <w:rPr>
          <w:rFonts w:eastAsia="Noto Sans CJK SC Regular" w:cs="FreeSans"/>
          <w:color w:val="111111"/>
          <w:kern w:val="2"/>
          <w:sz w:val="28"/>
          <w:szCs w:val="28"/>
          <w:lang w:val="uk-UA" w:eastAsia="zh-CN" w:bidi="hi-IN"/>
        </w:rPr>
        <w:t>айдар В.М.</w:t>
      </w:r>
      <w:r>
        <w:rPr>
          <w:color w:val="111111"/>
          <w:sz w:val="28"/>
          <w:szCs w:val="28"/>
        </w:rPr>
        <w:t>, Р</w:t>
      </w:r>
      <w:r>
        <w:rPr>
          <w:rFonts w:eastAsia="Noto Sans CJK SC Regular" w:cs="FreeSans"/>
          <w:color w:val="111111"/>
          <w:kern w:val="2"/>
          <w:sz w:val="28"/>
          <w:szCs w:val="28"/>
          <w:lang w:val="uk-UA" w:eastAsia="zh-CN" w:bidi="hi-IN"/>
        </w:rPr>
        <w:t>оманько М.О.</w:t>
      </w:r>
      <w:r>
        <w:rPr>
          <w:color w:val="111111"/>
          <w:sz w:val="28"/>
          <w:szCs w:val="28"/>
        </w:rPr>
        <w:t>., Сорока О.М., Шинкарчук Ю.С.</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hanging="0"/>
        <w:jc w:val="both"/>
        <w:rPr/>
      </w:pPr>
      <w:r>
        <w:rPr>
          <w:rFonts w:eastAsia="Segoe UI" w:cs="Times New Roman"/>
          <w:color w:val="000000"/>
          <w:sz w:val="28"/>
          <w:szCs w:val="28"/>
          <w:lang w:eastAsia="en-US"/>
        </w:rPr>
        <w:tab/>
        <w:t xml:space="preserve">Колотій Н.Ю. - начальник відділу з юридичних питань та управління комунальним майном, </w:t>
      </w:r>
      <w:r>
        <w:rPr>
          <w:rFonts w:eastAsia="Segoe UI" w:cs="Times New Roman"/>
          <w:color w:val="000000"/>
          <w:kern w:val="2"/>
          <w:sz w:val="28"/>
          <w:szCs w:val="28"/>
          <w:lang w:val="uk-UA" w:eastAsia="en-US" w:bidi="hi-IN"/>
        </w:rPr>
        <w:t xml:space="preserve">Любиченко М.В. - </w:t>
      </w:r>
      <w:bookmarkStart w:id="0" w:name="__DdeLink__99_548212910"/>
      <w:r>
        <w:rPr>
          <w:rFonts w:eastAsia="Segoe UI" w:cs="Times New Roman"/>
          <w:color w:val="000000"/>
          <w:kern w:val="2"/>
          <w:sz w:val="28"/>
          <w:szCs w:val="28"/>
          <w:lang w:val="uk-UA" w:eastAsia="en-US" w:bidi="hi-IN"/>
        </w:rPr>
        <w:t>спеціаліст І категорії</w:t>
      </w:r>
      <w:r>
        <w:rPr>
          <w:rStyle w:val="Style17"/>
          <w:rFonts w:eastAsia="Segoe UI" w:cs="Calibri"/>
          <w:b w:val="false"/>
          <w:color w:val="000000"/>
          <w:sz w:val="28"/>
          <w:szCs w:val="28"/>
          <w:highlight w:val="white"/>
          <w:lang w:val="uk-UA" w:eastAsia="uk-UA" w:bidi="ar-SA"/>
        </w:rPr>
        <w:t xml:space="preserve"> відділу архітектури, містобудування та надзвичайних ситуацій</w:t>
      </w:r>
      <w:bookmarkEnd w:id="0"/>
      <w:r>
        <w:rPr>
          <w:rStyle w:val="Style17"/>
          <w:rFonts w:eastAsia="Segoe UI" w:cs="Calibri"/>
          <w:b w:val="false"/>
          <w:color w:val="000000"/>
          <w:sz w:val="28"/>
          <w:szCs w:val="28"/>
          <w:highlight w:val="white"/>
          <w:lang w:val="uk-UA" w:eastAsia="uk-UA" w:bidi="ar-SA"/>
        </w:rPr>
        <w:t>, Онуфрієнко В.Г. - начальник фінансового відділу.</w:t>
      </w:r>
    </w:p>
    <w:p>
      <w:pPr>
        <w:pStyle w:val="Normal"/>
        <w:spacing w:lineRule="auto" w:line="240"/>
        <w:jc w:val="both"/>
        <w:rPr>
          <w:rFonts w:eastAsia="Segoe UI" w:cs="Times New Roman"/>
          <w:b/>
          <w:b/>
          <w:bCs/>
          <w:color w:val="000000"/>
          <w:sz w:val="28"/>
          <w:szCs w:val="28"/>
          <w:lang w:eastAsia="en-US"/>
        </w:rPr>
      </w:pPr>
      <w:r>
        <w:rPr>
          <w:rFonts w:eastAsia="Segoe UI" w:cs="Times New Roman"/>
          <w:b/>
          <w:bCs/>
          <w:color w:val="000000"/>
          <w:sz w:val="28"/>
          <w:szCs w:val="28"/>
          <w:lang w:eastAsia="en-US"/>
        </w:rPr>
      </w:r>
    </w:p>
    <w:p>
      <w:pPr>
        <w:pStyle w:val="Normal"/>
        <w:spacing w:lineRule="auto" w:line="240"/>
        <w:jc w:val="both"/>
        <w:rPr/>
      </w:pPr>
      <w:r>
        <w:rPr>
          <w:rFonts w:eastAsia="Segoe UI" w:cs="Times New Roman"/>
          <w:b/>
          <w:bCs/>
          <w:color w:val="000000"/>
          <w:sz w:val="28"/>
          <w:szCs w:val="28"/>
          <w:lang w:eastAsia="en-US"/>
        </w:rPr>
        <w:t>Порядок денний:</w:t>
      </w:r>
    </w:p>
    <w:p>
      <w:pPr>
        <w:pStyle w:val="Normal"/>
        <w:jc w:val="both"/>
        <w:rPr/>
      </w:pPr>
      <w:r>
        <w:rPr>
          <w:rFonts w:cs="Calibri"/>
          <w:sz w:val="28"/>
          <w:szCs w:val="28"/>
          <w:highlight w:val="white"/>
        </w:rPr>
        <w:tab/>
        <w:t xml:space="preserve">1. </w:t>
      </w:r>
      <w:r>
        <w:rPr>
          <w:rFonts w:cs="Calibri"/>
          <w:sz w:val="28"/>
          <w:szCs w:val="28"/>
          <w:highlight w:val="white"/>
          <w:lang w:val="uk-UA"/>
        </w:rPr>
        <w:t>Про встановлення на території Решетилівської міської об’єднаної територіальної громади карантину з метою запобігання поширенню гострої респіраторної хвороби COVID-19.</w:t>
      </w:r>
    </w:p>
    <w:p>
      <w:pPr>
        <w:pStyle w:val="Normal"/>
        <w:jc w:val="both"/>
        <w:rPr/>
      </w:pPr>
      <w:r>
        <w:rPr>
          <w:rFonts w:cs="Calibri"/>
          <w:sz w:val="28"/>
          <w:szCs w:val="28"/>
          <w:highlight w:val="white"/>
          <w:lang w:val="uk-UA"/>
        </w:rPr>
        <w:tab/>
        <w:t xml:space="preserve">Доповідає: Любиченко М.В. -  </w:t>
      </w:r>
      <w:r>
        <w:rPr>
          <w:rFonts w:eastAsia="Segoe UI" w:cs="Times New Roman"/>
          <w:color w:val="000000"/>
          <w:kern w:val="2"/>
          <w:sz w:val="28"/>
          <w:szCs w:val="28"/>
          <w:highlight w:val="white"/>
          <w:lang w:val="uk-UA" w:eastAsia="en-US" w:bidi="hi-IN"/>
        </w:rPr>
        <w:t>спеціаліст І категорії</w:t>
      </w:r>
      <w:r>
        <w:rPr>
          <w:rStyle w:val="Style17"/>
          <w:rFonts w:eastAsia="Segoe UI" w:cs="Calibri"/>
          <w:b w:val="false"/>
          <w:color w:val="000000"/>
          <w:sz w:val="28"/>
          <w:szCs w:val="28"/>
          <w:highlight w:val="white"/>
          <w:lang w:val="uk-UA" w:eastAsia="uk-UA" w:bidi="ar-SA"/>
        </w:rPr>
        <w:t xml:space="preserve"> відділу архітектури, містобудування та надзвичайних ситуацій</w:t>
      </w:r>
    </w:p>
    <w:p>
      <w:pPr>
        <w:pStyle w:val="Normal"/>
        <w:jc w:val="both"/>
        <w:rPr/>
      </w:pPr>
      <w:r>
        <w:rPr>
          <w:rFonts w:cs="Calibri"/>
          <w:color w:val="000000"/>
          <w:sz w:val="28"/>
          <w:szCs w:val="28"/>
          <w:highlight w:val="white"/>
          <w:lang w:eastAsia="uk-UA"/>
        </w:rPr>
        <w:tab/>
        <w:t xml:space="preserve">2. </w:t>
      </w:r>
      <w:r>
        <w:rPr>
          <w:rFonts w:cs="Times New Roman"/>
          <w:color w:val="000000"/>
          <w:sz w:val="28"/>
          <w:szCs w:val="28"/>
          <w:highlight w:val="white"/>
          <w:lang w:eastAsia="uk-UA"/>
        </w:rPr>
        <w:t>Різне.</w:t>
      </w:r>
    </w:p>
    <w:p>
      <w:pPr>
        <w:pStyle w:val="Normal"/>
        <w:jc w:val="both"/>
        <w:rPr>
          <w:rFonts w:cs="Times New Roman"/>
          <w:color w:val="000000"/>
          <w:sz w:val="28"/>
          <w:szCs w:val="28"/>
          <w:highlight w:val="white"/>
          <w:lang w:eastAsia="uk-UA"/>
        </w:rPr>
      </w:pPr>
      <w:r>
        <w:rPr>
          <w:rFonts w:cs="Times New Roman"/>
          <w:color w:val="000000"/>
          <w:sz w:val="28"/>
          <w:szCs w:val="28"/>
          <w:highlight w:val="white"/>
          <w:lang w:eastAsia="uk-UA"/>
        </w:rPr>
      </w:r>
    </w:p>
    <w:p>
      <w:pPr>
        <w:pStyle w:val="Normal"/>
        <w:tabs>
          <w:tab w:val="clear" w:pos="708"/>
          <w:tab w:val="left" w:pos="0" w:leader="none"/>
        </w:tabs>
        <w:jc w:val="both"/>
        <w:rPr/>
      </w:pPr>
      <w:r>
        <w:rPr>
          <w:rFonts w:cs="Times New Roman"/>
          <w:color w:val="000000"/>
          <w:sz w:val="28"/>
          <w:szCs w:val="28"/>
          <w:lang w:eastAsia="en-US"/>
        </w:rPr>
        <w:tab/>
        <w:t>Дядюнова О.А.- секретар міської ради, яка запропонувала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- 6,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ab/>
        <w:t xml:space="preserve">Дядюнова О.А.- секретар міської ради, яка запропонувала </w:t>
      </w:r>
      <w:r>
        <w:rPr>
          <w:rFonts w:cs="Times New Roman"/>
          <w:color w:val="000000"/>
          <w:sz w:val="28"/>
          <w:szCs w:val="28"/>
          <w:lang w:eastAsia="en-US"/>
        </w:rPr>
        <w:t>включити до порядку денного питання: ,,</w:t>
      </w:r>
      <w:r>
        <w:rPr>
          <w:rFonts w:cs="Times New Roman"/>
          <w:color w:val="000000"/>
          <w:sz w:val="28"/>
          <w:szCs w:val="28"/>
          <w:lang w:val="uk-UA" w:eastAsia="en-US"/>
        </w:rPr>
        <w:t>Про зміни в бюджеті міської об’єднаної  територіальної громади на 2020 рік”.</w:t>
      </w:r>
    </w:p>
    <w:p>
      <w:pPr>
        <w:pStyle w:val="Normal"/>
        <w:tabs>
          <w:tab w:val="clear" w:pos="708"/>
          <w:tab w:val="left" w:pos="0" w:leader="none"/>
        </w:tabs>
        <w:jc w:val="both"/>
        <w:rPr/>
      </w:pPr>
      <w:r>
        <w:rPr>
          <w:rFonts w:cs="Times New Roman"/>
          <w:color w:val="000000"/>
          <w:sz w:val="28"/>
          <w:szCs w:val="28"/>
          <w:lang w:val="uk-UA" w:eastAsia="en-US"/>
        </w:rPr>
        <w:tab/>
        <w:t>Доповідає: Онуфрієнко В.Г. - начальник фінансового відділу.</w:t>
      </w:r>
    </w:p>
    <w:p>
      <w:pPr>
        <w:pStyle w:val="Normal"/>
        <w:tabs>
          <w:tab w:val="clear" w:pos="708"/>
          <w:tab w:val="left" w:pos="0" w:leader="none"/>
        </w:tabs>
        <w:jc w:val="both"/>
        <w:rPr/>
      </w:pPr>
      <w:bookmarkStart w:id="1" w:name="__DdeLink__1298_2920963798"/>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- 6, „проти”- немає,  „утримались”- немає.</w:t>
      </w:r>
    </w:p>
    <w:p>
      <w:pPr>
        <w:pStyle w:val="Normal"/>
        <w:tabs>
          <w:tab w:val="clear" w:pos="708"/>
          <w:tab w:val="left" w:pos="0" w:leader="none"/>
        </w:tabs>
        <w:jc w:val="both"/>
        <w:rPr/>
      </w:pPr>
      <w:bookmarkStart w:id="2" w:name="__DdeLink__1298_2920963798"/>
      <w:r>
        <w:rPr>
          <w:rFonts w:cs="Times New Roman"/>
          <w:color w:val="000000"/>
          <w:sz w:val="28"/>
          <w:szCs w:val="28"/>
          <w:lang w:eastAsia="en-US"/>
        </w:rPr>
        <w:tab/>
      </w:r>
      <w:bookmarkEnd w:id="2"/>
    </w:p>
    <w:p>
      <w:pPr>
        <w:pStyle w:val="Normal"/>
        <w:tabs>
          <w:tab w:val="clear" w:pos="708"/>
          <w:tab w:val="left" w:pos="0" w:leader="none"/>
        </w:tabs>
        <w:jc w:val="both"/>
        <w:rPr/>
      </w:pPr>
      <w:r>
        <w:rPr>
          <w:rFonts w:cs="Times New Roman"/>
          <w:color w:val="000000"/>
          <w:sz w:val="28"/>
          <w:szCs w:val="28"/>
          <w:lang w:eastAsia="en-US"/>
        </w:rPr>
        <w:tab/>
        <w:t xml:space="preserve"> Дядюнова О.А.- секретар міської ради, яка запропонувала проголосувати за порядок денний </w:t>
      </w:r>
      <w:r>
        <w:rPr>
          <w:rFonts w:cs="Times New Roman"/>
          <w:color w:val="000000"/>
          <w:sz w:val="28"/>
          <w:szCs w:val="28"/>
          <w:lang w:eastAsia="en-US"/>
        </w:rPr>
        <w:t>в цілому.</w:t>
      </w:r>
    </w:p>
    <w:p>
      <w:pPr>
        <w:pStyle w:val="Normal"/>
        <w:tabs>
          <w:tab w:val="clear" w:pos="708"/>
          <w:tab w:val="left" w:pos="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- 6,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1. СЛУХАЛИ:</w:t>
      </w:r>
    </w:p>
    <w:p>
      <w:pPr>
        <w:pStyle w:val="Normal"/>
        <w:jc w:val="both"/>
        <w:rPr/>
      </w:pPr>
      <w:r>
        <w:rPr>
          <w:b/>
          <w:color w:val="000000"/>
          <w:sz w:val="28"/>
          <w:szCs w:val="28"/>
        </w:rPr>
        <w:tab/>
      </w:r>
      <w:r>
        <w:rPr>
          <w:rFonts w:eastAsia="Segoe UI" w:cs="Times New Roman"/>
          <w:b w:val="false"/>
          <w:bCs w:val="false"/>
          <w:color w:val="000000"/>
          <w:kern w:val="2"/>
          <w:sz w:val="28"/>
          <w:szCs w:val="28"/>
          <w:lang w:val="uk-UA" w:eastAsia="en-US" w:bidi="hi-IN"/>
        </w:rPr>
        <w:t>Любиченка М.В. - спеціаліста І категорії</w:t>
      </w:r>
      <w:r>
        <w:rPr>
          <w:rStyle w:val="Style17"/>
          <w:rFonts w:eastAsia="Segoe UI" w:cs="Calibri"/>
          <w:b w:val="false"/>
          <w:color w:val="000000"/>
          <w:sz w:val="28"/>
          <w:szCs w:val="28"/>
          <w:highlight w:val="white"/>
          <w:lang w:val="uk-UA" w:eastAsia="uk-UA" w:bidi="ar-SA"/>
        </w:rPr>
        <w:t xml:space="preserve"> відділу архітектури, містобудування та надзвичайних ситуацій</w:t>
      </w:r>
      <w:r>
        <w:rPr>
          <w:rStyle w:val="Style17"/>
          <w:rFonts w:cs="Calibri"/>
          <w:b w:val="false"/>
          <w:color w:val="000000"/>
          <w:sz w:val="28"/>
          <w:szCs w:val="28"/>
          <w:highlight w:val="white"/>
        </w:rPr>
        <w:t xml:space="preserve">, який враховуючи </w:t>
      </w:r>
      <w:r>
        <w:rPr>
          <w:rStyle w:val="Style17"/>
          <w:rFonts w:cs="Calibri"/>
          <w:b w:val="false"/>
          <w:color w:val="000000"/>
          <w:sz w:val="28"/>
          <w:szCs w:val="28"/>
          <w:highlight w:val="white"/>
          <w:lang w:val="uk-UA" w:eastAsia="uk-UA" w:bidi="ar-SA"/>
        </w:rPr>
        <w:t xml:space="preserve">постанову Кабінету Міністрів України від 11.11.2020 року № 1100 ,,Про внесення змін до постанови Кабінету Міністрів України від 22 липня 2020 р. № 641 </w:t>
      </w:r>
      <w:r>
        <w:rPr>
          <w:rStyle w:val="Style17"/>
          <w:rFonts w:cs="Calibri"/>
          <w:b w:val="false"/>
          <w:color w:val="000000"/>
          <w:sz w:val="28"/>
          <w:szCs w:val="28"/>
          <w:highlight w:val="white"/>
        </w:rPr>
        <w:t>запропонував:</w:t>
      </w:r>
    </w:p>
    <w:p>
      <w:pPr>
        <w:pStyle w:val="Normal"/>
        <w:jc w:val="both"/>
        <w:rPr/>
      </w:pPr>
      <w:r>
        <w:rPr>
          <w:rStyle w:val="Style17"/>
          <w:rFonts w:cs="Calibri"/>
          <w:b w:val="false"/>
          <w:color w:val="000000"/>
          <w:sz w:val="28"/>
          <w:szCs w:val="28"/>
          <w:highlight w:val="white"/>
        </w:rPr>
        <w:tab/>
      </w:r>
      <w:r>
        <w:rPr>
          <w:rStyle w:val="Style17"/>
          <w:rFonts w:cs="Calibri"/>
          <w:b w:val="false"/>
          <w:color w:val="000000"/>
          <w:sz w:val="28"/>
          <w:szCs w:val="28"/>
          <w:highlight w:val="white"/>
          <w:lang w:val="uk-UA" w:eastAsia="uk-UA" w:bidi="ar-SA"/>
        </w:rPr>
        <w:t>1. Продовжити дію карантину на території Решетилівської міської об’єднаної територіальної громади  до 31 грудня 2020 р.</w:t>
      </w:r>
    </w:p>
    <w:p>
      <w:pPr>
        <w:pStyle w:val="Normal"/>
        <w:spacing w:lineRule="auto" w:line="240" w:before="0" w:after="0"/>
        <w:jc w:val="both"/>
        <w:rPr>
          <w:color w:val="000000"/>
          <w:sz w:val="28"/>
          <w:szCs w:val="28"/>
          <w:highlight w:val="white"/>
          <w:lang w:val="uk-UA" w:eastAsia="uk-UA" w:bidi="ar-SA"/>
        </w:rPr>
      </w:pPr>
      <w:r>
        <w:rPr>
          <w:color w:val="000000"/>
          <w:sz w:val="28"/>
          <w:szCs w:val="28"/>
          <w:highlight w:val="white"/>
          <w:lang w:val="uk-UA" w:eastAsia="uk-UA" w:bidi="ar-SA"/>
        </w:rPr>
        <w:tab/>
        <w:t>2. На час дії карантину заборонити:</w:t>
      </w:r>
    </w:p>
    <w:p>
      <w:pPr>
        <w:pStyle w:val="Normal"/>
        <w:widowControl/>
        <w:shd w:val="clear" w:fill="auto"/>
        <w:suppressAutoHyphens w:val="true"/>
        <w:bidi w:val="0"/>
        <w:spacing w:lineRule="auto" w:line="240" w:before="0" w:after="0"/>
        <w:ind w:left="57" w:right="0" w:hanging="0"/>
        <w:jc w:val="both"/>
        <w:rPr>
          <w:rFonts w:cs="Times New Roman"/>
          <w:sz w:val="28"/>
          <w:szCs w:val="28"/>
          <w:lang w:val="uk-UA" w:bidi="ar-SA"/>
        </w:rPr>
      </w:pPr>
      <w:r>
        <w:rPr>
          <w:rFonts w:cs="Times New Roman"/>
          <w:sz w:val="28"/>
          <w:szCs w:val="28"/>
          <w:lang w:val="uk-UA" w:bidi="ar-SA"/>
        </w:rPr>
        <w:tab/>
        <w:t>1) проведення масових (культурних, у тому числі концертів, спортивних, соціальних, релігійних, рекламних тощо)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 як 1,5 метра), крім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2) діяльність кінотеатрів та театрів з наповненістю кінозалів або залів понад 50 відсотків місць у кожному окремому кінозалі або залі;</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3) діяльність музеїв, які не забезпечують можливість обмежити кількість відвідувачів у залі з розрахунку 1 особа на 20 кв. метрів приміщення;</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4)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у міському, приміському, міжміському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pPr>
        <w:pStyle w:val="Style30"/>
        <w:widowControl/>
        <w:numPr>
          <w:ilvl w:val="0"/>
          <w:numId w:val="0"/>
        </w:numPr>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pPr>
        <w:pStyle w:val="Style30"/>
        <w:widowControl/>
        <w:numPr>
          <w:ilvl w:val="0"/>
          <w:numId w:val="0"/>
        </w:numPr>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5) 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6) робота після 22-ї та до 7-ї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pPr>
        <w:pStyle w:val="Style30"/>
        <w:numPr>
          <w:ilvl w:val="0"/>
          <w:numId w:val="0"/>
        </w:numPr>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7) розміщення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органів дихання, що прикривають ніс і рот (крім часу сидіння за столом для приймання їжі та/або напоїв);</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8) діяльність суб’єктів господарювання, які обслуговують відвідувачів, в яких:</w:t>
      </w:r>
    </w:p>
    <w:p>
      <w:pPr>
        <w:pStyle w:val="Style30"/>
        <w:numPr>
          <w:ilvl w:val="0"/>
          <w:numId w:val="0"/>
        </w:numPr>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а) не нанесено маркування для перебування в черзі з дотриманням дистанції між клієнтами не менш, як 1,5 метра;</w:t>
      </w:r>
    </w:p>
    <w:p>
      <w:pPr>
        <w:pStyle w:val="Style30"/>
        <w:numPr>
          <w:ilvl w:val="0"/>
          <w:numId w:val="0"/>
        </w:numPr>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б) не забезпечено працівників засобами індивідуального захисту органів дихання (захисні маски або респіратори) та не здійснюється належний контроль за їх використанням;</w:t>
      </w:r>
    </w:p>
    <w:p>
      <w:pPr>
        <w:pStyle w:val="Style30"/>
        <w:numPr>
          <w:ilvl w:val="0"/>
          <w:numId w:val="0"/>
        </w:numPr>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в) не забезпечується централізований збір використаних засобів індивідуального захисту в окремі контейнери (урни);</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9) діяльність закладів, що надають послуги з розміщення (крім готелів, установ і закладів, які надають соціальні послуги, реабілітаційних установ для осіб з інвалідністю та дітей з інвалідністю, а також санаторно-курортних закладів та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10)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11) відвідування закладів дошкільної, загальної середньої, позашкільної, спортивної та спеціалізованої мистецької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pPr>
        <w:pStyle w:val="Style30"/>
        <w:widowControl/>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12) проведення закладами охорони здоров’я планових заходів з госпіталізації, крім:</w:t>
      </w:r>
    </w:p>
    <w:p>
      <w:pPr>
        <w:pStyle w:val="Style30"/>
        <w:widowControl/>
        <w:numPr>
          <w:ilvl w:val="0"/>
          <w:numId w:val="0"/>
        </w:numPr>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а) надання медичної допомоги внаслідок ускладненого перебігу вагітності та пологів;</w:t>
      </w:r>
    </w:p>
    <w:p>
      <w:pPr>
        <w:pStyle w:val="Style30"/>
        <w:widowControl/>
        <w:numPr>
          <w:ilvl w:val="0"/>
          <w:numId w:val="0"/>
        </w:numPr>
        <w:shd w:val="clear" w:fill="auto"/>
        <w:suppressAutoHyphens w:val="true"/>
        <w:bidi w:val="0"/>
        <w:spacing w:lineRule="auto" w:line="240" w:before="0" w:after="0"/>
        <w:ind w:left="0" w:right="0" w:hanging="0"/>
        <w:jc w:val="both"/>
        <w:rPr/>
      </w:pPr>
      <w:r>
        <w:rPr>
          <w:rFonts w:cs="Times New Roman"/>
          <w:sz w:val="28"/>
          <w:szCs w:val="28"/>
          <w:lang w:val="uk-UA" w:bidi="ar-SA"/>
        </w:rPr>
        <w:tab/>
        <w:t>б) надання медичної допомоги вагітним, роділлям, породіллям, новонародженим;</w:t>
      </w:r>
    </w:p>
    <w:p>
      <w:pPr>
        <w:pStyle w:val="Style30"/>
        <w:widowControl/>
        <w:numPr>
          <w:ilvl w:val="0"/>
          <w:numId w:val="0"/>
        </w:numPr>
        <w:shd w:val="clear" w:fill="auto"/>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в) надання паліативної медичної допомоги у стаціонарних умовах;</w:t>
      </w:r>
    </w:p>
    <w:p>
      <w:pPr>
        <w:pStyle w:val="Style30"/>
        <w:widowControl/>
        <w:numPr>
          <w:ilvl w:val="0"/>
          <w:numId w:val="0"/>
        </w:numPr>
        <w:shd w:val="clear" w:fill="auto"/>
        <w:tabs>
          <w:tab w:val="clear" w:pos="708"/>
          <w:tab w:val="left" w:pos="735" w:leader="none"/>
        </w:tabs>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г) 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pPr>
        <w:pStyle w:val="Style30"/>
        <w:widowControl/>
        <w:numPr>
          <w:ilvl w:val="0"/>
          <w:numId w:val="0"/>
        </w:numPr>
        <w:shd w:val="clear" w:fill="auto"/>
        <w:tabs>
          <w:tab w:val="clear" w:pos="708"/>
          <w:tab w:val="left" w:pos="735" w:leader="none"/>
        </w:tabs>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13) діяльність спортивних залів, фітнес-центрів, які не забезпечують можливість обмежити кількість відвідувачів у залі з розрахунку 1 особа на 20 кв. метрів приміщення;</w:t>
      </w:r>
    </w:p>
    <w:p>
      <w:pPr>
        <w:pStyle w:val="Style30"/>
        <w:widowControl/>
        <w:shd w:val="clear" w:fill="auto"/>
        <w:tabs>
          <w:tab w:val="clear" w:pos="708"/>
          <w:tab w:val="left" w:pos="735" w:leader="none"/>
        </w:tabs>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14)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pPr>
        <w:pStyle w:val="Style30"/>
        <w:widowControl/>
        <w:shd w:val="clear" w:fill="auto"/>
        <w:tabs>
          <w:tab w:val="clear" w:pos="708"/>
          <w:tab w:val="left" w:pos="735" w:leader="none"/>
        </w:tabs>
        <w:suppressAutoHyphens w:val="true"/>
        <w:bidi w:val="0"/>
        <w:spacing w:lineRule="auto" w:line="240" w:before="0" w:after="0"/>
        <w:ind w:left="0" w:right="0" w:hanging="0"/>
        <w:jc w:val="both"/>
        <w:rPr>
          <w:rFonts w:cs="Times New Roman"/>
          <w:sz w:val="28"/>
          <w:szCs w:val="28"/>
          <w:lang w:val="uk-UA" w:bidi="ar-SA"/>
        </w:rPr>
      </w:pPr>
      <w:r>
        <w:rPr>
          <w:rFonts w:cs="Times New Roman"/>
          <w:sz w:val="28"/>
          <w:szCs w:val="28"/>
          <w:lang w:val="uk-UA" w:bidi="ar-SA"/>
        </w:rPr>
        <w:tab/>
        <w:t>15)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pPr>
        <w:pStyle w:val="Style30"/>
        <w:numPr>
          <w:ilvl w:val="0"/>
          <w:numId w:val="0"/>
        </w:numPr>
        <w:spacing w:lineRule="auto" w:line="240" w:before="0" w:after="0"/>
        <w:ind w:left="0" w:right="0" w:hanging="0"/>
        <w:jc w:val="both"/>
        <w:rPr>
          <w:rFonts w:cs="Times New Roman"/>
          <w:color w:val="000000"/>
          <w:sz w:val="28"/>
          <w:szCs w:val="28"/>
          <w:highlight w:val="white"/>
          <w:lang w:val="uk-UA" w:eastAsia="uk-UA" w:bidi="ar-SA"/>
        </w:rPr>
      </w:pPr>
      <w:r>
        <w:rPr>
          <w:rFonts w:cs="Times New Roman"/>
          <w:color w:val="000000"/>
          <w:sz w:val="28"/>
          <w:szCs w:val="28"/>
          <w:highlight w:val="white"/>
          <w:lang w:val="uk-UA" w:eastAsia="uk-UA" w:bidi="ar-SA"/>
        </w:rPr>
        <w:tab/>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pPr>
        <w:pStyle w:val="Style20"/>
        <w:spacing w:lineRule="auto" w:line="240" w:before="0" w:after="0"/>
        <w:jc w:val="both"/>
        <w:rPr/>
      </w:pPr>
      <w:r>
        <w:rPr>
          <w:sz w:val="28"/>
          <w:szCs w:val="28"/>
          <w:lang w:val="uk-UA" w:bidi="ar-SA"/>
        </w:rPr>
        <w:tab/>
        <w:t>16)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pPr>
        <w:pStyle w:val="Style20"/>
        <w:spacing w:lineRule="auto" w:line="240" w:before="0" w:after="0"/>
        <w:jc w:val="both"/>
        <w:rPr/>
      </w:pPr>
      <w:r>
        <w:rPr>
          <w:sz w:val="28"/>
          <w:szCs w:val="28"/>
          <w:lang w:val="uk-UA" w:bidi="ar-SA"/>
        </w:rPr>
        <w:tab/>
        <w:t>17)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pPr>
        <w:pStyle w:val="Style20"/>
        <w:numPr>
          <w:ilvl w:val="0"/>
          <w:numId w:val="0"/>
        </w:numPr>
        <w:spacing w:lineRule="auto" w:line="240" w:before="0" w:after="0"/>
        <w:ind w:left="0" w:right="0" w:hanging="0"/>
        <w:jc w:val="both"/>
        <w:rPr/>
      </w:pPr>
      <w:r>
        <w:rPr>
          <w:rFonts w:cs="Times New Roman"/>
          <w:color w:val="000000"/>
          <w:sz w:val="28"/>
          <w:szCs w:val="28"/>
          <w:highlight w:val="white"/>
          <w:lang w:val="uk-UA" w:eastAsia="uk-UA" w:bidi="ar-SA"/>
        </w:rPr>
        <w:tab/>
        <w:t>18) самовільно залишати місця самоізоляції, обсервації.</w:t>
      </w:r>
    </w:p>
    <w:p>
      <w:pPr>
        <w:pStyle w:val="Style20"/>
        <w:spacing w:lineRule="auto" w:line="240" w:before="0" w:after="0"/>
        <w:jc w:val="both"/>
        <w:rPr/>
      </w:pPr>
      <w:r>
        <w:rPr>
          <w:sz w:val="28"/>
          <w:szCs w:val="28"/>
          <w:lang w:val="uk-UA" w:bidi="ar-SA"/>
        </w:rPr>
        <w:tab/>
        <w:t xml:space="preserve">3. </w:t>
      </w:r>
      <w:r>
        <w:rPr>
          <w:rFonts w:cs="Times New Roman"/>
          <w:sz w:val="28"/>
          <w:szCs w:val="28"/>
          <w:lang w:val="uk-UA" w:bidi="ar-SA"/>
        </w:rPr>
        <w:t xml:space="preserve">Додатково до обмежень, передбачених пунктом 2 цього рішення, в період з 00 годин 00 хвилин суботи до 00 годин 00 хвилин понеділка на території </w:t>
      </w:r>
      <w:r>
        <w:rPr>
          <w:rFonts w:cs="Times New Roman"/>
          <w:color w:val="000000"/>
          <w:sz w:val="28"/>
          <w:szCs w:val="28"/>
          <w:highlight w:val="white"/>
          <w:lang w:val="uk-UA" w:eastAsia="uk-UA" w:bidi="ar-SA"/>
        </w:rPr>
        <w:t xml:space="preserve">Решетилівської міської об’єднаної територіальної громади </w:t>
      </w:r>
      <w:r>
        <w:rPr>
          <w:rFonts w:cs="Times New Roman"/>
          <w:sz w:val="28"/>
          <w:szCs w:val="28"/>
          <w:lang w:val="uk-UA" w:bidi="ar-SA"/>
        </w:rPr>
        <w:t>з               14 листопада 2020 р. до 30 листопада 2020 р. забороняється:</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та замовлень на винос;</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2) приймання відвідувачів в інших закладах розважальної діяльності;</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3) приймання відвідувачів суб’єктами господарювання, які провадять діяльність у сфері торговельного і побутового обслуговування населення, крім:</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а) торгівлі продуктами харчування на торговельних площах не менше 60 відсотків яких призначено для торгівлі продуктами харчування, пальним, лікарськими засобами та виробами медичного призначення, ветеринарними препаратами, кормами;</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б) 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в) торговельної діяльності із здійсненням адресної доставки замовлень;</w:t>
      </w:r>
    </w:p>
    <w:p>
      <w:pPr>
        <w:pStyle w:val="Style30"/>
        <w:spacing w:lineRule="auto" w:line="240" w:before="0" w:after="0"/>
        <w:jc w:val="both"/>
        <w:rPr>
          <w:rFonts w:cs="Times New Roman"/>
          <w:sz w:val="28"/>
          <w:szCs w:val="28"/>
          <w:lang w:val="uk-UA" w:bidi="ar-SA"/>
        </w:rPr>
      </w:pPr>
      <w:r>
        <w:rPr>
          <w:rFonts w:cs="Times New Roman"/>
          <w:sz w:val="28"/>
          <w:szCs w:val="28"/>
          <w:lang w:val="uk-UA" w:bidi="ar-SA"/>
        </w:rPr>
        <w:t>4) діяльність закладів культури і проведення культурних масових заходів, крім роботи суб’єктів господарювання, пов’язаної з виробництвом аудіовізуальних творів, зокрема здійснення кіно- та відеозйомки,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респіраторів або захисних масок, у тому числі виготовлених самостійно. Діяльність суб’єктів господарювання, пов’язана з виробництвом аудіовізуальних творів, не є масовим заходом;</w:t>
      </w:r>
    </w:p>
    <w:p>
      <w:pPr>
        <w:pStyle w:val="Style20"/>
        <w:spacing w:lineRule="auto" w:line="240" w:before="0" w:after="0"/>
        <w:jc w:val="both"/>
        <w:rPr>
          <w:rFonts w:cs="Times New Roman"/>
          <w:sz w:val="28"/>
          <w:szCs w:val="28"/>
          <w:lang w:val="uk-UA" w:bidi="ar-SA"/>
        </w:rPr>
      </w:pPr>
      <w:r>
        <w:rPr>
          <w:rFonts w:cs="Times New Roman"/>
          <w:sz w:val="28"/>
          <w:szCs w:val="28"/>
          <w:lang w:val="uk-UA" w:bidi="ar-SA"/>
        </w:rPr>
        <w:tab/>
        <w:t>5) приймання відвідувачів спортивних залів, фітнес-центрів.</w:t>
      </w:r>
    </w:p>
    <w:p>
      <w:pPr>
        <w:pStyle w:val="Style20"/>
        <w:spacing w:lineRule="auto" w:line="240" w:before="0" w:after="0"/>
        <w:jc w:val="both"/>
        <w:rPr/>
      </w:pPr>
      <w:r>
        <w:rPr>
          <w:sz w:val="28"/>
          <w:szCs w:val="28"/>
          <w:lang w:val="uk-UA" w:bidi="ar-SA"/>
        </w:rPr>
        <w:tab/>
        <w:t xml:space="preserve">4. Визнати таким, що втратило чинність </w:t>
      </w:r>
      <w:r>
        <w:rPr>
          <w:color w:val="00000A"/>
          <w:sz w:val="28"/>
          <w:szCs w:val="28"/>
          <w:highlight w:val="white"/>
          <w:lang w:val="uk-UA" w:eastAsia="uk-UA" w:bidi="ar-SA"/>
        </w:rPr>
        <w:t xml:space="preserve"> рішення  виконавчого комітету від 31.07.2020 року № 136 ,,Про встановлення на території Решетилівської міської об’єднаної територіальної громади карантину з метою запобігання поширенню гострої респіраторної хвороби COVID-19, спричиненої коронавірусом SARS-CoV-2</w:t>
      </w:r>
      <w:r>
        <w:rPr>
          <w:sz w:val="28"/>
          <w:szCs w:val="28"/>
          <w:highlight w:val="white"/>
          <w:lang w:val="uk-UA" w:eastAsia="uk-UA" w:bidi="ar-SA"/>
        </w:rPr>
        <w:t>” (зі змінами).</w:t>
      </w:r>
    </w:p>
    <w:p>
      <w:pPr>
        <w:pStyle w:val="Normal"/>
        <w:jc w:val="both"/>
        <w:rPr/>
      </w:pPr>
      <w:bookmarkStart w:id="3" w:name="__DdeLink__95_1204234813"/>
      <w:bookmarkStart w:id="4" w:name="__DdeLink__648_2920963798"/>
      <w:bookmarkEnd w:id="4"/>
      <w:r>
        <w:rPr>
          <w:b/>
          <w:color w:val="000000"/>
          <w:sz w:val="28"/>
          <w:szCs w:val="28"/>
        </w:rPr>
        <w:t>ВИРІШИЛИ:</w:t>
      </w:r>
      <w:r>
        <w:rPr>
          <w:color w:val="000000"/>
          <w:sz w:val="28"/>
          <w:szCs w:val="28"/>
        </w:rPr>
        <w:t xml:space="preserve"> Проєкт рішення № 199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5" w:name="__DdeLink__1675_1934146111"/>
      <w:r>
        <w:rPr>
          <w:bCs/>
          <w:color w:val="000000"/>
          <w:sz w:val="28"/>
          <w:szCs w:val="28"/>
          <w:lang w:eastAsia="ar-SA"/>
        </w:rPr>
        <w:t xml:space="preserve">„за” - 6, </w:t>
      </w:r>
      <w:bookmarkEnd w:id="5"/>
      <w:r>
        <w:rPr>
          <w:rFonts w:cs="Times New Roman"/>
          <w:bCs/>
          <w:color w:val="000000"/>
          <w:sz w:val="28"/>
          <w:szCs w:val="28"/>
          <w:lang w:eastAsia="en-US"/>
        </w:rPr>
        <w:t>„проти”- немає,  „утримались”- немає.</w:t>
      </w:r>
      <w:bookmarkEnd w:id="3"/>
    </w:p>
    <w:p>
      <w:pPr>
        <w:pStyle w:val="Normal"/>
        <w:shd w:val="clear" w:color="auto" w:fill="FFFFFF"/>
        <w:tabs>
          <w:tab w:val="clear" w:pos="708"/>
          <w:tab w:val="left" w:pos="720" w:leader="none"/>
        </w:tabs>
        <w:spacing w:lineRule="atLeast" w:line="172"/>
        <w:jc w:val="both"/>
        <w:rPr>
          <w:b/>
          <w:b/>
          <w:color w:val="000000"/>
          <w:sz w:val="28"/>
          <w:szCs w:val="28"/>
        </w:rPr>
      </w:pPr>
      <w:r>
        <w:rPr>
          <w:b/>
          <w:color w:val="000000"/>
          <w:sz w:val="28"/>
          <w:szCs w:val="28"/>
        </w:rPr>
      </w:r>
      <w:bookmarkStart w:id="6" w:name="__DdeLink__648_29209637981"/>
      <w:bookmarkStart w:id="7" w:name="__DdeLink__648_29209637981"/>
      <w:bookmarkEnd w:id="7"/>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2.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Style w:val="Style17"/>
          <w:rFonts w:eastAsia="Segoe UI" w:cs="Calibri"/>
          <w:b w:val="false"/>
          <w:color w:val="000000"/>
          <w:sz w:val="28"/>
          <w:szCs w:val="28"/>
          <w:highlight w:val="white"/>
          <w:lang w:val="uk-UA" w:eastAsia="uk-UA" w:bidi="ar-SA"/>
        </w:rPr>
        <w:t xml:space="preserve">Онуфрієнка В.Г. - начальника фінансового відділу, який запропонував: </w:t>
        <w:tab/>
        <w:t>1. Зменшити доходи загального фонду бюджету Решетилівської міської об’єднаної територіальної громади по ККД 41053000 „</w:t>
      </w:r>
      <w:r>
        <w:rPr>
          <w:rStyle w:val="Style17"/>
          <w:rFonts w:eastAsia="Segoe UI" w:cs="Calibri"/>
          <w:b w:val="false"/>
          <w:color w:val="000000"/>
          <w:sz w:val="28"/>
          <w:szCs w:val="28"/>
          <w:highlight w:val="white"/>
          <w:lang w:val="uk-UA" w:eastAsia="ru-RU" w:bidi="ar-SA"/>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w:t>
      </w:r>
      <w:r>
        <w:rPr>
          <w:rStyle w:val="Style17"/>
          <w:rFonts w:eastAsia="Segoe UI" w:cs="Calibri"/>
          <w:b w:val="false"/>
          <w:color w:val="000000"/>
          <w:sz w:val="28"/>
          <w:szCs w:val="28"/>
          <w:highlight w:val="white"/>
          <w:lang w:val="uk-UA" w:eastAsia="uk-UA" w:bidi="ar-SA"/>
        </w:rPr>
        <w:t>” на суму 62 746,66  грн.</w:t>
      </w:r>
    </w:p>
    <w:p>
      <w:pPr>
        <w:pStyle w:val="Normal"/>
        <w:tabs>
          <w:tab w:val="clear" w:pos="708"/>
          <w:tab w:val="left" w:pos="360" w:leader="none"/>
        </w:tabs>
        <w:ind w:firstLine="709"/>
        <w:jc w:val="both"/>
        <w:rPr/>
      </w:pPr>
      <w:r>
        <w:rPr>
          <w:color w:val="000000"/>
          <w:sz w:val="28"/>
          <w:szCs w:val="28"/>
          <w:lang w:val="uk-UA" w:eastAsia="ru-RU"/>
        </w:rPr>
        <w:t xml:space="preserve">2. </w:t>
      </w:r>
      <w:r>
        <w:rPr>
          <w:sz w:val="28"/>
          <w:szCs w:val="28"/>
          <w:lang w:val="uk-UA"/>
        </w:rPr>
        <w:t>Зменшити видатки загального фонду бюджету Решетилівської міської об’єднаної територіальної громади по КПКВ 0210191 „</w:t>
      </w:r>
      <w:r>
        <w:rPr>
          <w:color w:val="000000"/>
          <w:sz w:val="28"/>
          <w:szCs w:val="28"/>
          <w:lang w:val="uk-UA" w:eastAsia="ru-RU"/>
        </w:rPr>
        <w:t>Проведення місцевих виборів</w:t>
      </w:r>
      <w:r>
        <w:rPr>
          <w:sz w:val="28"/>
          <w:szCs w:val="28"/>
          <w:lang w:val="uk-UA"/>
        </w:rPr>
        <w:t xml:space="preserve"> ” КЕКВ 2282 на суму 62 746,66 грн.  </w:t>
      </w:r>
    </w:p>
    <w:p>
      <w:pPr>
        <w:pStyle w:val="Normal"/>
        <w:shd w:val="clear" w:color="auto" w:fill="FFFFFF"/>
        <w:tabs>
          <w:tab w:val="clear" w:pos="708"/>
          <w:tab w:val="left" w:pos="720" w:leader="none"/>
        </w:tabs>
        <w:spacing w:lineRule="atLeast" w:line="172"/>
        <w:jc w:val="both"/>
        <w:rPr/>
      </w:pPr>
      <w:r>
        <w:rPr>
          <w:rStyle w:val="Style17"/>
          <w:rFonts w:eastAsia="Segoe UI" w:cs="Calibri"/>
          <w:b w:val="false"/>
          <w:color w:val="000000"/>
          <w:sz w:val="28"/>
          <w:szCs w:val="28"/>
          <w:highlight w:val="white"/>
          <w:lang w:val="uk-UA" w:eastAsia="uk-UA" w:bidi="ar-SA"/>
        </w:rPr>
        <w:t>3. Фінансовому відділу виконавчого комітету Решетилівської міської ради (Онуфрієнко В.Г.) забезпечити внесення відповідних змін до розпису бюджету Решетилівської міської об’єднаної територіальної громади на 2020 рік з наступним затвердженням на сесії міської ради.</w:t>
      </w:r>
    </w:p>
    <w:p>
      <w:pPr>
        <w:pStyle w:val="Normal"/>
        <w:jc w:val="both"/>
        <w:rPr/>
      </w:pPr>
      <w:bookmarkStart w:id="8" w:name="__DdeLink__95_12042348131"/>
      <w:r>
        <w:rPr>
          <w:b/>
          <w:color w:val="000000"/>
          <w:sz w:val="28"/>
          <w:szCs w:val="28"/>
        </w:rPr>
        <w:t>ВИРІШИЛИ:</w:t>
      </w:r>
      <w:r>
        <w:rPr>
          <w:color w:val="000000"/>
          <w:sz w:val="28"/>
          <w:szCs w:val="28"/>
        </w:rPr>
        <w:t xml:space="preserve"> Проєкт рішення № 200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9" w:name="__DdeLink__1675_19341461111"/>
      <w:r>
        <w:rPr>
          <w:bCs/>
          <w:color w:val="000000"/>
          <w:sz w:val="28"/>
          <w:szCs w:val="28"/>
          <w:lang w:eastAsia="ar-SA"/>
        </w:rPr>
        <w:t xml:space="preserve">„за” - 6, </w:t>
      </w:r>
      <w:bookmarkEnd w:id="9"/>
      <w:r>
        <w:rPr>
          <w:rFonts w:cs="Times New Roman"/>
          <w:bCs/>
          <w:color w:val="000000"/>
          <w:sz w:val="28"/>
          <w:szCs w:val="28"/>
          <w:lang w:eastAsia="en-US"/>
        </w:rPr>
        <w:t>„проти”- немає,  „утримались”- немає.</w:t>
      </w:r>
      <w:bookmarkEnd w:id="8"/>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3. РІЗНЕ.</w:t>
      </w:r>
    </w:p>
    <w:p>
      <w:pPr>
        <w:pStyle w:val="Normal"/>
        <w:shd w:val="clear" w:color="auto" w:fill="FFFFFF"/>
        <w:tabs>
          <w:tab w:val="clear" w:pos="708"/>
          <w:tab w:val="left" w:pos="720" w:leader="none"/>
        </w:tabs>
        <w:spacing w:lineRule="atLeast" w:line="172"/>
        <w:ind w:hanging="0"/>
        <w:jc w:val="both"/>
        <w:rPr>
          <w:rFonts w:cs="Times New Roman"/>
          <w:color w:val="000000"/>
          <w:sz w:val="28"/>
          <w:szCs w:val="28"/>
          <w:lang w:eastAsia="en-US"/>
        </w:rPr>
      </w:pPr>
      <w:r>
        <w:rPr/>
      </w:r>
    </w:p>
    <w:p>
      <w:pPr>
        <w:pStyle w:val="Normal"/>
        <w:shd w:val="clear" w:color="auto" w:fill="FFFFFF"/>
        <w:tabs>
          <w:tab w:val="clear" w:pos="708"/>
          <w:tab w:val="left" w:pos="720" w:leader="none"/>
        </w:tabs>
        <w:spacing w:lineRule="atLeast" w:line="172"/>
        <w:ind w:hanging="0"/>
        <w:jc w:val="both"/>
        <w:rPr>
          <w:rFonts w:cs="Times New Roman"/>
          <w:color w:val="000000"/>
          <w:sz w:val="28"/>
          <w:szCs w:val="28"/>
          <w:lang w:eastAsia="en-US"/>
        </w:rPr>
      </w:pPr>
      <w:r>
        <w:rPr/>
      </w:r>
    </w:p>
    <w:p>
      <w:pPr>
        <w:pStyle w:val="Normal"/>
        <w:shd w:val="clear" w:color="auto" w:fill="FFFFFF"/>
        <w:tabs>
          <w:tab w:val="clear" w:pos="708"/>
          <w:tab w:val="left" w:pos="720" w:leader="none"/>
        </w:tabs>
        <w:spacing w:lineRule="atLeast" w:line="172"/>
        <w:ind w:hanging="0"/>
        <w:jc w:val="both"/>
        <w:rPr>
          <w:rFonts w:cs="Times New Roman"/>
          <w:color w:val="000000"/>
          <w:sz w:val="28"/>
          <w:szCs w:val="28"/>
          <w:lang w:eastAsia="en-US"/>
        </w:rPr>
      </w:pPr>
      <w:r>
        <w:rPr/>
      </w:r>
    </w:p>
    <w:p>
      <w:pPr>
        <w:pStyle w:val="Normal"/>
        <w:shd w:val="clear" w:color="auto" w:fill="FFFFFF"/>
        <w:tabs>
          <w:tab w:val="clear" w:pos="708"/>
          <w:tab w:val="left" w:pos="720" w:leader="none"/>
        </w:tabs>
        <w:spacing w:lineRule="atLeast" w:line="172"/>
        <w:ind w:hanging="0"/>
        <w:jc w:val="both"/>
        <w:rPr>
          <w:rFonts w:cs="Times New Roman"/>
          <w:color w:val="000000"/>
          <w:sz w:val="28"/>
          <w:szCs w:val="28"/>
          <w:lang w:eastAsia="en-US"/>
        </w:rPr>
      </w:pPr>
      <w:r>
        <w:rPr/>
      </w:r>
    </w:p>
    <w:p>
      <w:pPr>
        <w:pStyle w:val="Normal"/>
        <w:shd w:val="clear" w:color="auto" w:fill="FFFFFF"/>
        <w:tabs>
          <w:tab w:val="clear" w:pos="708"/>
          <w:tab w:val="left" w:pos="720" w:leader="none"/>
        </w:tabs>
        <w:spacing w:lineRule="atLeast" w:line="172"/>
        <w:ind w:hanging="0"/>
        <w:jc w:val="both"/>
        <w:rPr/>
      </w:pPr>
      <w:r>
        <w:rPr>
          <w:rFonts w:cs="Times New Roman"/>
          <w:color w:val="000000"/>
          <w:sz w:val="28"/>
          <w:szCs w:val="28"/>
          <w:lang w:eastAsia="en-US"/>
        </w:rPr>
        <w:t>Секретар міської ради                                                             О.А.Дядюнова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 Малиш</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89859148"/>
    </w:sdtPr>
    <w:sdtContent>
      <w:p>
        <w:pPr>
          <w:pStyle w:val="Style27"/>
          <w:jc w:val="center"/>
          <w:rPr/>
        </w:pPr>
        <w:r>
          <w:rPr/>
          <w:fldChar w:fldCharType="begin"/>
        </w:r>
        <w:r>
          <w:rPr/>
          <w:instrText> PAGE </w:instrText>
        </w:r>
        <w:r>
          <w:rPr/>
          <w:fldChar w:fldCharType="separate"/>
        </w:r>
        <w:r>
          <w:rPr/>
          <w:t>6</w:t>
        </w:r>
        <w:r>
          <w:rPr/>
          <w:fldChar w:fldCharType="end"/>
        </w:r>
      </w:p>
    </w:sdtContent>
  </w:sdt>
  <w:p>
    <w:pPr>
      <w:pStyle w:val="Style27"/>
      <w:rPr/>
    </w:pPr>
    <w:r>
      <w:rPr/>
    </w:r>
  </w:p>
</w:hdr>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name w:val="Интернет-ссылка"/>
    <w:rPr>
      <w:color w:val="0000FF"/>
      <w:u w:val="single"/>
    </w:rPr>
  </w:style>
  <w:style w:type="paragraph" w:styleId="Style19">
    <w:name w:val="Заголовок"/>
    <w:basedOn w:val="Normal"/>
    <w:next w:val="Style20"/>
    <w:qFormat/>
    <w:pPr>
      <w:keepNext w:val="true"/>
      <w:spacing w:before="240" w:after="120"/>
    </w:pPr>
    <w:rPr>
      <w:rFonts w:ascii="Times New Roman" w:hAnsi="Times New Roman"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ascii="Times New Roman" w:hAnsi="Times New Roman" w:cs="Lucida Sans"/>
      <w:i/>
      <w:iCs/>
      <w:sz w:val="24"/>
      <w:szCs w:val="24"/>
    </w:rPr>
  </w:style>
  <w:style w:type="paragraph" w:styleId="Style23">
    <w:name w:val="Указатель"/>
    <w:basedOn w:val="Normal"/>
    <w:qFormat/>
    <w:pPr>
      <w:suppressLineNumbers/>
    </w:pPr>
    <w:rPr>
      <w:rFonts w:ascii="Times New Roman" w:hAnsi="Times New Roman" w:cs="Lucida Sans"/>
    </w:rPr>
  </w:style>
  <w:style w:type="paragraph" w:styleId="Style24">
    <w:name w:val="Title"/>
    <w:basedOn w:val="Normal"/>
    <w:next w:val="Style20"/>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customStyle="1">
    <w:name w:val="Верхний и нижний колонтитулы"/>
    <w:basedOn w:val="Normal"/>
    <w:qFormat/>
    <w:pPr/>
    <w:rPr/>
  </w:style>
  <w:style w:type="paragraph" w:styleId="Style27">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8">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9">
    <w:name w:val="Body Text Indent"/>
    <w:basedOn w:val="Normal"/>
    <w:pPr>
      <w:ind w:firstLine="567"/>
    </w:pPr>
    <w:rPr>
      <w:sz w:val="28"/>
    </w:rPr>
  </w:style>
  <w:style w:type="paragraph" w:styleId="Style30" w:customStyle="1">
    <w:name w:val="Нормальний текст"/>
    <w:basedOn w:val="Normal"/>
    <w:qFormat/>
    <w:pPr>
      <w:suppressAutoHyphens w:val="true"/>
      <w:spacing w:before="120" w:after="0"/>
      <w:ind w:firstLine="567"/>
    </w:pPr>
    <w:rPr>
      <w:rFonts w:cs="Times New Roman"/>
      <w:lang w:bidi="ar-SA"/>
    </w:rPr>
  </w:style>
  <w:style w:type="paragraph" w:styleId="P9">
    <w:name w:val="p9"/>
    <w:basedOn w:val="Normal"/>
    <w:qFormat/>
    <w:pPr>
      <w:suppressAutoHyphens w:val="false"/>
      <w:spacing w:before="280" w:after="280"/>
    </w:pPr>
    <w:rPr/>
  </w:style>
  <w:style w:type="paragraph" w:styleId="Style31">
    <w:name w:val="Текст у вказаному форматі"/>
    <w:basedOn w:val="Normal"/>
    <w:qFormat/>
    <w:pPr>
      <w:spacing w:before="0" w:after="0"/>
    </w:pPr>
    <w:rPr>
      <w:rFonts w:ascii="Liberation Mono" w:hAnsi="Liberation Mono" w:eastAsia="Courier New" w:cs="Liberation Mono"/>
      <w:sz w:val="20"/>
      <w:szCs w:val="20"/>
    </w:rPr>
  </w:style>
  <w:style w:type="paragraph" w:styleId="Style32">
    <w:name w:val="Абзац списка"/>
    <w:basedOn w:val="Normal"/>
    <w:qFormat/>
    <w:pPr>
      <w:suppressAutoHyphens w:val="false"/>
      <w:spacing w:lineRule="auto" w:line="276" w:before="0" w:after="200"/>
      <w:ind w:left="720" w:right="0" w:hanging="0"/>
      <w:contextualSpacing/>
    </w:pPr>
    <w:rPr>
      <w:rFonts w:ascii="Calibri" w:hAnsi="Calibri" w:eastAsia="Calibri" w:cs="Times New Roman"/>
      <w:sz w:val="22"/>
      <w:szCs w:val="22"/>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0"/>
      <w:sz w:val="24"/>
      <w:szCs w:val="24"/>
      <w:lang w:val="ru-RU" w:eastAsia="zh-CN" w:bidi="ar-SA"/>
    </w:rPr>
  </w:style>
  <w:style w:type="paragraph" w:styleId="Style33">
    <w:name w:val="Вміст таблиці"/>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Application>LibreOffice/6.3.1.2$Windows_X86_64 LibreOffice_project/b79626edf0065ac373bd1df5c28bd630b4424273</Application>
  <Pages>6</Pages>
  <Words>1529</Words>
  <Characters>10553</Characters>
  <CharactersWithSpaces>12281</CharactersWithSpaces>
  <Paragraphs>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2020-11-12T10:40:31Z</cp:lastPrinted>
  <dcterms:modified xsi:type="dcterms:W3CDTF">2020-11-16T10:28:17Z</dcterms:modified>
  <cp:revision>264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